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73" w:rsidRPr="00884173" w:rsidRDefault="00884173" w:rsidP="00884173">
      <w:pPr>
        <w:rPr>
          <w:b/>
          <w:i/>
        </w:rPr>
      </w:pPr>
      <w:r>
        <w:rPr>
          <w:b/>
        </w:rPr>
        <w:t xml:space="preserve">Wykaz najważniejszych zmian w </w:t>
      </w:r>
      <w:r w:rsidR="00E0428A" w:rsidRPr="00E0428A">
        <w:rPr>
          <w:b/>
          <w:i/>
        </w:rPr>
        <w:t xml:space="preserve">Wytycznych </w:t>
      </w:r>
      <w:r w:rsidR="00A355AE" w:rsidRPr="00A355AE">
        <w:rPr>
          <w:b/>
          <w:i/>
        </w:rPr>
        <w:t xml:space="preserve">w zakresie realizacji przedsięwzięć z udziałem środków Europejskiego Funduszu Społecznego w obszarze rynku pracy na lata 2014 – 2020 </w:t>
      </w:r>
      <w:r w:rsidR="001D647E" w:rsidRPr="001D647E">
        <w:rPr>
          <w:b/>
        </w:rPr>
        <w:t xml:space="preserve">(wersja </w:t>
      </w:r>
      <w:r w:rsidR="00E0428A">
        <w:rPr>
          <w:b/>
        </w:rPr>
        <w:t>6</w:t>
      </w:r>
      <w:r w:rsidR="001D647E" w:rsidRPr="001D647E">
        <w:rPr>
          <w:b/>
        </w:rPr>
        <w:t>)</w:t>
      </w:r>
      <w:r w:rsidR="00626CD7" w:rsidRPr="001D647E">
        <w:rPr>
          <w:b/>
        </w:rPr>
        <w:t>:</w:t>
      </w:r>
    </w:p>
    <w:p w:rsidR="00B40B78" w:rsidRDefault="00C777F1" w:rsidP="00B40B78">
      <w:pPr>
        <w:pStyle w:val="Akapitzlist"/>
        <w:numPr>
          <w:ilvl w:val="0"/>
          <w:numId w:val="1"/>
        </w:numPr>
      </w:pPr>
      <w:r w:rsidRPr="00B40B78">
        <w:rPr>
          <w:rFonts w:cs="Calibri"/>
          <w:b/>
          <w:iCs/>
          <w:spacing w:val="4"/>
        </w:rPr>
        <w:t xml:space="preserve">w podrozdziale </w:t>
      </w:r>
      <w:r w:rsidR="00957EB1" w:rsidRPr="00B40B78">
        <w:rPr>
          <w:rFonts w:cs="Calibri"/>
          <w:b/>
          <w:iCs/>
          <w:spacing w:val="4"/>
        </w:rPr>
        <w:t>5.2</w:t>
      </w:r>
      <w:r w:rsidRPr="00B40B78">
        <w:rPr>
          <w:rFonts w:cs="Calibri"/>
          <w:b/>
          <w:iCs/>
          <w:spacing w:val="4"/>
        </w:rPr>
        <w:t xml:space="preserve"> pkt 7 (nowy) </w:t>
      </w:r>
      <w:r w:rsidRPr="00B40B78">
        <w:rPr>
          <w:rFonts w:cs="Calibri"/>
          <w:iCs/>
          <w:spacing w:val="4"/>
        </w:rPr>
        <w:t xml:space="preserve">dodano zapis, że </w:t>
      </w:r>
      <w:r w:rsidR="00B40B78" w:rsidRPr="00B40B78">
        <w:rPr>
          <w:rFonts w:cs="Calibri"/>
          <w:iCs/>
          <w:spacing w:val="4"/>
        </w:rPr>
        <w:t>k</w:t>
      </w:r>
      <w:r w:rsidR="00B40B78">
        <w:t>oszty działań dotyczących t</w:t>
      </w:r>
      <w:r w:rsidR="00B40B78" w:rsidRPr="00B40B78">
        <w:t>worzeni</w:t>
      </w:r>
      <w:r w:rsidR="004249CA">
        <w:t>a</w:t>
      </w:r>
      <w:r w:rsidR="00B40B78" w:rsidRPr="00B40B78">
        <w:t xml:space="preserve"> nowych miejsc opieki nad dziećmi do lat 3, w tym dostosowanych do potrzeb dzieci z niepełnosprawnościami w istniejących lub nowo tworzonych instytucjonalnych formach opieki</w:t>
      </w:r>
      <w:r w:rsidR="004249CA">
        <w:t>,</w:t>
      </w:r>
      <w:bookmarkStart w:id="0" w:name="_GoBack"/>
      <w:bookmarkEnd w:id="0"/>
      <w:r w:rsidR="00B40B78" w:rsidRPr="00B40B78">
        <w:t xml:space="preserve"> przewidzianych ustawą o opiece nad dziećmi w wieku do lat 3, tj. w żłobkach, klubach dziecięcych oraz w ramach instytucji dziennego opiekuna</w:t>
      </w:r>
      <w:r w:rsidR="00B40B78">
        <w:t xml:space="preserve">, są rozliczane wyłącznie w formie stawek jednostkowych wskazanych w rozporządzeniu delegowanym Komisji (UE) 2015/2195 z dnia 9 lipca 2015 r.  uzupełniającym rozporządzenie Parlamentu Europejskiego i Rady (UE) nr 1304/2013 w sprawie Europejskiego Funduszu Społecznego w odniesieniu do definicji standardowych stawek jednostkowych i kwot ryczałtowych stosowanych w celu refundacji przez Komisję wydatków poniesionych przez państwa członkowskie (Dz. Urz. UE L 313 z 28.11.2015, str. 22, z </w:t>
      </w:r>
      <w:proofErr w:type="spellStart"/>
      <w:r w:rsidR="00B40B78">
        <w:t>późn</w:t>
      </w:r>
      <w:proofErr w:type="spellEnd"/>
      <w:r w:rsidR="00B40B78">
        <w:t>. zm.);</w:t>
      </w:r>
    </w:p>
    <w:p w:rsidR="00B40B78" w:rsidRDefault="00B40B78" w:rsidP="00B40B78">
      <w:pPr>
        <w:pStyle w:val="Akapitzlist"/>
        <w:numPr>
          <w:ilvl w:val="0"/>
          <w:numId w:val="1"/>
        </w:numPr>
      </w:pPr>
      <w:r w:rsidRPr="00B40B78">
        <w:rPr>
          <w:b/>
          <w:iCs/>
        </w:rPr>
        <w:t xml:space="preserve">w podrozdziale 5.2 pkt </w:t>
      </w:r>
      <w:r>
        <w:rPr>
          <w:b/>
          <w:iCs/>
        </w:rPr>
        <w:t>8</w:t>
      </w:r>
      <w:r w:rsidRPr="00B40B78">
        <w:rPr>
          <w:b/>
          <w:iCs/>
        </w:rPr>
        <w:t xml:space="preserve"> (nowy)</w:t>
      </w:r>
      <w:r>
        <w:rPr>
          <w:b/>
          <w:iCs/>
        </w:rPr>
        <w:t xml:space="preserve"> dodano informację, że </w:t>
      </w:r>
      <w:r w:rsidRPr="004249CA">
        <w:rPr>
          <w:iCs/>
        </w:rPr>
        <w:t>w</w:t>
      </w:r>
      <w:r>
        <w:t>arunki kwalifikowania stawek jednostkowych, o których mowa w pkt 7, są określone w załączniku nr 2 do Wytycznych;</w:t>
      </w:r>
    </w:p>
    <w:p w:rsidR="00B40B78" w:rsidRPr="00B40B78" w:rsidRDefault="004249CA" w:rsidP="00C777F1">
      <w:pPr>
        <w:pStyle w:val="Akapitzlist"/>
        <w:numPr>
          <w:ilvl w:val="0"/>
          <w:numId w:val="1"/>
        </w:numPr>
      </w:pPr>
      <w:r>
        <w:rPr>
          <w:b/>
        </w:rPr>
        <w:t>d</w:t>
      </w:r>
      <w:r w:rsidR="00B40B78" w:rsidRPr="00B40B78">
        <w:rPr>
          <w:b/>
        </w:rPr>
        <w:t>odano załącznik nr 2 do Wytycznych</w:t>
      </w:r>
      <w:r w:rsidR="00B40B78">
        <w:t xml:space="preserve"> zawierający </w:t>
      </w:r>
      <w:r>
        <w:t xml:space="preserve">szczegółowe </w:t>
      </w:r>
      <w:r w:rsidR="00B40B78">
        <w:t xml:space="preserve">informacje dotyczące </w:t>
      </w:r>
      <w:r>
        <w:t xml:space="preserve">stawek jednostkowych w szczególności ich </w:t>
      </w:r>
      <w:r w:rsidR="00B40B78">
        <w:t>wysokości, wskaźnik</w:t>
      </w:r>
      <w:r>
        <w:t>ów</w:t>
      </w:r>
      <w:r w:rsidR="00B40B78">
        <w:t xml:space="preserve"> służących do ich rozliczenia oraz zasad ich kwalifikowania;</w:t>
      </w:r>
    </w:p>
    <w:p w:rsidR="00E548A0" w:rsidRDefault="001543C0" w:rsidP="001543C0">
      <w:pPr>
        <w:pStyle w:val="Akapitzlist"/>
        <w:numPr>
          <w:ilvl w:val="0"/>
          <w:numId w:val="1"/>
        </w:numPr>
      </w:pPr>
      <w:r w:rsidRPr="001543C0">
        <w:rPr>
          <w:b/>
        </w:rPr>
        <w:t>w całym dokumencie</w:t>
      </w:r>
      <w:r>
        <w:t xml:space="preserve"> zaktualizowano publikatory aktów prawnych oraz dokonano drobnych poprawek redakcyjnych</w:t>
      </w:r>
      <w:r w:rsidR="005C33F1">
        <w:t>.</w:t>
      </w:r>
    </w:p>
    <w:sectPr w:rsidR="00E54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D58F6"/>
    <w:multiLevelType w:val="hybridMultilevel"/>
    <w:tmpl w:val="50203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374A5"/>
    <w:multiLevelType w:val="multilevel"/>
    <w:tmpl w:val="BD10AA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8C0329A"/>
    <w:multiLevelType w:val="hybridMultilevel"/>
    <w:tmpl w:val="F6663BD0"/>
    <w:lvl w:ilvl="0" w:tplc="194E2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31"/>
    <w:rsid w:val="00001541"/>
    <w:rsid w:val="001543C0"/>
    <w:rsid w:val="001C03E5"/>
    <w:rsid w:val="001D647E"/>
    <w:rsid w:val="00231E8F"/>
    <w:rsid w:val="00284194"/>
    <w:rsid w:val="002B0E18"/>
    <w:rsid w:val="002D5AFF"/>
    <w:rsid w:val="00354A2E"/>
    <w:rsid w:val="003B313F"/>
    <w:rsid w:val="003F7347"/>
    <w:rsid w:val="00422218"/>
    <w:rsid w:val="004249CA"/>
    <w:rsid w:val="00452550"/>
    <w:rsid w:val="004551FA"/>
    <w:rsid w:val="00464A4E"/>
    <w:rsid w:val="004945F6"/>
    <w:rsid w:val="004C1D9A"/>
    <w:rsid w:val="004E388B"/>
    <w:rsid w:val="005B20D4"/>
    <w:rsid w:val="005C33F1"/>
    <w:rsid w:val="005F0857"/>
    <w:rsid w:val="00626CD7"/>
    <w:rsid w:val="00681D8C"/>
    <w:rsid w:val="0072362D"/>
    <w:rsid w:val="007429D7"/>
    <w:rsid w:val="007A46D6"/>
    <w:rsid w:val="007C4258"/>
    <w:rsid w:val="007D490E"/>
    <w:rsid w:val="007E3131"/>
    <w:rsid w:val="008011CF"/>
    <w:rsid w:val="00801567"/>
    <w:rsid w:val="008336BF"/>
    <w:rsid w:val="00842031"/>
    <w:rsid w:val="00884173"/>
    <w:rsid w:val="008B7C76"/>
    <w:rsid w:val="008C2631"/>
    <w:rsid w:val="008D6BDB"/>
    <w:rsid w:val="008E0450"/>
    <w:rsid w:val="008E2726"/>
    <w:rsid w:val="00911E92"/>
    <w:rsid w:val="00920DFF"/>
    <w:rsid w:val="00943FAF"/>
    <w:rsid w:val="00957EB1"/>
    <w:rsid w:val="0096197C"/>
    <w:rsid w:val="009748F2"/>
    <w:rsid w:val="009C3D3A"/>
    <w:rsid w:val="009C5941"/>
    <w:rsid w:val="00A355AE"/>
    <w:rsid w:val="00A47043"/>
    <w:rsid w:val="00A95EFF"/>
    <w:rsid w:val="00A96431"/>
    <w:rsid w:val="00AA0D6B"/>
    <w:rsid w:val="00AB4B6A"/>
    <w:rsid w:val="00AD2F2C"/>
    <w:rsid w:val="00B2545F"/>
    <w:rsid w:val="00B40B78"/>
    <w:rsid w:val="00B43769"/>
    <w:rsid w:val="00BB08C5"/>
    <w:rsid w:val="00BB0915"/>
    <w:rsid w:val="00BD3C27"/>
    <w:rsid w:val="00C170A4"/>
    <w:rsid w:val="00C67118"/>
    <w:rsid w:val="00C777F1"/>
    <w:rsid w:val="00CB48AC"/>
    <w:rsid w:val="00CB6152"/>
    <w:rsid w:val="00D26DD6"/>
    <w:rsid w:val="00D333DF"/>
    <w:rsid w:val="00D73C36"/>
    <w:rsid w:val="00D97B60"/>
    <w:rsid w:val="00DA2DE2"/>
    <w:rsid w:val="00DA52E2"/>
    <w:rsid w:val="00E0428A"/>
    <w:rsid w:val="00E13AD9"/>
    <w:rsid w:val="00E23C9B"/>
    <w:rsid w:val="00E548A0"/>
    <w:rsid w:val="00E63662"/>
    <w:rsid w:val="00E9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4525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52550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2550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5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0154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0DFF"/>
    <w:pPr>
      <w:spacing w:after="200" w:line="240" w:lineRule="auto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0DFF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95E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4525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52550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2550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5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0154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0DFF"/>
    <w:pPr>
      <w:spacing w:after="200" w:line="240" w:lineRule="auto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0DFF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95E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Lodczyk</dc:creator>
  <cp:lastModifiedBy>Barbara Woszczyk-Kepinska</cp:lastModifiedBy>
  <cp:revision>5</cp:revision>
  <dcterms:created xsi:type="dcterms:W3CDTF">2021-02-22T08:26:00Z</dcterms:created>
  <dcterms:modified xsi:type="dcterms:W3CDTF">2021-02-22T12:39:00Z</dcterms:modified>
</cp:coreProperties>
</file>