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32" w:rsidRPr="00CB73E4" w:rsidRDefault="00844032" w:rsidP="00CB7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B73E4">
        <w:rPr>
          <w:rFonts w:ascii="Arial" w:hAnsi="Arial" w:cs="Arial"/>
          <w:b/>
          <w:color w:val="000000"/>
          <w:sz w:val="20"/>
          <w:szCs w:val="20"/>
        </w:rPr>
        <w:t>Pytania zadane w ramach konkur</w:t>
      </w:r>
      <w:r w:rsidRPr="00CB73E4">
        <w:rPr>
          <w:rFonts w:ascii="Arial" w:hAnsi="Arial" w:cs="Arial"/>
          <w:b/>
          <w:color w:val="000000"/>
          <w:sz w:val="20"/>
          <w:szCs w:val="20"/>
        </w:rPr>
        <w:t xml:space="preserve">su nr </w:t>
      </w:r>
      <w:r w:rsidR="00CB73E4" w:rsidRPr="00CB73E4">
        <w:rPr>
          <w:rFonts w:ascii="Arial" w:hAnsi="Arial" w:cs="Arial"/>
          <w:b/>
          <w:color w:val="000000"/>
          <w:sz w:val="20"/>
          <w:szCs w:val="20"/>
        </w:rPr>
        <w:t>POWR.02.19.00-IZ.00-00-002/20</w:t>
      </w:r>
    </w:p>
    <w:p w:rsidR="00844032" w:rsidRPr="00CB73E4" w:rsidRDefault="00844032" w:rsidP="00CB73E4">
      <w:pPr>
        <w:spacing w:after="120"/>
        <w:rPr>
          <w:rFonts w:ascii="Arial" w:hAnsi="Arial" w:cs="Arial"/>
          <w:b/>
          <w:sz w:val="20"/>
          <w:szCs w:val="20"/>
        </w:rPr>
      </w:pPr>
    </w:p>
    <w:p w:rsidR="00460A72" w:rsidRPr="00CB73E4" w:rsidRDefault="000930B2" w:rsidP="00CB73E4">
      <w:pPr>
        <w:pStyle w:val="Normalny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 xml:space="preserve">Pytanie: </w:t>
      </w:r>
      <w:r w:rsidR="00460A72" w:rsidRPr="00CB73E4">
        <w:rPr>
          <w:rFonts w:ascii="Arial" w:hAnsi="Arial" w:cs="Arial"/>
          <w:b/>
          <w:sz w:val="20"/>
          <w:szCs w:val="20"/>
        </w:rPr>
        <w:t>Odnoszę się do głównych założeń konkursu tj. „dotarcie ze wsparciem do jak największej liczby podmiotów publicznych. Działania ośrodka powinny dotyczyć wsparcia dostępności konkretnych inwestycji i współpracy z podmiotami publicznymi, jako inwestorami”. Pytanie: czy mieści się w tych założeniach projekt który:</w:t>
      </w:r>
    </w:p>
    <w:p w:rsidR="00460A72" w:rsidRPr="00CB73E4" w:rsidRDefault="00460A72" w:rsidP="00CB73E4">
      <w:pPr>
        <w:pStyle w:val="Normalny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>dotyczy kwater agroturystycznych (a-t) które stanowią w skali kraju znaczny potencjał jeśli chodzi o przyjmowanie i przebywanie osób z niepełnosprawnościami;</w:t>
      </w:r>
    </w:p>
    <w:p w:rsidR="00460A72" w:rsidRPr="00CB73E4" w:rsidRDefault="00460A72" w:rsidP="00CB73E4">
      <w:pPr>
        <w:pStyle w:val="Normalny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>polega na wsparciu JST/ gmin (które prowadzą ewidencję obiektów) na terenie których funkcjonują kwatery a-t we wprowadzeniu standardów w tych obiektów jeśli chodzi o ich dostępność dla osób z niepełnosprawnościami, w tym np. sposób i forma informacji o możliwości przyjmowania przez kwaterę a-t osób z niepełnosprawnościami; docelowo może to „iść w stronę” swoistego certyfikowania takich obiektów tj. spopularyzowania zrozumiałego dla osób z niepełnosprawnościami katalogu oznaczeń dla tego typu obiektów czasowego przebywania;</w:t>
      </w:r>
    </w:p>
    <w:p w:rsidR="00460A72" w:rsidRPr="00CB73E4" w:rsidRDefault="000930B2" w:rsidP="00CB73E4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B73E4">
        <w:rPr>
          <w:rFonts w:ascii="Arial" w:hAnsi="Arial" w:cs="Arial"/>
          <w:sz w:val="20"/>
          <w:szCs w:val="20"/>
          <w:lang w:eastAsia="pl-PL"/>
        </w:rPr>
        <w:t>Odpowiedź:</w:t>
      </w:r>
    </w:p>
    <w:p w:rsidR="00460A72" w:rsidRPr="00CB73E4" w:rsidRDefault="00460A72" w:rsidP="00CB73E4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B73E4">
        <w:rPr>
          <w:rFonts w:ascii="Arial" w:hAnsi="Arial" w:cs="Arial"/>
          <w:sz w:val="20"/>
          <w:szCs w:val="20"/>
          <w:lang w:eastAsia="pl-PL"/>
        </w:rPr>
        <w:t xml:space="preserve">Grupą docelową projektu są podmioty publiczne, które muszą zapewnić dostępność obiektów i przestrzeni publicznych (istniejących i projektowanych) zgodnie z art. 3 ustawą z dnia 19 lipca 2019 r. o zapewnianiu dostępności osobom ze szczególnymi potrzebami (Dz.U. 2020 poz. 1062). Inne podmioty ani osoby fizyczne nie mogą korzystać ze wsparcia ośrodka, </w:t>
      </w:r>
      <w:r w:rsidR="007E64AD" w:rsidRPr="00CB73E4">
        <w:rPr>
          <w:rFonts w:ascii="Arial" w:hAnsi="Arial" w:cs="Arial"/>
          <w:sz w:val="20"/>
          <w:szCs w:val="20"/>
          <w:lang w:eastAsia="pl-PL"/>
        </w:rPr>
        <w:t xml:space="preserve">w tym m.in. </w:t>
      </w:r>
      <w:r w:rsidRPr="00CB73E4">
        <w:rPr>
          <w:rFonts w:ascii="Arial" w:hAnsi="Arial" w:cs="Arial"/>
          <w:sz w:val="20"/>
          <w:szCs w:val="20"/>
          <w:lang w:eastAsia="pl-PL"/>
        </w:rPr>
        <w:t>prywatne kwatery agroturystyczne</w:t>
      </w:r>
      <w:r w:rsidR="007E64AD" w:rsidRPr="00CB73E4">
        <w:rPr>
          <w:rFonts w:ascii="Arial" w:hAnsi="Arial" w:cs="Arial"/>
          <w:sz w:val="20"/>
          <w:szCs w:val="20"/>
          <w:lang w:eastAsia="pl-PL"/>
        </w:rPr>
        <w:t>.</w:t>
      </w:r>
      <w:r w:rsidRPr="00CB73E4">
        <w:rPr>
          <w:rFonts w:ascii="Arial" w:hAnsi="Arial" w:cs="Arial"/>
          <w:sz w:val="20"/>
          <w:szCs w:val="20"/>
          <w:lang w:eastAsia="pl-PL"/>
        </w:rPr>
        <w:t>.</w:t>
      </w:r>
    </w:p>
    <w:p w:rsidR="00460A72" w:rsidRPr="00CB73E4" w:rsidRDefault="00460A72" w:rsidP="00CB73E4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60A72" w:rsidRPr="00CB73E4" w:rsidRDefault="00460A72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hAnsi="Arial" w:cs="Arial"/>
          <w:sz w:val="20"/>
          <w:szCs w:val="20"/>
          <w:lang w:eastAsia="pl-PL"/>
        </w:rPr>
        <w:t xml:space="preserve">Poniżej przesyłam przepisy szczegółowe w tym zakresie. </w:t>
      </w:r>
    </w:p>
    <w:p w:rsidR="00460A72" w:rsidRPr="00CB73E4" w:rsidRDefault="00460A72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0A72" w:rsidRPr="00CB73E4" w:rsidRDefault="00460A72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Art. 3 </w:t>
      </w:r>
      <w:r w:rsidRPr="00CB73E4">
        <w:rPr>
          <w:rFonts w:ascii="Arial" w:hAnsi="Arial" w:cs="Arial"/>
          <w:sz w:val="20"/>
          <w:szCs w:val="20"/>
          <w:lang w:eastAsia="pl-PL"/>
        </w:rPr>
        <w:t>ustawy z dnia 19 lipca 2019 r. o zapewnianiu dostępności osobom ze szczególnymi potrzebami (Dz.U. 2020 poz. 1062).</w:t>
      </w:r>
    </w:p>
    <w:p w:rsidR="00CB73E4" w:rsidRDefault="00460A72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>W zakresie określonym ustawą zapewnienie dostępności osobom ze szczególnymi potrzebami jest obowiązkiem:</w:t>
      </w:r>
      <w:bookmarkStart w:id="0" w:name="mip54691793"/>
      <w:bookmarkEnd w:id="0"/>
    </w:p>
    <w:p w:rsidR="00CB73E4" w:rsidRPr="00CB73E4" w:rsidRDefault="00460A72" w:rsidP="00CB73E4">
      <w:pPr>
        <w:pStyle w:val="Akapitzlist"/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jednostek sektora finansów publicznych w rozumieniu </w:t>
      </w:r>
      <w:hyperlink r:id="rId9" w:history="1">
        <w:r w:rsidRPr="00CB7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</w:t>
        </w:r>
      </w:hyperlink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sierpnia 2009 r. o finansach publicznych (Dz.U. z 2019 r. </w:t>
      </w:r>
      <w:hyperlink r:id="rId10" w:history="1">
        <w:r w:rsidRPr="00CB7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poz. 869</w:t>
        </w:r>
      </w:hyperlink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proofErr w:type="spellStart"/>
      <w:r w:rsidRPr="00CB73E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B73E4">
        <w:rPr>
          <w:rFonts w:ascii="Arial" w:eastAsia="Times New Roman" w:hAnsi="Arial" w:cs="Arial"/>
          <w:sz w:val="20"/>
          <w:szCs w:val="20"/>
          <w:lang w:eastAsia="pl-PL"/>
        </w:rPr>
        <w:t>. zm.</w:t>
      </w:r>
      <w:hyperlink r:id="rId11" w:history="1">
        <w:r w:rsidRPr="00CB73E4">
          <w:rPr>
            <w:rFonts w:ascii="Arial" w:eastAsia="Times New Roman" w:hAnsi="Arial" w:cs="Arial"/>
            <w:sz w:val="20"/>
            <w:szCs w:val="20"/>
            <w:u w:val="single"/>
            <w:vertAlign w:val="superscript"/>
            <w:lang w:eastAsia="pl-PL"/>
          </w:rPr>
          <w:t>2)</w:t>
        </w:r>
      </w:hyperlink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Start w:id="1" w:name="mip54691794"/>
      <w:bookmarkEnd w:id="1"/>
    </w:p>
    <w:p w:rsidR="00CB73E4" w:rsidRPr="00CB73E4" w:rsidRDefault="00460A72" w:rsidP="00CB73E4">
      <w:pPr>
        <w:pStyle w:val="Akapitzlist"/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>innych, niż określone w pkt 1, państwowych jednostek organizacyjnych nieposiadających osobowości prawne</w:t>
      </w:r>
      <w:bookmarkStart w:id="2" w:name="mip54691795"/>
      <w:bookmarkEnd w:id="2"/>
    </w:p>
    <w:p w:rsidR="00460A72" w:rsidRPr="00CB73E4" w:rsidRDefault="00460A72" w:rsidP="00CB73E4">
      <w:pPr>
        <w:pStyle w:val="Akapitzlist"/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innych, niż określone w pkt 1, osób prawnych, utworzonych w szczególnym celu zaspokajania potrzeb o charakterze powszechnym niemających charakteru przemysłowego ani handlowego, jeżeli podmioty, o których mowa w tym przepisie oraz w pkt 1 i 2, pojedynczo lub wspólnie, bezpośrednio lub pośrednio przez inny podmiot: </w:t>
      </w:r>
    </w:p>
    <w:p w:rsidR="00460A72" w:rsidRPr="00CB73E4" w:rsidRDefault="00460A72" w:rsidP="00CB73E4">
      <w:pPr>
        <w:pStyle w:val="Akapitzlist"/>
        <w:numPr>
          <w:ilvl w:val="0"/>
          <w:numId w:val="18"/>
        </w:numPr>
        <w:spacing w:after="12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finansują je w ponad 50% lub </w:t>
      </w:r>
    </w:p>
    <w:p w:rsidR="00460A72" w:rsidRPr="00CB73E4" w:rsidRDefault="00460A72" w:rsidP="00CB73E4">
      <w:pPr>
        <w:pStyle w:val="Akapitzlist"/>
        <w:numPr>
          <w:ilvl w:val="0"/>
          <w:numId w:val="18"/>
        </w:numPr>
        <w:spacing w:after="12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posiadają ponad połowę udziałów albo akcji, lub </w:t>
      </w:r>
    </w:p>
    <w:p w:rsidR="00460A72" w:rsidRPr="00CB73E4" w:rsidRDefault="00460A72" w:rsidP="00CB73E4">
      <w:pPr>
        <w:pStyle w:val="Akapitzlist"/>
        <w:numPr>
          <w:ilvl w:val="0"/>
          <w:numId w:val="18"/>
        </w:numPr>
        <w:spacing w:after="12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sprawują nadzór nad organem zarządzającym, lub </w:t>
      </w:r>
    </w:p>
    <w:p w:rsidR="00CB73E4" w:rsidRPr="00CB73E4" w:rsidRDefault="00460A72" w:rsidP="00CB73E4">
      <w:pPr>
        <w:pStyle w:val="Akapitzlist"/>
        <w:numPr>
          <w:ilvl w:val="0"/>
          <w:numId w:val="18"/>
        </w:numPr>
        <w:spacing w:after="12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>mają prawo do powoływania ponad połowy składu organu nadzorczego lub zarządzającego,</w:t>
      </w:r>
      <w:bookmarkStart w:id="3" w:name="mip54691796"/>
      <w:bookmarkEnd w:id="3"/>
    </w:p>
    <w:p w:rsidR="00460A72" w:rsidRPr="00CB73E4" w:rsidRDefault="00460A72" w:rsidP="00CB73E4">
      <w:pPr>
        <w:pStyle w:val="Akapitzlist"/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>związków podmiotów, o których mowa w pkt 1 i 2, lub podmiotów, o których mowa w pkt 3</w:t>
      </w:r>
      <w:bookmarkStart w:id="4" w:name="mip54691797"/>
      <w:bookmarkEnd w:id="4"/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 - zwanych dalej „podmiotami publicznymi”.</w:t>
      </w:r>
    </w:p>
    <w:p w:rsidR="00460A72" w:rsidRPr="00CB73E4" w:rsidRDefault="00460A72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>Zgodnie z art. 9 ustawy z dnia 27 sierpnia 2009 r. o finansach publicznych sektor finansów publicznych tworzą: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mip48894344"/>
      <w:bookmarkEnd w:id="5"/>
      <w:r w:rsidRPr="00CB73E4">
        <w:rPr>
          <w:rFonts w:ascii="Arial" w:eastAsia="Times New Roman" w:hAnsi="Arial" w:cs="Arial"/>
          <w:sz w:val="20"/>
          <w:szCs w:val="20"/>
          <w:lang w:eastAsia="pl-PL"/>
        </w:rPr>
        <w:t>organy władzy publicznej, w tym organy administracji rządowej, organy kontroli państwowej i ochrony prawa oraz sądy i trybunały;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mip48894345"/>
      <w:bookmarkEnd w:id="6"/>
      <w:r w:rsidRPr="00CB73E4">
        <w:rPr>
          <w:rFonts w:ascii="Arial" w:eastAsia="Times New Roman" w:hAnsi="Arial" w:cs="Arial"/>
          <w:sz w:val="20"/>
          <w:szCs w:val="20"/>
          <w:lang w:eastAsia="pl-PL"/>
        </w:rPr>
        <w:t>jednostki samorządu terytorialnego oraz ich związki;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7" w:name="mip48894346"/>
      <w:bookmarkEnd w:id="7"/>
      <w:r w:rsidRPr="00CB73E4">
        <w:rPr>
          <w:rFonts w:ascii="Arial" w:eastAsia="Times New Roman" w:hAnsi="Arial" w:cs="Arial"/>
          <w:sz w:val="20"/>
          <w:szCs w:val="20"/>
          <w:lang w:eastAsia="pl-PL"/>
        </w:rPr>
        <w:t>2a) związki metropolitalne;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8" w:name="mip48894347"/>
      <w:bookmarkEnd w:id="8"/>
      <w:r w:rsidRPr="00CB73E4">
        <w:rPr>
          <w:rFonts w:ascii="Arial" w:eastAsia="Times New Roman" w:hAnsi="Arial" w:cs="Arial"/>
          <w:sz w:val="20"/>
          <w:szCs w:val="20"/>
          <w:lang w:eastAsia="pl-PL"/>
        </w:rPr>
        <w:t>jednostki budżetowe;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mip48894348"/>
      <w:bookmarkEnd w:id="9"/>
      <w:r w:rsidRPr="00CB73E4">
        <w:rPr>
          <w:rFonts w:ascii="Arial" w:eastAsia="Times New Roman" w:hAnsi="Arial" w:cs="Arial"/>
          <w:sz w:val="20"/>
          <w:szCs w:val="20"/>
          <w:lang w:eastAsia="pl-PL"/>
        </w:rPr>
        <w:t>samorządowe zakłady budżetowe;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0" w:name="mip48894349"/>
      <w:bookmarkEnd w:id="10"/>
      <w:r w:rsidRPr="00CB73E4">
        <w:rPr>
          <w:rFonts w:ascii="Arial" w:eastAsia="Times New Roman" w:hAnsi="Arial" w:cs="Arial"/>
          <w:sz w:val="20"/>
          <w:szCs w:val="20"/>
          <w:lang w:eastAsia="pl-PL"/>
        </w:rPr>
        <w:t>agencje wykonawcze;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1" w:name="mip48894350"/>
      <w:bookmarkEnd w:id="11"/>
      <w:r w:rsidRPr="00CB73E4">
        <w:rPr>
          <w:rFonts w:ascii="Arial" w:eastAsia="Times New Roman" w:hAnsi="Arial" w:cs="Arial"/>
          <w:sz w:val="20"/>
          <w:szCs w:val="20"/>
          <w:lang w:eastAsia="pl-PL"/>
        </w:rPr>
        <w:t>instytucje gospodarki budżetowej;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2" w:name="mip48894351"/>
      <w:bookmarkEnd w:id="12"/>
      <w:r w:rsidRPr="00CB7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państwowe fundusze celowe;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3" w:name="mip48894352"/>
      <w:bookmarkEnd w:id="13"/>
      <w:r w:rsidRPr="00CB73E4">
        <w:rPr>
          <w:rFonts w:ascii="Arial" w:eastAsia="Times New Roman" w:hAnsi="Arial" w:cs="Arial"/>
          <w:sz w:val="20"/>
          <w:szCs w:val="20"/>
          <w:lang w:eastAsia="pl-PL"/>
        </w:rPr>
        <w:t>Zakład Ubezpieczeń Społecznych i zarządzane przez niego fundusze oraz Kasa Rolniczego Ubezpieczenia Społecznego i fundusze zarządzane przez Prezesa Kasy Rolniczego Ubezpieczenia Społecznego;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4" w:name="mip48894353"/>
      <w:bookmarkEnd w:id="14"/>
      <w:r w:rsidRPr="00CB73E4">
        <w:rPr>
          <w:rFonts w:ascii="Arial" w:eastAsia="Times New Roman" w:hAnsi="Arial" w:cs="Arial"/>
          <w:sz w:val="20"/>
          <w:szCs w:val="20"/>
          <w:lang w:eastAsia="pl-PL"/>
        </w:rPr>
        <w:t>Narodowy Fundusz Zdrowia;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5" w:name="mip48894354"/>
      <w:bookmarkEnd w:id="15"/>
      <w:r w:rsidRPr="00CB73E4">
        <w:rPr>
          <w:rFonts w:ascii="Arial" w:eastAsia="Times New Roman" w:hAnsi="Arial" w:cs="Arial"/>
          <w:sz w:val="20"/>
          <w:szCs w:val="20"/>
          <w:lang w:eastAsia="pl-PL"/>
        </w:rPr>
        <w:t>samodzielne publiczne zakłady opieki zdrowotnej;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6" w:name="mip48894355"/>
      <w:bookmarkEnd w:id="16"/>
      <w:r w:rsidRPr="00CB73E4">
        <w:rPr>
          <w:rFonts w:ascii="Arial" w:eastAsia="Times New Roman" w:hAnsi="Arial" w:cs="Arial"/>
          <w:sz w:val="20"/>
          <w:szCs w:val="20"/>
          <w:lang w:eastAsia="pl-PL"/>
        </w:rPr>
        <w:t>uczelnie publiczne;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7" w:name="mip48894356"/>
      <w:bookmarkEnd w:id="17"/>
      <w:r w:rsidRPr="00CB73E4">
        <w:rPr>
          <w:rFonts w:ascii="Arial" w:eastAsia="Times New Roman" w:hAnsi="Arial" w:cs="Arial"/>
          <w:sz w:val="20"/>
          <w:szCs w:val="20"/>
          <w:lang w:eastAsia="pl-PL"/>
        </w:rPr>
        <w:t>Polska Akademia Nauk i tworzone przez nią jednostki organizacyjne;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8" w:name="mip48894357"/>
      <w:bookmarkEnd w:id="18"/>
      <w:r w:rsidRPr="00CB73E4">
        <w:rPr>
          <w:rFonts w:ascii="Arial" w:eastAsia="Times New Roman" w:hAnsi="Arial" w:cs="Arial"/>
          <w:sz w:val="20"/>
          <w:szCs w:val="20"/>
          <w:lang w:eastAsia="pl-PL"/>
        </w:rPr>
        <w:t>państwowe i samorządowe instytucje kultury;</w:t>
      </w:r>
    </w:p>
    <w:p w:rsidR="00460A72" w:rsidRPr="00CB73E4" w:rsidRDefault="00460A72" w:rsidP="00CB73E4">
      <w:pPr>
        <w:pStyle w:val="Akapitzlist"/>
        <w:numPr>
          <w:ilvl w:val="0"/>
          <w:numId w:val="20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9" w:name="mip48894358"/>
      <w:bookmarkEnd w:id="19"/>
      <w:r w:rsidRPr="00CB73E4">
        <w:rPr>
          <w:rFonts w:ascii="Arial" w:eastAsia="Times New Roman" w:hAnsi="Arial" w:cs="Arial"/>
          <w:sz w:val="20"/>
          <w:szCs w:val="20"/>
          <w:lang w:eastAsia="pl-PL"/>
        </w:rPr>
        <w:t>inne państwowe lub samorządowe osoby prawne utworzone na podstawie odrębnych ustaw w celu wykonywania zadań publicznych, z wyłączeniem przedsiębiorstw, instytutów badawczych, instytutów działających w ramach Sieci Badawczej Łukasiewicz, banków oraz spółek prawa handlowego.</w:t>
      </w:r>
    </w:p>
    <w:p w:rsidR="00460A72" w:rsidRPr="00CB73E4" w:rsidRDefault="00460A72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60A72" w:rsidRPr="00CB73E4" w:rsidRDefault="000930B2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CB73E4">
        <w:rPr>
          <w:rFonts w:ascii="Arial" w:eastAsiaTheme="minorHAnsi" w:hAnsi="Arial" w:cs="Arial"/>
          <w:b/>
          <w:sz w:val="20"/>
          <w:szCs w:val="20"/>
        </w:rPr>
        <w:t xml:space="preserve">Pytanie: </w:t>
      </w:r>
      <w:r w:rsidR="00460A72" w:rsidRPr="00CB73E4">
        <w:rPr>
          <w:rFonts w:ascii="Arial" w:eastAsiaTheme="minorHAnsi" w:hAnsi="Arial" w:cs="Arial"/>
          <w:b/>
          <w:sz w:val="20"/>
          <w:szCs w:val="20"/>
        </w:rPr>
        <w:t xml:space="preserve">Czy organizacja </w:t>
      </w:r>
      <w:r w:rsidR="00A13208" w:rsidRPr="00CB73E4">
        <w:rPr>
          <w:rFonts w:ascii="Arial" w:eastAsiaTheme="minorHAnsi" w:hAnsi="Arial" w:cs="Arial"/>
          <w:b/>
          <w:sz w:val="20"/>
          <w:szCs w:val="20"/>
        </w:rPr>
        <w:t>(</w:t>
      </w:r>
      <w:r w:rsidR="00A13208" w:rsidRPr="00CB73E4">
        <w:rPr>
          <w:rFonts w:ascii="Arial" w:hAnsi="Arial" w:cs="Arial"/>
          <w:b/>
          <w:sz w:val="20"/>
          <w:szCs w:val="20"/>
        </w:rPr>
        <w:t xml:space="preserve">Polska Organizacja Pracodawców Osób Niepełnosprawnych) </w:t>
      </w:r>
      <w:r w:rsidR="00460A72" w:rsidRPr="00CB73E4">
        <w:rPr>
          <w:rFonts w:ascii="Arial" w:eastAsiaTheme="minorHAnsi" w:hAnsi="Arial" w:cs="Arial"/>
          <w:b/>
          <w:sz w:val="20"/>
          <w:szCs w:val="20"/>
        </w:rPr>
        <w:t>ma prawo aplikować we wspomnianym niżej konkursie biorąc pod uwagę</w:t>
      </w:r>
      <w:r w:rsidR="00A13208" w:rsidRPr="00CB73E4">
        <w:rPr>
          <w:rFonts w:ascii="Arial" w:eastAsiaTheme="minorHAnsi" w:hAnsi="Arial" w:cs="Arial"/>
          <w:b/>
          <w:sz w:val="20"/>
          <w:szCs w:val="20"/>
        </w:rPr>
        <w:t>,</w:t>
      </w:r>
      <w:r w:rsidR="00460A72" w:rsidRPr="00CB73E4">
        <w:rPr>
          <w:rFonts w:ascii="Arial" w:eastAsiaTheme="minorHAnsi" w:hAnsi="Arial" w:cs="Arial"/>
          <w:b/>
          <w:sz w:val="20"/>
          <w:szCs w:val="20"/>
        </w:rPr>
        <w:t xml:space="preserve"> iż funkcjonuje w statucie jako Związek Pracodawców oraz ma w statucie wskazane, że działa na podstawie Ustawy z 23 maja 1991 roku o organizacjach pracodawców. /Dz. U. nr 55 poz. 235/</w:t>
      </w:r>
      <w:r w:rsidR="00A13208" w:rsidRPr="00CB73E4">
        <w:rPr>
          <w:rFonts w:ascii="Arial" w:eastAsiaTheme="minorHAnsi" w:hAnsi="Arial" w:cs="Arial"/>
          <w:b/>
          <w:sz w:val="20"/>
          <w:szCs w:val="20"/>
        </w:rPr>
        <w:t xml:space="preserve">. Link do statutu: </w:t>
      </w:r>
      <w:hyperlink r:id="rId12" w:history="1">
        <w:r w:rsidR="00A13208" w:rsidRPr="00CB73E4">
          <w:rPr>
            <w:rFonts w:ascii="Arial" w:eastAsiaTheme="minorHAnsi" w:hAnsi="Arial" w:cs="Arial"/>
            <w:b/>
            <w:sz w:val="20"/>
            <w:szCs w:val="20"/>
            <w:u w:val="single"/>
          </w:rPr>
          <w:t>https://popon.pl/statut/</w:t>
        </w:r>
      </w:hyperlink>
    </w:p>
    <w:p w:rsidR="000930B2" w:rsidRPr="00CB73E4" w:rsidRDefault="000930B2" w:rsidP="00CB73E4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20"/>
          <w:szCs w:val="20"/>
        </w:rPr>
      </w:pPr>
    </w:p>
    <w:p w:rsidR="00460A72" w:rsidRPr="00CB73E4" w:rsidRDefault="000930B2" w:rsidP="00CB73E4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 xml:space="preserve">Odpowiedź: </w:t>
      </w:r>
      <w:r w:rsidR="00EE7357" w:rsidRPr="00CB73E4">
        <w:rPr>
          <w:rFonts w:ascii="Arial" w:eastAsiaTheme="minorHAnsi" w:hAnsi="Arial" w:cs="Arial"/>
          <w:sz w:val="20"/>
          <w:szCs w:val="20"/>
        </w:rPr>
        <w:t>Zgodnie z SZOOP i regulaminem konkursu jednym z typów beneficjentów są partnerzy społeczni zgodnie z definicją przyjętą w PO WER.</w:t>
      </w:r>
    </w:p>
    <w:p w:rsidR="004826DD" w:rsidRPr="00CB73E4" w:rsidRDefault="004826DD" w:rsidP="00CB73E4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20"/>
          <w:szCs w:val="20"/>
        </w:rPr>
      </w:pPr>
    </w:p>
    <w:p w:rsidR="00460A72" w:rsidRPr="00CB73E4" w:rsidRDefault="00460A72" w:rsidP="00CB73E4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>Dokument P</w:t>
      </w:r>
      <w:r w:rsidR="004826DD" w:rsidRPr="00CB73E4">
        <w:rPr>
          <w:rFonts w:ascii="Arial" w:eastAsiaTheme="minorHAnsi" w:hAnsi="Arial" w:cs="Arial"/>
          <w:sz w:val="20"/>
          <w:szCs w:val="20"/>
        </w:rPr>
        <w:t>O WER</w:t>
      </w:r>
      <w:r w:rsidRPr="00CB73E4">
        <w:rPr>
          <w:rFonts w:ascii="Arial" w:eastAsiaTheme="minorHAnsi" w:hAnsi="Arial" w:cs="Arial"/>
          <w:sz w:val="20"/>
          <w:szCs w:val="20"/>
        </w:rPr>
        <w:t xml:space="preserve"> (s. 9)</w:t>
      </w:r>
      <w:r w:rsidR="00A13208" w:rsidRPr="00CB73E4">
        <w:rPr>
          <w:rFonts w:ascii="Arial" w:eastAsiaTheme="minorHAnsi" w:hAnsi="Arial" w:cs="Arial"/>
          <w:sz w:val="20"/>
          <w:szCs w:val="20"/>
        </w:rPr>
        <w:t xml:space="preserve"> </w:t>
      </w:r>
      <w:r w:rsidRPr="00CB73E4">
        <w:rPr>
          <w:rFonts w:ascii="Arial" w:eastAsiaTheme="minorHAnsi" w:hAnsi="Arial" w:cs="Arial"/>
          <w:sz w:val="20"/>
          <w:szCs w:val="20"/>
        </w:rPr>
        <w:t xml:space="preserve">wskazuje, że ilekroć w dokumencie mowa jest o partnerach społecznych, należy rozumieć przez to organizacje pracodawców i organizacje pracowników działające na podstawie jednej z następujących ustaw: </w:t>
      </w:r>
    </w:p>
    <w:p w:rsidR="00460A72" w:rsidRPr="00CB73E4" w:rsidRDefault="00460A72" w:rsidP="00CB73E4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></w:t>
      </w:r>
      <w:r w:rsidRPr="00CB73E4">
        <w:rPr>
          <w:rFonts w:ascii="Arial" w:eastAsiaTheme="minorHAnsi" w:hAnsi="Arial" w:cs="Arial"/>
          <w:sz w:val="20"/>
          <w:szCs w:val="20"/>
        </w:rPr>
        <w:tab/>
        <w:t>ustawy z dnia 23 maja 1991 r. o organizacjach pracodawców</w:t>
      </w:r>
      <w:r w:rsidR="004826DD" w:rsidRPr="00CB73E4">
        <w:rPr>
          <w:rFonts w:ascii="Arial" w:eastAsiaTheme="minorHAnsi" w:hAnsi="Arial" w:cs="Arial"/>
          <w:sz w:val="20"/>
          <w:szCs w:val="20"/>
        </w:rPr>
        <w:t xml:space="preserve"> </w:t>
      </w:r>
      <w:r w:rsidRPr="00CB73E4">
        <w:rPr>
          <w:rFonts w:ascii="Arial" w:eastAsiaTheme="minorHAnsi" w:hAnsi="Arial" w:cs="Arial"/>
          <w:sz w:val="20"/>
          <w:szCs w:val="20"/>
        </w:rPr>
        <w:t xml:space="preserve">(Dz. U. z 2015 r. poz. 2029), </w:t>
      </w:r>
    </w:p>
    <w:p w:rsidR="00460A72" w:rsidRPr="00CB73E4" w:rsidRDefault="00460A72" w:rsidP="00CB73E4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Arial" w:eastAsiaTheme="minorHAnsi" w:hAnsi="Arial" w:cs="Arial"/>
          <w:sz w:val="20"/>
          <w:szCs w:val="20"/>
        </w:rPr>
      </w:pPr>
      <w:bookmarkStart w:id="20" w:name="_GoBack"/>
      <w:r w:rsidRPr="00CB73E4">
        <w:rPr>
          <w:rFonts w:ascii="Arial" w:eastAsiaTheme="minorHAnsi" w:hAnsi="Arial" w:cs="Arial"/>
          <w:sz w:val="20"/>
          <w:szCs w:val="20"/>
        </w:rPr>
        <w:t></w:t>
      </w:r>
      <w:r w:rsidRPr="00CB73E4">
        <w:rPr>
          <w:rFonts w:ascii="Arial" w:eastAsiaTheme="minorHAnsi" w:hAnsi="Arial" w:cs="Arial"/>
          <w:sz w:val="20"/>
          <w:szCs w:val="20"/>
        </w:rPr>
        <w:tab/>
        <w:t>ustawy z dnia 22 marca 1989 r. o rzemiośle(Dz. U. z 2016 r. poz. 1285)</w:t>
      </w:r>
    </w:p>
    <w:bookmarkEnd w:id="20"/>
    <w:p w:rsidR="00A13208" w:rsidRPr="00CB73E4" w:rsidRDefault="00460A72" w:rsidP="00CB73E4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></w:t>
      </w:r>
      <w:r w:rsidRPr="00CB73E4">
        <w:rPr>
          <w:rFonts w:ascii="Arial" w:eastAsiaTheme="minorHAnsi" w:hAnsi="Arial" w:cs="Arial"/>
          <w:sz w:val="20"/>
          <w:szCs w:val="20"/>
        </w:rPr>
        <w:tab/>
        <w:t xml:space="preserve">albo ustawy z dnia 23 maja 1991 r. o związkach zawodowych(Dz. U. z 2015 r. poz. 1881), </w:t>
      </w:r>
    </w:p>
    <w:p w:rsidR="00460A72" w:rsidRPr="00CB73E4" w:rsidRDefault="00460A72" w:rsidP="00CB73E4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 xml:space="preserve">w tym w szczególności: </w:t>
      </w:r>
    </w:p>
    <w:p w:rsidR="00460A72" w:rsidRPr="00CB73E4" w:rsidRDefault="00460A72" w:rsidP="00CB73E4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 xml:space="preserve">a) reprezentatywne organizacje pracodawców i pracowników w rozumieniu ustawy z dnia 24 lipca 2015 r. o Radzie Dialogu Społecznego i innych instytucjach dialogu społecznego(Dz. U. poz. 1240) oraz </w:t>
      </w:r>
    </w:p>
    <w:p w:rsidR="004826DD" w:rsidRPr="00CB73E4" w:rsidRDefault="00460A72" w:rsidP="00CB73E4">
      <w:p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>b) branżowe, ponadbranżowe lub regionalne organizacje pracodawców oraz branżowe, ponadbranżowe lub regionalne organizacje związkowe zrzeszone odpowiednio w reprezentatywnych organizacjach pracodawców i w reprezentatywnych organizacjach związkowych w rozumieniu ustawy z dnia 24 lipca 2015 r. o Radzie Dialogu Społecznego i innych instytucjach dialogu społecznego(Dz. U. poz. 1240).</w:t>
      </w:r>
    </w:p>
    <w:p w:rsidR="004D0D87" w:rsidRPr="00CB73E4" w:rsidRDefault="004826DD" w:rsidP="00CB73E4">
      <w:pPr>
        <w:spacing w:after="120" w:line="240" w:lineRule="auto"/>
        <w:rPr>
          <w:rFonts w:ascii="Arial" w:eastAsiaTheme="minorHAnsi" w:hAnsi="Arial" w:cs="Arial"/>
          <w:sz w:val="20"/>
          <w:szCs w:val="20"/>
        </w:rPr>
      </w:pPr>
      <w:r w:rsidRPr="00CB73E4">
        <w:rPr>
          <w:rFonts w:ascii="Arial" w:eastAsiaTheme="minorHAnsi" w:hAnsi="Arial" w:cs="Arial"/>
          <w:sz w:val="20"/>
          <w:szCs w:val="20"/>
        </w:rPr>
        <w:t>W konsekwencji powyższych zapisów, jeśli podmiot działa w oparciu o wskazaną w pytaniu ustawę, może być wnioskodawcą w ogłoszonym konkursie.</w:t>
      </w:r>
    </w:p>
    <w:p w:rsidR="004D0D87" w:rsidRPr="00CB73E4" w:rsidRDefault="004D0D87" w:rsidP="00CB73E4">
      <w:pPr>
        <w:spacing w:after="120" w:line="240" w:lineRule="auto"/>
        <w:rPr>
          <w:rFonts w:ascii="Arial" w:eastAsiaTheme="minorHAnsi" w:hAnsi="Arial" w:cs="Arial"/>
          <w:sz w:val="20"/>
          <w:szCs w:val="20"/>
        </w:rPr>
      </w:pPr>
    </w:p>
    <w:p w:rsidR="004D0D87" w:rsidRPr="00CB73E4" w:rsidRDefault="004D0D87" w:rsidP="00CB73E4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</w:p>
    <w:p w:rsidR="00E72BFA" w:rsidRPr="00CB73E4" w:rsidRDefault="00211E74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Pytanie dot. kryterium 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dostępu nr 7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</w:p>
    <w:p w:rsidR="004D0D87" w:rsidRPr="00CB73E4" w:rsidRDefault="00E72BFA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>Treść kryterium:</w:t>
      </w:r>
    </w:p>
    <w:p w:rsidR="00211E74" w:rsidRPr="00CB73E4" w:rsidRDefault="00211E74" w:rsidP="00CB73E4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Wnioskodawca lub partner posiada udokumentowane doświadczenie polegające na:</w:t>
      </w:r>
    </w:p>
    <w:p w:rsidR="00211E74" w:rsidRPr="00CB73E4" w:rsidRDefault="00211E74" w:rsidP="00CB73E4">
      <w:pPr>
        <w:numPr>
          <w:ilvl w:val="1"/>
          <w:numId w:val="10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 xml:space="preserve">należytym przeprowadzeniu co najmniej 10 audytów dostępności architektonicznej (budynków lub przestrzeni publicznych), w których analizowana była dostępność dla różnych grup osób z niepełnosprawnościami i audyty zawierały rekomendacje </w:t>
      </w:r>
    </w:p>
    <w:p w:rsidR="00211E74" w:rsidRPr="00CB73E4" w:rsidRDefault="00211E74" w:rsidP="00CB73E4">
      <w:pPr>
        <w:spacing w:after="120" w:line="240" w:lineRule="auto"/>
        <w:ind w:left="144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oraz</w:t>
      </w:r>
    </w:p>
    <w:p w:rsidR="00211E74" w:rsidRPr="00CB73E4" w:rsidRDefault="00211E74" w:rsidP="00CB73E4">
      <w:pPr>
        <w:numPr>
          <w:ilvl w:val="1"/>
          <w:numId w:val="10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lastRenderedPageBreak/>
        <w:t xml:space="preserve">zaprojektowaniu na zlecenie zamawiającego/zamawiających nowych zgodnych z zasadami projektowania uniwersalnego min. 3 budynków/przestrzeni publicznych lub zaprojektowaniu przebudów/rozbudów zgodnie z zasadami projektowania uniwersalnego min. 3 budynków/przestrzeni publicznych </w:t>
      </w:r>
    </w:p>
    <w:p w:rsidR="00211E74" w:rsidRPr="00CB73E4" w:rsidRDefault="00211E74" w:rsidP="00CB73E4">
      <w:pPr>
        <w:spacing w:after="12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CB73E4">
        <w:rPr>
          <w:rFonts w:ascii="Arial" w:hAnsi="Arial" w:cs="Arial"/>
          <w:i/>
          <w:sz w:val="20"/>
          <w:szCs w:val="20"/>
        </w:rPr>
        <w:t>w okresie ostatnich 2 lat przed upływem terminu złożenia wniosku (a jeżeli okres prowadzenia działalności jest krótszy - w tym okresie). Dodatkowo ww. nowe lub przebudowane/rozbudowane budynki/przestrzenie publiczne są dostępne dla różnych grup osób z niepełnosprawnościami.</w:t>
      </w:r>
    </w:p>
    <w:p w:rsidR="004D0D87" w:rsidRPr="00CB73E4" w:rsidRDefault="00E72BFA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Pytanie: 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powyższym wymóg zostaje spełniony, jeśli inwestorem jest Urząd Miasta, zlecający wykonanie budynku lub przestrzeni publicznej projektantowi zgodnie z zasadami projektowania uniwersalnego? Miasto ma przyjęte Standardy Dostępności, którymi kieruje się przy ocenie i wyborze najlepszych ofert na prace projektowe.</w:t>
      </w:r>
    </w:p>
    <w:p w:rsidR="004D0D87" w:rsidRPr="00CB73E4" w:rsidRDefault="00C0221E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Odpowiedź: Zgodnie z brzmieniem kryterium. </w:t>
      </w:r>
      <w:r w:rsidR="002E29F2" w:rsidRPr="00CB73E4">
        <w:rPr>
          <w:rFonts w:ascii="Arial" w:eastAsia="Times New Roman" w:hAnsi="Arial" w:cs="Arial"/>
          <w:sz w:val="20"/>
          <w:szCs w:val="20"/>
          <w:lang w:eastAsia="pl-PL"/>
        </w:rPr>
        <w:t>Wnioskodawca lub partner powinien mieć doświadczenie w zaprojektowaniu ww. konkretnych budynków/przestrzeni</w:t>
      </w:r>
      <w:r w:rsidRPr="00CB73E4">
        <w:rPr>
          <w:rFonts w:ascii="Arial" w:eastAsia="Times New Roman" w:hAnsi="Arial" w:cs="Arial"/>
          <w:sz w:val="20"/>
          <w:szCs w:val="20"/>
          <w:lang w:eastAsia="pl-PL"/>
        </w:rPr>
        <w:t>, a nie w zlecaniu projektowania</w:t>
      </w:r>
      <w:r w:rsidR="002E29F2"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CB73E4">
        <w:rPr>
          <w:rFonts w:ascii="Arial" w:eastAsia="Times New Roman" w:hAnsi="Arial" w:cs="Arial"/>
          <w:sz w:val="20"/>
          <w:szCs w:val="20"/>
          <w:lang w:eastAsia="pl-PL"/>
        </w:rPr>
        <w:t>Zatem w</w:t>
      </w:r>
      <w:r w:rsidR="002E29F2"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arunek nie będzie spełniony jeżeli </w:t>
      </w: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Urząd Miasta jako </w:t>
      </w:r>
      <w:r w:rsidR="002E29F2" w:rsidRPr="00CB73E4">
        <w:rPr>
          <w:rFonts w:ascii="Arial" w:eastAsia="Times New Roman" w:hAnsi="Arial" w:cs="Arial"/>
          <w:sz w:val="20"/>
          <w:szCs w:val="20"/>
          <w:lang w:eastAsia="pl-PL"/>
        </w:rPr>
        <w:t>Wnioskodawca</w:t>
      </w: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 wykaże jedynie doświadczenie </w:t>
      </w:r>
      <w:r w:rsidR="002E29F2" w:rsidRPr="00CB73E4">
        <w:rPr>
          <w:rFonts w:ascii="Arial" w:eastAsia="Times New Roman" w:hAnsi="Arial" w:cs="Arial"/>
          <w:sz w:val="20"/>
          <w:szCs w:val="20"/>
          <w:lang w:eastAsia="pl-PL"/>
        </w:rPr>
        <w:t>w zlecaniu wykonania budynków/przestrzeni lub</w:t>
      </w:r>
      <w:r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 ich projektów, nawet jeżeli </w:t>
      </w:r>
      <w:r w:rsidR="002E29F2" w:rsidRPr="00CB73E4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Pr="00CB73E4">
        <w:rPr>
          <w:rFonts w:ascii="Arial" w:eastAsia="Times New Roman" w:hAnsi="Arial" w:cs="Arial"/>
          <w:sz w:val="20"/>
          <w:szCs w:val="20"/>
          <w:lang w:eastAsia="pl-PL"/>
        </w:rPr>
        <w:t>to z uwzględnieniem Standardów Dostępno</w:t>
      </w:r>
      <w:r w:rsidR="000930B2" w:rsidRPr="00CB73E4">
        <w:rPr>
          <w:rFonts w:ascii="Arial" w:eastAsia="Times New Roman" w:hAnsi="Arial" w:cs="Arial"/>
          <w:sz w:val="20"/>
          <w:szCs w:val="20"/>
          <w:lang w:eastAsia="pl-PL"/>
        </w:rPr>
        <w:t>ści miasta.</w:t>
      </w:r>
    </w:p>
    <w:p w:rsidR="004D0D87" w:rsidRPr="00CB73E4" w:rsidRDefault="00211E74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dot. </w:t>
      </w:r>
      <w:r w:rsidR="00415D02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treści Regulaminu s. 13 dot. </w:t>
      </w: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ryterium dostępu nr 7</w:t>
      </w:r>
    </w:p>
    <w:p w:rsidR="00BC0E78" w:rsidRPr="00CB73E4" w:rsidRDefault="00BC0E78" w:rsidP="00CB73E4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>Treść Regulaminu:</w:t>
      </w:r>
    </w:p>
    <w:p w:rsidR="00415D02" w:rsidRPr="00CB73E4" w:rsidRDefault="00415D02" w:rsidP="00CB73E4">
      <w:pPr>
        <w:tabs>
          <w:tab w:val="left" w:pos="0"/>
        </w:tabs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 xml:space="preserve">Kryterium jest weryfikowane na podstawie zapisów we wniosku o dofinansowanie </w:t>
      </w:r>
      <w:r w:rsidRPr="00CB73E4">
        <w:rPr>
          <w:rFonts w:ascii="Arial" w:hAnsi="Arial" w:cs="Arial"/>
          <w:b/>
          <w:i/>
          <w:sz w:val="20"/>
          <w:szCs w:val="20"/>
        </w:rPr>
        <w:t>oraz stanowiących załącznik do wniosku o dofinansowanie dokumentów potwierdzających posiadane doświadczenie (np. referencji).</w:t>
      </w:r>
    </w:p>
    <w:p w:rsidR="00415D02" w:rsidRPr="00CB73E4" w:rsidRDefault="00415D02" w:rsidP="00CB73E4">
      <w:pPr>
        <w:tabs>
          <w:tab w:val="left" w:pos="0"/>
        </w:tabs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Referencje lub inne dokumenty potwierdzające doświadczenie mogą odnosić się do części doświadczenia, ale powinny łącznie składać się na wymagane doświadczenie. Dokumenty wystawione samodzielnie lub przez innych partnerów w projekcie nie będą brane pod uwagę przy ocenie tego kryterium.</w:t>
      </w:r>
    </w:p>
    <w:p w:rsidR="004D0D87" w:rsidRPr="00CB73E4" w:rsidRDefault="00E72BFA" w:rsidP="00CB73E4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Pytanie: 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Kto powinien wystawić takie referencje w przypadku, gdy wnioskodawcą, ale także zamawiającym jest jednostka samorządu terytorialnego?</w:t>
      </w:r>
    </w:p>
    <w:p w:rsidR="001B7C9C" w:rsidRPr="00CB73E4" w:rsidRDefault="00C0221E" w:rsidP="00CB73E4">
      <w:pPr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>Odpowiedź:</w:t>
      </w:r>
      <w:r w:rsidR="00E72BFA"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15D02" w:rsidRPr="00CB73E4">
        <w:rPr>
          <w:rFonts w:ascii="Arial" w:hAnsi="Arial" w:cs="Arial"/>
          <w:sz w:val="20"/>
          <w:szCs w:val="20"/>
        </w:rPr>
        <w:t xml:space="preserve">Zgodnie z treścią Regulaminu konkursu (s. 13) </w:t>
      </w:r>
      <w:r w:rsidR="001B7C9C" w:rsidRPr="00CB73E4">
        <w:rPr>
          <w:rFonts w:ascii="Arial" w:hAnsi="Arial" w:cs="Arial"/>
          <w:sz w:val="20"/>
          <w:szCs w:val="20"/>
        </w:rPr>
        <w:t xml:space="preserve">dokumenty wystawione samodzielnie przez Wnioskodawcę lub przez innych partnerów w projekcie nie będą brane pod uwagę przy ocenie tego kryterium. </w:t>
      </w:r>
      <w:r w:rsidR="004E2116" w:rsidRPr="00CB73E4">
        <w:rPr>
          <w:rFonts w:ascii="Arial" w:hAnsi="Arial" w:cs="Arial"/>
          <w:sz w:val="20"/>
          <w:szCs w:val="20"/>
        </w:rPr>
        <w:t xml:space="preserve">Oznacza to, że dokumenty te powinny zostać wystawione przez podmioty zewnętrzne w stosunku do wnioskodawcy i partnerów. </w:t>
      </w:r>
      <w:r w:rsidR="001B7C9C" w:rsidRPr="00CB73E4">
        <w:rPr>
          <w:rFonts w:ascii="Arial" w:hAnsi="Arial" w:cs="Arial"/>
          <w:sz w:val="20"/>
          <w:szCs w:val="20"/>
        </w:rPr>
        <w:t xml:space="preserve">Jeżeli Wnioskodawca (JST) był zamawiającym danego projektu, a wykonawca tego projektu ma być partnerem w projekcie, to wystawione przez Wnioskodawcę referencje nie będą brane pod uwagę. W tej sytuacji jedyne możliwe rozwiązanie, to uzyskanie referencji innego </w:t>
      </w:r>
      <w:r w:rsidR="00BC0E78" w:rsidRPr="00CB73E4">
        <w:rPr>
          <w:rFonts w:ascii="Arial" w:hAnsi="Arial" w:cs="Arial"/>
          <w:sz w:val="20"/>
          <w:szCs w:val="20"/>
        </w:rPr>
        <w:t>podmiotu</w:t>
      </w:r>
      <w:r w:rsidR="001B7C9C" w:rsidRPr="00CB73E4">
        <w:rPr>
          <w:rFonts w:ascii="Arial" w:hAnsi="Arial" w:cs="Arial"/>
          <w:sz w:val="20"/>
          <w:szCs w:val="20"/>
        </w:rPr>
        <w:t>, który potwierdzi</w:t>
      </w:r>
      <w:r w:rsidR="004E2116" w:rsidRPr="00CB73E4">
        <w:rPr>
          <w:rFonts w:ascii="Arial" w:hAnsi="Arial" w:cs="Arial"/>
          <w:sz w:val="20"/>
          <w:szCs w:val="20"/>
        </w:rPr>
        <w:t>,</w:t>
      </w:r>
      <w:r w:rsidR="001B7C9C" w:rsidRPr="00CB73E4">
        <w:rPr>
          <w:rFonts w:ascii="Arial" w:hAnsi="Arial" w:cs="Arial"/>
          <w:sz w:val="20"/>
          <w:szCs w:val="20"/>
        </w:rPr>
        <w:t xml:space="preserve"> że projekt i inwestycja spełniają wymagane w kryterium warunki.</w:t>
      </w:r>
    </w:p>
    <w:p w:rsidR="00415D02" w:rsidRPr="00CB73E4" w:rsidRDefault="00415D02" w:rsidP="00CB73E4">
      <w:pPr>
        <w:tabs>
          <w:tab w:val="left" w:pos="0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E72BFA" w:rsidRPr="00CB73E4" w:rsidRDefault="00E72BFA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dot. k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ryterium dostępu nr 8</w:t>
      </w:r>
    </w:p>
    <w:p w:rsidR="00E72BFA" w:rsidRPr="00CB73E4" w:rsidRDefault="00E72BFA" w:rsidP="00CB73E4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>Treść kryterium:</w:t>
      </w:r>
    </w:p>
    <w:p w:rsidR="00E72BFA" w:rsidRPr="00CB73E4" w:rsidRDefault="00E72BFA" w:rsidP="00CB73E4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</w:t>
      </w:r>
      <w:r w:rsidRPr="00CB73E4">
        <w:rPr>
          <w:rFonts w:ascii="Arial" w:hAnsi="Arial" w:cs="Arial"/>
          <w:i/>
          <w:sz w:val="20"/>
          <w:szCs w:val="20"/>
        </w:rPr>
        <w:t>o realizacji projektu zaangażowane są co najmniej dwie niżej wymienione osoby, posiadające wiedzę z zakresu dostępności architektonicznej i uniwersalnego projektowania (niezależnie od eksperta , o którym mowa w kryterium 5):</w:t>
      </w:r>
    </w:p>
    <w:p w:rsidR="00E72BFA" w:rsidRPr="00CB73E4" w:rsidRDefault="00E72BFA" w:rsidP="00CB73E4">
      <w:pPr>
        <w:numPr>
          <w:ilvl w:val="0"/>
          <w:numId w:val="11"/>
        </w:numPr>
        <w:spacing w:after="120" w:line="240" w:lineRule="auto"/>
        <w:ind w:left="885" w:hanging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 xml:space="preserve">architekt lub projektant posiadający doświadczenie polegające na: </w:t>
      </w:r>
    </w:p>
    <w:p w:rsidR="00E72BFA" w:rsidRPr="00CB73E4" w:rsidRDefault="00E72BFA" w:rsidP="00CB73E4">
      <w:pPr>
        <w:spacing w:after="12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-</w:t>
      </w:r>
      <w:r w:rsidRPr="00CB73E4">
        <w:rPr>
          <w:rFonts w:ascii="Arial" w:hAnsi="Arial" w:cs="Arial"/>
          <w:i/>
          <w:sz w:val="20"/>
          <w:szCs w:val="20"/>
        </w:rPr>
        <w:tab/>
        <w:t xml:space="preserve">zaprojektowaniu na zlecenie zamawiającego/zamawiających nowych zgodnych z zasadami projektowania uniwersalnego min. 3 budynków/przestrzeni publicznych lub </w:t>
      </w:r>
    </w:p>
    <w:p w:rsidR="00E72BFA" w:rsidRPr="00CB73E4" w:rsidRDefault="00E72BFA" w:rsidP="00CB73E4">
      <w:pPr>
        <w:spacing w:after="12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-</w:t>
      </w:r>
      <w:r w:rsidRPr="00CB73E4">
        <w:rPr>
          <w:rFonts w:ascii="Arial" w:hAnsi="Arial" w:cs="Arial"/>
          <w:i/>
          <w:sz w:val="20"/>
          <w:szCs w:val="20"/>
        </w:rPr>
        <w:tab/>
        <w:t xml:space="preserve">zaprojektowaniu na zlecenie zamawiającego/zamawiających przebudów/rozbudów zgodnie z zasadami projektowania uniwersalnego min. 3 budynków/przestrzeni publicznych </w:t>
      </w:r>
    </w:p>
    <w:p w:rsidR="00E72BFA" w:rsidRPr="00CB73E4" w:rsidRDefault="00E72BFA" w:rsidP="00CB73E4">
      <w:pPr>
        <w:spacing w:after="12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w okresie ostatnich 2 lat przed upływem terminu złożenia wniosku (a jeżeli okres prowadzenia działalności jest krótszy - w tym okresie). Nowe lub przebudowane/rozbudowane budynki / przestrzenie publiczne są dostępne dla różnych grup osób z niepełnosprawnościami.;</w:t>
      </w:r>
    </w:p>
    <w:p w:rsidR="00E72BFA" w:rsidRPr="00CB73E4" w:rsidRDefault="00E72BFA" w:rsidP="00CB73E4">
      <w:pPr>
        <w:numPr>
          <w:ilvl w:val="0"/>
          <w:numId w:val="11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lastRenderedPageBreak/>
        <w:t>osoba, która przeprowadziła co najmniej 10  audytów dostępności architektonicznej (budynków lub przestrzeni publicznych) w okresie ostatnich 2 lat przed upływem terminu złożenia wniosku</w:t>
      </w:r>
    </w:p>
    <w:p w:rsidR="00E72BFA" w:rsidRPr="00CB73E4" w:rsidRDefault="00E72BFA" w:rsidP="00CB73E4">
      <w:pPr>
        <w:spacing w:after="12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CB73E4">
        <w:rPr>
          <w:rFonts w:ascii="Arial" w:hAnsi="Arial" w:cs="Arial"/>
          <w:i/>
          <w:sz w:val="20"/>
          <w:szCs w:val="20"/>
        </w:rPr>
        <w:t>W uzasadnionych przypadkach, na etapie realizacji projektu, IOK może wyrazić zgodę na zmianę składu zespołu realizującego wsparcie lub z własnej inicjatywy zaproponować ww. zmianę.</w:t>
      </w:r>
    </w:p>
    <w:p w:rsidR="004D0D87" w:rsidRPr="00CB73E4" w:rsidRDefault="00E72BFA" w:rsidP="00CB73E4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Pytanie: 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jaki sposób będzie prowadzona weryfikacja czy zgłoszony architekt lub projektant spełnia wymóg zaprojektowania budynków/przestrzeni publicznych, które to powinny być 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zgodne z zasadami projektowania uniwersalnego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:rsidR="00D616F3" w:rsidRPr="00CB73E4" w:rsidRDefault="00C0221E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Odpowiedź: </w:t>
      </w:r>
      <w:r w:rsidR="007D6B2D"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Kryterium jest oceniane na podstawie treści wniosku o dofinansowanie. Wnioskodawca powinien przedstawić informacje nt. spełnienia przez architekta lub projektanta wskazanych wymagań. </w:t>
      </w:r>
      <w:r w:rsidR="00524B87"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Informacje w tym zakresie należy wskazać w czytelny i jasny sposób niebudzący wątpliwości interpretacyjnych, tak by możliwa była weryfikacja kryterium dostępu. Ponadto zapisy powinny również pozwalać na ocenę jakości tego doświadczenia na etapie weryfikacji kryteriów merytorycznych. </w:t>
      </w:r>
      <w:r w:rsidR="007D6B2D"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Dobór osób zaangażowanych w realizacje projektu powinien nie tylko spełniać minimalne wymagania stawiane przez kryterium, ale również powinien dawać Wnioskodawcy (a później Beneficjentowi) gwarancję prawidłowego działania ośrodka i poprawnej realizacji umowy o dofinansowanie. Wnioskodawca tworząc autorską koncepcję </w:t>
      </w:r>
      <w:r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>funkcjonowania</w:t>
      </w:r>
      <w:r w:rsidR="007D6B2D" w:rsidRPr="00CB73E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ośrodka powinien zaangażowani jego współtworzenia osoby o odpowiednich kompetencjach, spełniające również ww. warunki. </w:t>
      </w:r>
    </w:p>
    <w:p w:rsidR="004D0D87" w:rsidRPr="00CB73E4" w:rsidRDefault="00E72BFA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Pytanie dot.</w:t>
      </w:r>
      <w:r w:rsidR="00BE4126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treści Regulaminu konkursu s. 16-17 dot.</w:t>
      </w: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ryterium dostępu nr 8 </w:t>
      </w:r>
    </w:p>
    <w:p w:rsidR="00BC0E78" w:rsidRPr="00CB73E4" w:rsidRDefault="00BC0E78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sz w:val="20"/>
          <w:szCs w:val="20"/>
          <w:lang w:eastAsia="pl-PL"/>
        </w:rPr>
        <w:t>Treść Regulaminu:</w:t>
      </w:r>
    </w:p>
    <w:p w:rsidR="00BE4126" w:rsidRPr="00CB73E4" w:rsidRDefault="00BE4126" w:rsidP="00CB73E4">
      <w:pPr>
        <w:numPr>
          <w:ilvl w:val="0"/>
          <w:numId w:val="13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osoba, która przeprowadziła co najmniej 10 audytów dostępności architektonicznej (budynków lub przestrzeni publicznych) w okresie ostatnich 2 lat przed upływem terminu złożenia wniosku.</w:t>
      </w:r>
    </w:p>
    <w:p w:rsidR="00BE4126" w:rsidRPr="00CB73E4" w:rsidRDefault="00BE4126" w:rsidP="00CB73E4">
      <w:pPr>
        <w:spacing w:after="12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 xml:space="preserve">W uzasadnionych przypadkach, na etapie realizacji projektu, IOK może wyrazić zgodę na zmianę składu zespołu realizującego wsparcie lub z własnej inicjatywy zaproponować ww. zmianę. </w:t>
      </w:r>
    </w:p>
    <w:p w:rsidR="00BE4126" w:rsidRPr="00CB73E4" w:rsidRDefault="00BE4126" w:rsidP="00CB73E4">
      <w:pPr>
        <w:pStyle w:val="Akapitzlist"/>
        <w:tabs>
          <w:tab w:val="left" w:pos="0"/>
        </w:tabs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Audyt dostępności, aby mógł zostać uznany przy ocenie tego kryterium, musi spełniać wymogi analogicznie jak wskazano powyżej dla kryterium dostępu nr 7.</w:t>
      </w:r>
    </w:p>
    <w:p w:rsidR="004D0D87" w:rsidRPr="00CB73E4" w:rsidRDefault="00E72BFA" w:rsidP="00CB73E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Pytanie: </w:t>
      </w:r>
      <w:r w:rsidR="004D0D87" w:rsidRPr="00CB73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Kto powinien potwierdzić posiadane doświadczenie w przypadku, jeśli przeprowadzone audyty dostępności architektonicznej zostały wykonane w ramach pełnionych obowiązków w Urzędzie Miasta?</w:t>
      </w:r>
    </w:p>
    <w:p w:rsidR="00460A72" w:rsidRPr="00CB73E4" w:rsidRDefault="00C0221E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Odpowiedź: </w:t>
      </w:r>
      <w:r w:rsidR="007D6B2D" w:rsidRPr="00CB73E4">
        <w:rPr>
          <w:rFonts w:ascii="Arial" w:hAnsi="Arial" w:cs="Arial"/>
          <w:sz w:val="20"/>
          <w:szCs w:val="20"/>
        </w:rPr>
        <w:t xml:space="preserve">W </w:t>
      </w:r>
      <w:r w:rsidRPr="00CB73E4">
        <w:rPr>
          <w:rFonts w:ascii="Arial" w:hAnsi="Arial" w:cs="Arial"/>
          <w:sz w:val="20"/>
          <w:szCs w:val="20"/>
        </w:rPr>
        <w:t>t</w:t>
      </w:r>
      <w:r w:rsidR="007D6B2D" w:rsidRPr="00CB73E4">
        <w:rPr>
          <w:rFonts w:ascii="Arial" w:hAnsi="Arial" w:cs="Arial"/>
          <w:sz w:val="20"/>
          <w:szCs w:val="20"/>
        </w:rPr>
        <w:t>akim przypadku może to potwierdzić reprezentant Urzędu Miasta</w:t>
      </w:r>
      <w:r w:rsidR="00E72BFA" w:rsidRPr="00CB73E4">
        <w:rPr>
          <w:rFonts w:ascii="Arial" w:hAnsi="Arial" w:cs="Arial"/>
          <w:sz w:val="20"/>
          <w:szCs w:val="20"/>
        </w:rPr>
        <w:t>, a audyt powinien spełniać wymagania określone dla kryterium dostępu nr 7 wskazane na s. 13-14 regulaminu konkursu.</w:t>
      </w:r>
    </w:p>
    <w:p w:rsidR="004D0D87" w:rsidRPr="00CB73E4" w:rsidRDefault="00CA3EB8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4D0D87"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związku z organizowanym konkursem  POWR.02.19.00-IZ.00-00-002/20 mam pytanie czy planują Państwo spotkanie informacyjne ?</w:t>
      </w:r>
    </w:p>
    <w:p w:rsidR="004D0D87" w:rsidRPr="00CB73E4" w:rsidRDefault="00BE4126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Odpowiedź: Spotkanie informacyjne w trybie zdalnym zostało zaplanowane na 19 sierpnia godz. 11:</w:t>
      </w:r>
      <w:r w:rsidR="009939B9" w:rsidRPr="00CB73E4">
        <w:rPr>
          <w:rFonts w:ascii="Arial" w:hAnsi="Arial" w:cs="Arial"/>
          <w:sz w:val="20"/>
          <w:szCs w:val="20"/>
        </w:rPr>
        <w:t>0</w:t>
      </w:r>
      <w:r w:rsidRPr="00CB73E4">
        <w:rPr>
          <w:rFonts w:ascii="Arial" w:hAnsi="Arial" w:cs="Arial"/>
          <w:sz w:val="20"/>
          <w:szCs w:val="20"/>
        </w:rPr>
        <w:t>0</w:t>
      </w:r>
      <w:r w:rsidR="00BC0E78" w:rsidRPr="00CB73E4">
        <w:rPr>
          <w:rFonts w:ascii="Arial" w:hAnsi="Arial" w:cs="Arial"/>
          <w:sz w:val="20"/>
          <w:szCs w:val="20"/>
        </w:rPr>
        <w:t>.</w:t>
      </w:r>
      <w:r w:rsidRPr="00CB73E4">
        <w:rPr>
          <w:rFonts w:ascii="Arial" w:hAnsi="Arial" w:cs="Arial"/>
          <w:sz w:val="20"/>
          <w:szCs w:val="20"/>
        </w:rPr>
        <w:t xml:space="preserve"> Szczegółowe informacje zostaną umieszczone na stronie konkursu.</w:t>
      </w:r>
    </w:p>
    <w:p w:rsidR="00BC0E78" w:rsidRPr="00CB73E4" w:rsidRDefault="00BC0E78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D0D87" w:rsidRPr="00CB73E4" w:rsidRDefault="004D0D87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>Zwracam się z uprzejmą prośbą o przesłanie definicji wskaźników horyzontalnych (produktu) wymienionych w Regulaminie konkursu nr POWR.02.19.00-IZ.00-00-002/20 na s. 24-27.</w:t>
      </w:r>
    </w:p>
    <w:p w:rsidR="004D0D87" w:rsidRPr="00CB73E4" w:rsidRDefault="004D0D87" w:rsidP="00CB73E4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</w:p>
    <w:p w:rsidR="006076D0" w:rsidRPr="00CB73E4" w:rsidRDefault="00C0221E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Odpowiedź: </w:t>
      </w:r>
      <w:r w:rsidR="008F24B1" w:rsidRPr="00CB73E4">
        <w:rPr>
          <w:rFonts w:ascii="Arial" w:hAnsi="Arial" w:cs="Arial"/>
          <w:sz w:val="20"/>
          <w:szCs w:val="20"/>
        </w:rPr>
        <w:t xml:space="preserve">Definicje wskaźników zostały  wskazane w tabeli  na s. 24-27. Definicje wynikają ze </w:t>
      </w:r>
      <w:r w:rsidR="006076D0" w:rsidRPr="00CB73E4">
        <w:rPr>
          <w:rFonts w:ascii="Arial" w:hAnsi="Arial" w:cs="Arial"/>
          <w:sz w:val="20"/>
          <w:szCs w:val="20"/>
        </w:rPr>
        <w:t>W</w:t>
      </w:r>
      <w:r w:rsidR="008F24B1" w:rsidRPr="00CB73E4">
        <w:rPr>
          <w:rFonts w:ascii="Arial" w:hAnsi="Arial" w:cs="Arial"/>
          <w:sz w:val="20"/>
          <w:szCs w:val="20"/>
        </w:rPr>
        <w:t>spólnej Listy</w:t>
      </w:r>
      <w:r w:rsidR="006076D0" w:rsidRPr="00CB73E4">
        <w:rPr>
          <w:rFonts w:ascii="Arial" w:hAnsi="Arial" w:cs="Arial"/>
          <w:sz w:val="20"/>
          <w:szCs w:val="20"/>
        </w:rPr>
        <w:t xml:space="preserve"> Wskaźników Kluczowych 2014-2020 – EFS</w:t>
      </w:r>
      <w:r w:rsidR="008F24B1" w:rsidRPr="00CB73E4">
        <w:rPr>
          <w:rFonts w:ascii="Arial" w:hAnsi="Arial" w:cs="Arial"/>
          <w:sz w:val="20"/>
          <w:szCs w:val="20"/>
        </w:rPr>
        <w:t>, dostępnej</w:t>
      </w:r>
      <w:r w:rsidR="006076D0" w:rsidRPr="00CB73E4">
        <w:rPr>
          <w:rFonts w:ascii="Arial" w:hAnsi="Arial" w:cs="Arial"/>
          <w:sz w:val="20"/>
          <w:szCs w:val="20"/>
        </w:rPr>
        <w:t xml:space="preserve"> pod adresem: </w:t>
      </w:r>
    </w:p>
    <w:p w:rsidR="006076D0" w:rsidRPr="00CB73E4" w:rsidRDefault="006076D0" w:rsidP="00CB73E4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https://www.funduszeeuropejskie.gov.pl/media/2275/wytyczne_nr_13_220415_zal_2.pdf</w:t>
      </w:r>
    </w:p>
    <w:p w:rsidR="006076D0" w:rsidRPr="00CB73E4" w:rsidRDefault="006076D0" w:rsidP="00CB73E4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</w:p>
    <w:p w:rsidR="004D0D87" w:rsidRPr="00CB73E4" w:rsidRDefault="004D0D87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3E4">
        <w:rPr>
          <w:rFonts w:ascii="Arial" w:hAnsi="Arial" w:cs="Arial"/>
          <w:b/>
          <w:sz w:val="20"/>
          <w:szCs w:val="20"/>
        </w:rPr>
        <w:t>Czy wskaźniki horyzontalne (produktu), wymienione na s. 24-27 Regulaminu</w:t>
      </w:r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konkursu, należy rozumieć jako mierzalny wymiar efektów udzielanego wsparcia doradczego dla podmiotów publicznych, w tym: </w:t>
      </w:r>
    </w:p>
    <w:p w:rsidR="004D0D87" w:rsidRPr="00CB73E4" w:rsidRDefault="004D0D87" w:rsidP="00CB73E4">
      <w:pPr>
        <w:numPr>
          <w:ilvl w:val="1"/>
          <w:numId w:val="7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>ile obiektów podmiotów publicznych zostało dostosowanych do potrzeb osób z niepełnosprawnościami w wyniku udzielonego doradztwa;</w:t>
      </w:r>
    </w:p>
    <w:p w:rsidR="004D0D87" w:rsidRPr="00CB73E4" w:rsidRDefault="004D0D87" w:rsidP="00CB73E4">
      <w:pPr>
        <w:numPr>
          <w:ilvl w:val="1"/>
          <w:numId w:val="7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 ramach ilu projektów wspartych przez ośrodek sfinansowano koszty racjonalnych usprawnień dla osób z niepełnosprawnościami;</w:t>
      </w:r>
    </w:p>
    <w:p w:rsidR="004D0D87" w:rsidRPr="00CB73E4" w:rsidRDefault="004D0D87" w:rsidP="00CB73E4">
      <w:pPr>
        <w:numPr>
          <w:ilvl w:val="1"/>
          <w:numId w:val="7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>ile podmiotów publicznych, które skorzystały z doradztwa wprowadziło technologie informacyjno-komunikacyjne?</w:t>
      </w:r>
    </w:p>
    <w:p w:rsidR="004D0D87" w:rsidRPr="00CB73E4" w:rsidRDefault="004D0D87" w:rsidP="00CB73E4">
      <w:pPr>
        <w:pStyle w:val="Akapitzlist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Czy, z uwagi na obligatoryjny wskaźnik liczby projektów, w których sfinansowano koszty racjonalnych usprawnień dla </w:t>
      </w:r>
      <w:proofErr w:type="spellStart"/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>OzN</w:t>
      </w:r>
      <w:proofErr w:type="spellEnd"/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należy rozumieć, że w ramach projektu należy założyć </w:t>
      </w:r>
      <w:proofErr w:type="spellStart"/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>regranting</w:t>
      </w:r>
      <w:proofErr w:type="spellEnd"/>
      <w:r w:rsidRPr="00CB73E4">
        <w:rPr>
          <w:rFonts w:ascii="Arial" w:eastAsia="Times New Roman" w:hAnsi="Arial" w:cs="Arial"/>
          <w:b/>
          <w:sz w:val="20"/>
          <w:szCs w:val="20"/>
          <w:lang w:eastAsia="pl-PL"/>
        </w:rPr>
        <w:t>?</w:t>
      </w:r>
    </w:p>
    <w:p w:rsidR="00B73C18" w:rsidRPr="00CB73E4" w:rsidRDefault="00C0221E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Odpowiedź: </w:t>
      </w:r>
      <w:r w:rsidR="00B73C18" w:rsidRPr="00CB73E4">
        <w:rPr>
          <w:rFonts w:ascii="Arial" w:hAnsi="Arial" w:cs="Arial"/>
          <w:sz w:val="20"/>
          <w:szCs w:val="20"/>
        </w:rPr>
        <w:t>Założeniem działalności ośrodka jest wsparcie podmiotów w zakresie zapewnienia dostępności obiektów i przestrzeni. Wsparcie nie obejmuje jednak finansowania robót budowlanych i kosztów racjonalnych usprawnień  ponoszonych przez podmioty publiczne, objęte wsparciem</w:t>
      </w:r>
      <w:r w:rsidR="00A61DF4" w:rsidRPr="00CB73E4">
        <w:rPr>
          <w:rFonts w:ascii="Arial" w:hAnsi="Arial" w:cs="Arial"/>
          <w:sz w:val="20"/>
          <w:szCs w:val="20"/>
        </w:rPr>
        <w:t>. R</w:t>
      </w:r>
      <w:r w:rsidR="00B73C18" w:rsidRPr="00CB73E4">
        <w:rPr>
          <w:rFonts w:ascii="Arial" w:hAnsi="Arial" w:cs="Arial"/>
          <w:sz w:val="20"/>
          <w:szCs w:val="20"/>
        </w:rPr>
        <w:t>ola ośrodka kończy się na pomocy w zakresie oceny obecnej dostępności obiektów/przestrzeni i zaprojektowania rozwiązań uniwersalnych</w:t>
      </w:r>
      <w:r w:rsidR="00A61DF4" w:rsidRPr="00CB73E4">
        <w:rPr>
          <w:rFonts w:ascii="Arial" w:hAnsi="Arial" w:cs="Arial"/>
          <w:sz w:val="20"/>
          <w:szCs w:val="20"/>
        </w:rPr>
        <w:t>, tj. planowania i przygotowania inwestycji</w:t>
      </w:r>
      <w:r w:rsidR="00B73C18" w:rsidRPr="00CB73E4">
        <w:rPr>
          <w:rFonts w:ascii="Arial" w:hAnsi="Arial" w:cs="Arial"/>
          <w:sz w:val="20"/>
          <w:szCs w:val="20"/>
        </w:rPr>
        <w:t>.</w:t>
      </w:r>
      <w:r w:rsidR="00A61DF4" w:rsidRPr="00CB73E4">
        <w:rPr>
          <w:rFonts w:ascii="Arial" w:hAnsi="Arial" w:cs="Arial"/>
          <w:sz w:val="20"/>
          <w:szCs w:val="20"/>
        </w:rPr>
        <w:t xml:space="preserve"> Podmiot publiczny powinien szukać innych źródeł finansowania realizacji inwestycji.</w:t>
      </w:r>
    </w:p>
    <w:p w:rsidR="00A61DF4" w:rsidRPr="00CB73E4" w:rsidRDefault="00A61DF4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Poniższe wskaźniki horyzontalne dotyczą tylko działań realizowanych przez ośrodek:</w:t>
      </w:r>
    </w:p>
    <w:p w:rsidR="008F24B1" w:rsidRPr="00CB73E4" w:rsidRDefault="008F24B1" w:rsidP="00CB73E4">
      <w:pPr>
        <w:pStyle w:val="Akapitzlist"/>
        <w:numPr>
          <w:ilvl w:val="0"/>
          <w:numId w:val="8"/>
        </w:num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Liczba obiektów dostosowanych do potrzeb osób z niepełnosprawnościami [szt.]</w:t>
      </w:r>
    </w:p>
    <w:p w:rsidR="008F24B1" w:rsidRPr="00CB73E4" w:rsidRDefault="008F24B1" w:rsidP="00CB73E4">
      <w:pPr>
        <w:pStyle w:val="Akapitzlist"/>
        <w:numPr>
          <w:ilvl w:val="0"/>
          <w:numId w:val="8"/>
        </w:num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Liczba projektów, w których sfinansowano koszty racjonalnych usprawnień dla osób z niepełnosprawnościami [szt.]</w:t>
      </w:r>
    </w:p>
    <w:p w:rsidR="008F24B1" w:rsidRPr="00CB73E4" w:rsidRDefault="008F24B1" w:rsidP="00CB73E4">
      <w:pPr>
        <w:pStyle w:val="Akapitzlist"/>
        <w:numPr>
          <w:ilvl w:val="0"/>
          <w:numId w:val="8"/>
        </w:num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Liczba podmiotów wykorzystujących technologie </w:t>
      </w:r>
      <w:proofErr w:type="spellStart"/>
      <w:r w:rsidRPr="00CB73E4">
        <w:rPr>
          <w:rFonts w:ascii="Arial" w:hAnsi="Arial" w:cs="Arial"/>
          <w:sz w:val="20"/>
          <w:szCs w:val="20"/>
        </w:rPr>
        <w:t>informacyjno</w:t>
      </w:r>
      <w:proofErr w:type="spellEnd"/>
      <w:r w:rsidRPr="00CB73E4">
        <w:rPr>
          <w:rFonts w:ascii="Arial" w:hAnsi="Arial" w:cs="Arial"/>
          <w:sz w:val="20"/>
          <w:szCs w:val="20"/>
        </w:rPr>
        <w:t xml:space="preserve">–komunikacyjne (TIK)[szt.] </w:t>
      </w:r>
    </w:p>
    <w:p w:rsidR="008F24B1" w:rsidRPr="00CB73E4" w:rsidRDefault="00A61DF4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W zależności od zakresu koncepcji działań ośrodka, wartość ww. wskaźników może wynosić 0 lub więcej.</w:t>
      </w:r>
    </w:p>
    <w:p w:rsidR="008F24B1" w:rsidRPr="00CB73E4" w:rsidRDefault="00A61DF4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Wnioskodawca może zaproponować oddzielne wskaźniki monitorujące działania podmiotów publicznych po zakończeniu wsparcia przez ośrodek.</w:t>
      </w:r>
    </w:p>
    <w:p w:rsidR="00A61DF4" w:rsidRPr="00CB73E4" w:rsidRDefault="00D616F3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Jednocześnie informuję, że w projekcie w regulaminie konkursu nie przewidziano możliwości udzielania grantów przez ośrodek.</w:t>
      </w:r>
      <w:r w:rsidR="00A61DF4" w:rsidRPr="00CB73E4">
        <w:rPr>
          <w:rFonts w:ascii="Arial" w:hAnsi="Arial" w:cs="Arial"/>
          <w:sz w:val="20"/>
          <w:szCs w:val="20"/>
        </w:rPr>
        <w:t xml:space="preserve"> Wykazanie realizacji wskaźnika „Liczba projektów, w których sfinansowano koszty racjonalnych </w:t>
      </w:r>
      <w:r w:rsidR="00A61DF4" w:rsidRPr="00CB73E4">
        <w:rPr>
          <w:rStyle w:val="highlight"/>
          <w:rFonts w:ascii="Arial" w:hAnsi="Arial" w:cs="Arial"/>
          <w:sz w:val="20"/>
          <w:szCs w:val="20"/>
        </w:rPr>
        <w:t>usprawnie</w:t>
      </w:r>
      <w:r w:rsidR="00A61DF4" w:rsidRPr="00CB73E4">
        <w:rPr>
          <w:rFonts w:ascii="Arial" w:hAnsi="Arial" w:cs="Arial"/>
          <w:sz w:val="20"/>
          <w:szCs w:val="20"/>
        </w:rPr>
        <w:t>ń dla osób z niepełnosprawnościami” nie jest powiązan</w:t>
      </w:r>
      <w:r w:rsidR="001D1092" w:rsidRPr="00CB73E4">
        <w:rPr>
          <w:rFonts w:ascii="Arial" w:hAnsi="Arial" w:cs="Arial"/>
          <w:sz w:val="20"/>
          <w:szCs w:val="20"/>
        </w:rPr>
        <w:t>e</w:t>
      </w:r>
      <w:r w:rsidR="00A61DF4" w:rsidRPr="00CB73E4">
        <w:rPr>
          <w:rFonts w:ascii="Arial" w:hAnsi="Arial" w:cs="Arial"/>
          <w:sz w:val="20"/>
          <w:szCs w:val="20"/>
        </w:rPr>
        <w:t xml:space="preserve"> ze sposobem rozliczenia wydatków w ramach projektu.  Wartość docelowa wskaźnika może wynosić tylko 0 albo 1. Jeżeli w ramach projektu zostaną sfinansowane koszty racjonalnych </w:t>
      </w:r>
      <w:r w:rsidR="00A61DF4" w:rsidRPr="00CB73E4">
        <w:rPr>
          <w:rStyle w:val="highlight"/>
          <w:rFonts w:ascii="Arial" w:hAnsi="Arial" w:cs="Arial"/>
          <w:sz w:val="20"/>
          <w:szCs w:val="20"/>
        </w:rPr>
        <w:t>usprawnie</w:t>
      </w:r>
      <w:r w:rsidR="00A61DF4" w:rsidRPr="00CB73E4">
        <w:rPr>
          <w:rFonts w:ascii="Arial" w:hAnsi="Arial" w:cs="Arial"/>
          <w:sz w:val="20"/>
          <w:szCs w:val="20"/>
        </w:rPr>
        <w:t xml:space="preserve">ń dla osób z niepełnosprawnościami to wartość docelowa będzie wynosiła 1. </w:t>
      </w:r>
    </w:p>
    <w:p w:rsidR="006076D0" w:rsidRPr="00CB73E4" w:rsidRDefault="006076D0" w:rsidP="00CB73E4">
      <w:pPr>
        <w:pStyle w:val="Akapitzlist"/>
        <w:spacing w:after="120" w:line="240" w:lineRule="auto"/>
        <w:rPr>
          <w:rFonts w:ascii="Arial" w:hAnsi="Arial" w:cs="Arial"/>
          <w:sz w:val="20"/>
          <w:szCs w:val="20"/>
        </w:rPr>
      </w:pPr>
    </w:p>
    <w:p w:rsidR="00174381" w:rsidRPr="00CB73E4" w:rsidRDefault="00174381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>Czy wymagane jest, aby autorska koncepcja działania ośrodka wsparcia, o której jest mowa w Regulaminie, była w całości opracowana na etapie przygotowywania wniosku (czyli została wpisana we wniosek), czy też we wniosku należy przedstawić jej wizję, główne założenia/kierunki, a docelowa koncepcja zostałaby dopracowana na etapie ewentualnej realizacji projektu (i byłby to wówczas koszt kwalifikowalny w projekcie)?</w:t>
      </w:r>
    </w:p>
    <w:p w:rsidR="00174381" w:rsidRPr="00CB73E4" w:rsidRDefault="0086344E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Odpowiedź: </w:t>
      </w:r>
      <w:r w:rsidR="00174381" w:rsidRPr="00CB73E4">
        <w:rPr>
          <w:rFonts w:ascii="Arial" w:hAnsi="Arial" w:cs="Arial"/>
          <w:sz w:val="20"/>
          <w:szCs w:val="20"/>
        </w:rPr>
        <w:t xml:space="preserve">Autorska koncepcja działania ośrodka, obejmująca szczegółowy zakres działań ośrodka i sposób ich realizacji, </w:t>
      </w:r>
      <w:r w:rsidR="001D1092" w:rsidRPr="00CB73E4">
        <w:rPr>
          <w:rFonts w:ascii="Arial" w:hAnsi="Arial" w:cs="Arial"/>
          <w:sz w:val="20"/>
          <w:szCs w:val="20"/>
        </w:rPr>
        <w:t>musi</w:t>
      </w:r>
      <w:r w:rsidR="00174381" w:rsidRPr="00CB73E4">
        <w:rPr>
          <w:rFonts w:ascii="Arial" w:hAnsi="Arial" w:cs="Arial"/>
          <w:sz w:val="20"/>
          <w:szCs w:val="20"/>
        </w:rPr>
        <w:t xml:space="preserve"> być przedstawiona we wniosku o dofinansowanie. </w:t>
      </w:r>
      <w:r w:rsidR="001D1092" w:rsidRPr="00CB73E4">
        <w:rPr>
          <w:rFonts w:ascii="Arial" w:hAnsi="Arial" w:cs="Arial"/>
          <w:sz w:val="20"/>
          <w:szCs w:val="20"/>
        </w:rPr>
        <w:t>Na jej podstawie tworzony jest zakres całego wniosku.</w:t>
      </w:r>
    </w:p>
    <w:p w:rsidR="00174381" w:rsidRPr="00CB73E4" w:rsidRDefault="00174381" w:rsidP="00CB73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174381" w:rsidRPr="00CB73E4" w:rsidRDefault="00174381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>Czy kryteria dostępu nr 5 oraz 8 uznaje się za spełnione, jeżeli zarówno ekspert jak i wymagani specjaliści zostaną zaangażowani do projektu przez partnera?</w:t>
      </w:r>
    </w:p>
    <w:p w:rsidR="00BC0E78" w:rsidRPr="00CB73E4" w:rsidRDefault="00BC0E78" w:rsidP="00CB73E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Treść kryterium:</w:t>
      </w:r>
    </w:p>
    <w:p w:rsidR="00BE4126" w:rsidRPr="00CB73E4" w:rsidRDefault="00BE4126" w:rsidP="00CB73E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Kryterium dostępu nr 5: Do realizacji projektu beneficjent zaangażuje eksperta w dziedzinie dostępności architektonicznej i projektowania uniwersalnego. Jego wiedza i doświadczenie pozwolą zapewnić, że projekt będzie wdrażany efektywnie zgodnie z bieżącą wiedzą w zakresie standardów uniwersalnego projektowania.</w:t>
      </w:r>
    </w:p>
    <w:p w:rsidR="00BE4126" w:rsidRPr="00CB73E4" w:rsidRDefault="00BE4126" w:rsidP="00CB73E4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Ekspert powinien jednocześnie:</w:t>
      </w:r>
    </w:p>
    <w:p w:rsidR="00BE4126" w:rsidRPr="00CB73E4" w:rsidRDefault="00BE4126" w:rsidP="00CB73E4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a.</w:t>
      </w:r>
      <w:r w:rsidRPr="00CB73E4">
        <w:rPr>
          <w:rFonts w:ascii="Arial" w:hAnsi="Arial" w:cs="Arial"/>
          <w:i/>
          <w:sz w:val="20"/>
          <w:szCs w:val="20"/>
        </w:rPr>
        <w:tab/>
        <w:t>posiadać aktualną wiedzę w zakresie dostępności architektonicznej i uniwersalnego projektowania, w tym w zakresie uregulowań, norm i trendów,</w:t>
      </w:r>
    </w:p>
    <w:p w:rsidR="00BE4126" w:rsidRPr="00CB73E4" w:rsidRDefault="00BE4126" w:rsidP="00CB73E4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b.</w:t>
      </w:r>
      <w:r w:rsidRPr="00CB73E4">
        <w:rPr>
          <w:rFonts w:ascii="Arial" w:hAnsi="Arial" w:cs="Arial"/>
          <w:i/>
          <w:sz w:val="20"/>
          <w:szCs w:val="20"/>
        </w:rPr>
        <w:tab/>
        <w:t xml:space="preserve">mieć przynajmniej 5 lat doświadczenia zawodowego w obszarze dostępności architektonicznej i projektowania uniwersalnego, </w:t>
      </w:r>
    </w:p>
    <w:p w:rsidR="00BE4126" w:rsidRPr="00CB73E4" w:rsidRDefault="00BE4126" w:rsidP="00CB73E4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lastRenderedPageBreak/>
        <w:t>c.</w:t>
      </w:r>
      <w:r w:rsidRPr="00CB73E4">
        <w:rPr>
          <w:rFonts w:ascii="Arial" w:hAnsi="Arial" w:cs="Arial"/>
          <w:i/>
          <w:sz w:val="20"/>
          <w:szCs w:val="20"/>
        </w:rPr>
        <w:tab/>
        <w:t xml:space="preserve">posiadać doświadczenie w postaci przeprowadzenia co najmniej 80 godzin szkoleniowych w zakresie dostępności architektonicznej i projektowania uniwersalnego lub brać udział w opracowaniu publikacji nt. dostępności architektonicznej i projektowania uniwersalnego, </w:t>
      </w:r>
    </w:p>
    <w:p w:rsidR="00BE4126" w:rsidRPr="00CB73E4" w:rsidRDefault="00BE4126" w:rsidP="00CB73E4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d.</w:t>
      </w:r>
      <w:r w:rsidRPr="00CB73E4">
        <w:rPr>
          <w:rFonts w:ascii="Arial" w:hAnsi="Arial" w:cs="Arial"/>
          <w:i/>
          <w:sz w:val="20"/>
          <w:szCs w:val="20"/>
        </w:rPr>
        <w:tab/>
        <w:t>posiadać przynajmniej 2-letnie doświadczenie we współpracy z uczelnią lub instytucją badawczą w zakresie dostępności architektonicznej i projektowania uniwersalnego.</w:t>
      </w:r>
    </w:p>
    <w:p w:rsidR="00BE4126" w:rsidRPr="00CB73E4" w:rsidRDefault="00BE4126" w:rsidP="00CB73E4">
      <w:pPr>
        <w:pStyle w:val="Akapitzlist"/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Ekspert powinien być praktykiem w zakresie dostępności architektonicznej i uniwersalnego projektowania i posiadać najświeższą wiedzę w zakresie standardów dostępności i uniwersalnego projektowania. Udział eksperta umożliwi dodatkowo zespołowi projektowemu czerpanie z jego praktycznej wiedzy.</w:t>
      </w:r>
    </w:p>
    <w:p w:rsidR="00BE4126" w:rsidRPr="00CB73E4" w:rsidRDefault="00BE4126" w:rsidP="00CB73E4">
      <w:pPr>
        <w:pStyle w:val="Akapitzlist"/>
        <w:numPr>
          <w:ilvl w:val="0"/>
          <w:numId w:val="1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b/>
          <w:i/>
          <w:sz w:val="20"/>
          <w:szCs w:val="20"/>
        </w:rPr>
        <w:t>Kryterium dostępu nr 8:</w:t>
      </w:r>
      <w:r w:rsidRPr="00CB73E4">
        <w:rPr>
          <w:rFonts w:ascii="Arial" w:hAnsi="Arial" w:cs="Arial"/>
          <w:i/>
          <w:sz w:val="20"/>
          <w:szCs w:val="20"/>
        </w:rPr>
        <w:t xml:space="preserve"> Do realizacji projektu zaangażowane są co najmniej dwie niżej wymienione osoby, posiadające wiedzę z zakresu dostępności architektonicznej i uniwersalnego projektowania (niezależnie od eksperta, o którym mowa w kryterium 5):</w:t>
      </w:r>
    </w:p>
    <w:p w:rsidR="00BE4126" w:rsidRPr="00CB73E4" w:rsidRDefault="00BE4126" w:rsidP="00CB73E4">
      <w:pPr>
        <w:numPr>
          <w:ilvl w:val="0"/>
          <w:numId w:val="12"/>
        </w:numPr>
        <w:spacing w:after="120" w:line="240" w:lineRule="auto"/>
        <w:ind w:left="1134" w:hanging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 xml:space="preserve">architekt lub projektant posiadający doświadczenie polegające na: </w:t>
      </w:r>
    </w:p>
    <w:p w:rsidR="00BE4126" w:rsidRPr="00CB73E4" w:rsidRDefault="00BE4126" w:rsidP="00CB73E4">
      <w:pPr>
        <w:tabs>
          <w:tab w:val="left" w:pos="1134"/>
        </w:tabs>
        <w:spacing w:after="12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-</w:t>
      </w:r>
      <w:r w:rsidRPr="00CB73E4">
        <w:rPr>
          <w:rFonts w:ascii="Arial" w:hAnsi="Arial" w:cs="Arial"/>
          <w:i/>
          <w:sz w:val="20"/>
          <w:szCs w:val="20"/>
        </w:rPr>
        <w:tab/>
        <w:t xml:space="preserve">zaprojektowaniu na zlecenie zamawiającego/zamawiających nowych zgodnych z zasadami projektowania uniwersalnego min. 3 budynków/przestrzeni publicznych lub </w:t>
      </w:r>
    </w:p>
    <w:p w:rsidR="00BE4126" w:rsidRPr="00CB73E4" w:rsidRDefault="00BE4126" w:rsidP="00CB73E4">
      <w:pPr>
        <w:tabs>
          <w:tab w:val="left" w:pos="1134"/>
        </w:tabs>
        <w:spacing w:after="12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-</w:t>
      </w:r>
      <w:r w:rsidRPr="00CB73E4">
        <w:rPr>
          <w:rFonts w:ascii="Arial" w:hAnsi="Arial" w:cs="Arial"/>
          <w:i/>
          <w:sz w:val="20"/>
          <w:szCs w:val="20"/>
        </w:rPr>
        <w:tab/>
        <w:t xml:space="preserve">zaprojektowaniu na zlecenie zamawiającego/zamawiających przebudów/rozbudów zgodnie z zasadami projektowania uniwersalnego min. 3 budynków/przestrzeni publicznych </w:t>
      </w:r>
    </w:p>
    <w:p w:rsidR="00BE4126" w:rsidRPr="00CB73E4" w:rsidRDefault="00BE4126" w:rsidP="00CB73E4">
      <w:pPr>
        <w:spacing w:after="12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w okresie ostatnich 2 lat przed upływem terminu złożenia wniosku (a jeżeli okres prowadzenia działalności jest krótszy - w tym okresie). Nowe lub przebudowane/rozbudowane budynki / przestrzenie publiczne są dostępne dla różnych grup osób z niepełnosprawnościami;</w:t>
      </w:r>
    </w:p>
    <w:p w:rsidR="00BE4126" w:rsidRPr="00CB73E4" w:rsidRDefault="00BE4126" w:rsidP="00CB73E4">
      <w:pPr>
        <w:numPr>
          <w:ilvl w:val="0"/>
          <w:numId w:val="12"/>
        </w:numPr>
        <w:spacing w:after="120" w:line="240" w:lineRule="auto"/>
        <w:ind w:left="1134" w:hanging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osoba, która przeprowadziła co najmniej 10 audytów dostępności architektonicznej (budynków lub przestrzeni publicznych) w okresie ostatnich 2 lat przed upływem terminu złożenia wniosku.</w:t>
      </w:r>
    </w:p>
    <w:p w:rsidR="00BE4126" w:rsidRPr="00CB73E4" w:rsidRDefault="00BE4126" w:rsidP="00CB73E4">
      <w:pPr>
        <w:spacing w:after="12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 xml:space="preserve">W uzasadnionych przypadkach, na etapie realizacji projektu, IOK może wyrazić zgodę na zmianę składu zespołu realizującego wsparcie lub z własnej inicjatywy zaproponować ww. zmianę. </w:t>
      </w:r>
    </w:p>
    <w:p w:rsidR="00BE4126" w:rsidRPr="00CB73E4" w:rsidRDefault="00BE4126" w:rsidP="00CB73E4">
      <w:pPr>
        <w:pStyle w:val="Akapitzlist"/>
        <w:tabs>
          <w:tab w:val="left" w:pos="0"/>
        </w:tabs>
        <w:spacing w:after="120" w:line="240" w:lineRule="auto"/>
        <w:ind w:left="567"/>
        <w:contextualSpacing w:val="0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Audyt dostępności, aby mógł zostać uznany przy ocenie tego kryterium, musi spełniać wymogi analogicznie jak wskazano powyżej dla kryterium dostępu nr 7.</w:t>
      </w:r>
    </w:p>
    <w:p w:rsidR="0086344E" w:rsidRPr="00CB73E4" w:rsidRDefault="0086344E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A3EB8" w:rsidRPr="00CB73E4" w:rsidRDefault="0086344E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Odpowiedź: .</w:t>
      </w:r>
      <w:r w:rsidR="00BE4126" w:rsidRPr="00CB73E4">
        <w:rPr>
          <w:rFonts w:ascii="Arial" w:hAnsi="Arial" w:cs="Arial"/>
          <w:sz w:val="20"/>
          <w:szCs w:val="20"/>
        </w:rPr>
        <w:t>Zgodnie z brzmieniem kryter</w:t>
      </w:r>
      <w:r w:rsidR="00CA3EB8" w:rsidRPr="00CB73E4">
        <w:rPr>
          <w:rFonts w:ascii="Arial" w:hAnsi="Arial" w:cs="Arial"/>
          <w:sz w:val="20"/>
          <w:szCs w:val="20"/>
        </w:rPr>
        <w:t>iów lub uzasadnieniem do nich osoby wskazane w kryteriach powinien angażować beneficjent, czyli lider projektu.</w:t>
      </w:r>
    </w:p>
    <w:p w:rsidR="00174381" w:rsidRPr="00CB73E4" w:rsidRDefault="00174381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74381" w:rsidRPr="00CB73E4" w:rsidRDefault="00174381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>Czy dopuszczalne jest podpisanie listów intencyjnych o współpracy w ramach projektu pomiędzy partnerem a podmiotami wymienionymi w kryterium premiującym nr 1, czy wymagane jest, aby stroną był wnioskodawca?</w:t>
      </w:r>
    </w:p>
    <w:p w:rsidR="00682263" w:rsidRPr="00CB73E4" w:rsidRDefault="00682263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C0E78" w:rsidRPr="00CB73E4" w:rsidRDefault="00BC0E78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Treść kryterium: </w:t>
      </w:r>
    </w:p>
    <w:p w:rsidR="00BC0E78" w:rsidRPr="00CB73E4" w:rsidRDefault="00BC0E78" w:rsidP="00CB73E4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Projekt będzie realizowany we współpracy z przynajmniej jednym z następujących podmiotów: izba architektów, izba inżynierów budownictwa, wydział uczelni kształcącej w jednej z dyscyplin: architektura lub budownictwa</w:t>
      </w:r>
    </w:p>
    <w:p w:rsidR="00BC0E78" w:rsidRPr="00CB73E4" w:rsidRDefault="00BC0E78" w:rsidP="00CB73E4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BC0E78" w:rsidRPr="00CB73E4" w:rsidRDefault="00BC0E78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>Treść uzasadnienia kryterium:</w:t>
      </w:r>
    </w:p>
    <w:p w:rsidR="00BC0E78" w:rsidRPr="00CB73E4" w:rsidRDefault="00BC0E78" w:rsidP="00CB73E4">
      <w:pPr>
        <w:spacing w:after="120" w:line="240" w:lineRule="auto"/>
        <w:ind w:left="5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Uzasadnienie – wprowadzenie kryterium ma na celu premiowanie tych projektów, które poprzez </w:t>
      </w:r>
      <w:r w:rsidRPr="00CB73E4">
        <w:rPr>
          <w:rFonts w:ascii="Arial" w:hAnsi="Arial" w:cs="Arial"/>
          <w:i/>
          <w:sz w:val="20"/>
          <w:szCs w:val="20"/>
        </w:rPr>
        <w:t>nawiązanie współpracy z ww. podmiotami będą upowszechniać wiedzę nt. uniwersalnego projektowania, w tym stosowania rozwiązań zapewniających dostępność architektoniczną.</w:t>
      </w:r>
    </w:p>
    <w:p w:rsidR="00BC0E78" w:rsidRPr="00CB73E4" w:rsidRDefault="00BC0E78" w:rsidP="00CB73E4">
      <w:pPr>
        <w:spacing w:after="120" w:line="240" w:lineRule="auto"/>
        <w:ind w:left="5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t>Kryterium weryfikowane na podstawie zapisów we wniosku o dofinansowanie oraz stanowiących załącznik do wniosku o dofinansowanie podpisanych obustronnie listów intencyjnych o współpracy w ramach projektu.</w:t>
      </w:r>
    </w:p>
    <w:p w:rsidR="00BC0E78" w:rsidRPr="00CB73E4" w:rsidRDefault="00BC0E78" w:rsidP="00CB73E4">
      <w:pPr>
        <w:spacing w:after="120" w:line="240" w:lineRule="auto"/>
        <w:ind w:left="57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i/>
          <w:sz w:val="20"/>
          <w:szCs w:val="20"/>
        </w:rPr>
        <w:lastRenderedPageBreak/>
        <w:t>W przypadku braku współpracy na etapie realizacji projektu (pomimo podpisanego listu intencyjnego), Wnioskodawca/Beneficjent jest zobowiązany do zapewnienia współpracy z innym podmiotem, spełniającym analogiczne wymagania.</w:t>
      </w:r>
    </w:p>
    <w:p w:rsidR="00BC0E78" w:rsidRPr="00CB73E4" w:rsidRDefault="00BC0E78" w:rsidP="00CB73E4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B73E4">
        <w:rPr>
          <w:rFonts w:ascii="Arial" w:hAnsi="Arial" w:cs="Arial"/>
          <w:b/>
          <w:i/>
          <w:sz w:val="20"/>
          <w:szCs w:val="20"/>
        </w:rPr>
        <w:t xml:space="preserve">UWAGA! </w:t>
      </w:r>
      <w:r w:rsidRPr="00CB73E4">
        <w:rPr>
          <w:rFonts w:ascii="Arial" w:hAnsi="Arial" w:cs="Arial"/>
          <w:i/>
          <w:sz w:val="20"/>
          <w:szCs w:val="20"/>
        </w:rPr>
        <w:t>Z wniosku o dofinansowanie musi jednoznacznie wynikać, że warunek określony w tym kryterium będzie spełniony. W przeciwnym przypadku punkty premiujące nie zostaną przyznane.\</w:t>
      </w:r>
    </w:p>
    <w:p w:rsidR="0086344E" w:rsidRPr="00CB73E4" w:rsidRDefault="00682263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Odpowiedź: </w:t>
      </w:r>
      <w:r w:rsidR="00022B7E" w:rsidRPr="00CB73E4">
        <w:rPr>
          <w:rFonts w:ascii="Arial" w:hAnsi="Arial" w:cs="Arial"/>
          <w:sz w:val="20"/>
          <w:szCs w:val="20"/>
        </w:rPr>
        <w:t xml:space="preserve">W uzasadnieniu do kryterium wskazano na wnioskodawcę / beneficjenta. To ten podmiot odpowiada też całościowo za realizację projektu i jest stroną umowy o dofinansowanie. W konsekwencji to on powinien podpisać listy intencyjne z podmiotami, o których mowa w kryterium </w:t>
      </w:r>
      <w:r w:rsidR="00022B7E" w:rsidRPr="00CB73E4">
        <w:rPr>
          <w:rStyle w:val="Odwoaniedokomentarza"/>
          <w:rFonts w:ascii="Arial" w:hAnsi="Arial" w:cs="Arial"/>
          <w:sz w:val="20"/>
          <w:szCs w:val="20"/>
        </w:rPr>
        <w:t>premiującym</w:t>
      </w:r>
      <w:r w:rsidRPr="00CB73E4">
        <w:rPr>
          <w:rFonts w:ascii="Arial" w:hAnsi="Arial" w:cs="Arial"/>
          <w:sz w:val="20"/>
          <w:szCs w:val="20"/>
        </w:rPr>
        <w:t xml:space="preserve"> nr 1.</w:t>
      </w:r>
    </w:p>
    <w:p w:rsidR="00174381" w:rsidRPr="00CB73E4" w:rsidRDefault="00174381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74381" w:rsidRPr="00CB73E4" w:rsidRDefault="00174381" w:rsidP="00CB73E4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B73E4">
        <w:rPr>
          <w:rFonts w:ascii="Arial" w:hAnsi="Arial" w:cs="Arial"/>
          <w:b/>
          <w:sz w:val="20"/>
          <w:szCs w:val="20"/>
        </w:rPr>
        <w:t>Czy jest określony minimalny zakres współpracy w ramach projektu z podmiotami określonymi w kryterium premiującym nr 1?</w:t>
      </w:r>
    </w:p>
    <w:p w:rsidR="00174381" w:rsidRPr="00CB73E4" w:rsidRDefault="00174381" w:rsidP="00CB73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682263" w:rsidRPr="00CB73E4" w:rsidRDefault="00682263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B73E4">
        <w:rPr>
          <w:rFonts w:ascii="Arial" w:hAnsi="Arial" w:cs="Arial"/>
          <w:sz w:val="20"/>
          <w:szCs w:val="20"/>
        </w:rPr>
        <w:t xml:space="preserve">Odpowiedź: </w:t>
      </w:r>
      <w:r w:rsidR="00450919" w:rsidRPr="00CB73E4">
        <w:rPr>
          <w:rFonts w:ascii="Arial" w:hAnsi="Arial" w:cs="Arial"/>
          <w:sz w:val="20"/>
          <w:szCs w:val="20"/>
        </w:rPr>
        <w:t>Minimalny z</w:t>
      </w:r>
      <w:r w:rsidRPr="00CB73E4">
        <w:rPr>
          <w:rFonts w:ascii="Arial" w:hAnsi="Arial" w:cs="Arial"/>
          <w:sz w:val="20"/>
          <w:szCs w:val="20"/>
        </w:rPr>
        <w:t>akres współpracy powinien dotyczyć upowszechniania wiedzy nt. uniwersalnego projektowania, w tym stosowania rozwiązań zapewniających dostępność architektoniczną.</w:t>
      </w:r>
      <w:r w:rsidR="00450919" w:rsidRPr="00CB73E4">
        <w:rPr>
          <w:rFonts w:ascii="Arial" w:hAnsi="Arial" w:cs="Arial"/>
          <w:sz w:val="20"/>
          <w:szCs w:val="20"/>
        </w:rPr>
        <w:t xml:space="preserve"> Jednocześnie zakres tej współpracy może dotyczyć również innych zagadnień, wynikających np. z </w:t>
      </w:r>
      <w:r w:rsidRPr="00CB73E4">
        <w:rPr>
          <w:rFonts w:ascii="Arial" w:hAnsi="Arial" w:cs="Arial"/>
          <w:sz w:val="20"/>
          <w:szCs w:val="20"/>
        </w:rPr>
        <w:t>autorskiej koncepcji funkcjonowania ośrodka.</w:t>
      </w:r>
      <w:r w:rsidR="00450919" w:rsidRPr="00CB73E4">
        <w:rPr>
          <w:rFonts w:ascii="Arial" w:hAnsi="Arial" w:cs="Arial"/>
          <w:sz w:val="20"/>
          <w:szCs w:val="20"/>
        </w:rPr>
        <w:t xml:space="preserve"> List intencyjny powinien wskazywać, jaki będzie zakres współpracy instytucji w ramach projektu.</w:t>
      </w:r>
    </w:p>
    <w:p w:rsidR="00450919" w:rsidRPr="00CB73E4" w:rsidRDefault="00450919" w:rsidP="00CB73E4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450919" w:rsidRPr="00CB73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95" w:rsidRDefault="003F3295" w:rsidP="003F3295">
      <w:pPr>
        <w:spacing w:after="0" w:line="240" w:lineRule="auto"/>
      </w:pPr>
      <w:r>
        <w:separator/>
      </w:r>
    </w:p>
  </w:endnote>
  <w:endnote w:type="continuationSeparator" w:id="0">
    <w:p w:rsidR="003F3295" w:rsidRDefault="003F3295" w:rsidP="003F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95" w:rsidRDefault="003F32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95" w:rsidRDefault="003F32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95" w:rsidRDefault="003F3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95" w:rsidRDefault="003F3295" w:rsidP="003F3295">
      <w:pPr>
        <w:spacing w:after="0" w:line="240" w:lineRule="auto"/>
      </w:pPr>
      <w:r>
        <w:separator/>
      </w:r>
    </w:p>
  </w:footnote>
  <w:footnote w:type="continuationSeparator" w:id="0">
    <w:p w:rsidR="003F3295" w:rsidRDefault="003F3295" w:rsidP="003F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95" w:rsidRDefault="003F32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95" w:rsidRDefault="003F32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95" w:rsidRDefault="003F3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6B"/>
    <w:multiLevelType w:val="hybridMultilevel"/>
    <w:tmpl w:val="278A599E"/>
    <w:lvl w:ilvl="0" w:tplc="059EF9A6">
      <w:start w:val="4"/>
      <w:numFmt w:val="decimal"/>
      <w:lvlText w:val="%1."/>
      <w:lvlJc w:val="left"/>
      <w:pPr>
        <w:ind w:left="1353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D62"/>
    <w:multiLevelType w:val="hybridMultilevel"/>
    <w:tmpl w:val="B2782DCA"/>
    <w:lvl w:ilvl="0" w:tplc="BCF46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7055"/>
    <w:multiLevelType w:val="hybridMultilevel"/>
    <w:tmpl w:val="84EC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605"/>
    <w:multiLevelType w:val="hybridMultilevel"/>
    <w:tmpl w:val="8D3A7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0ECA"/>
    <w:multiLevelType w:val="multilevel"/>
    <w:tmpl w:val="207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683"/>
    <w:multiLevelType w:val="hybridMultilevel"/>
    <w:tmpl w:val="1ADE1C7A"/>
    <w:lvl w:ilvl="0" w:tplc="1408B8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8F2"/>
    <w:multiLevelType w:val="multilevel"/>
    <w:tmpl w:val="5AEA4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A4CA0"/>
    <w:multiLevelType w:val="multilevel"/>
    <w:tmpl w:val="AC1C3C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3979147E"/>
    <w:multiLevelType w:val="hybridMultilevel"/>
    <w:tmpl w:val="D2546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50E0"/>
    <w:multiLevelType w:val="hybridMultilevel"/>
    <w:tmpl w:val="E0DAC75A"/>
    <w:lvl w:ilvl="0" w:tplc="B93A6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B32A4C"/>
    <w:multiLevelType w:val="hybridMultilevel"/>
    <w:tmpl w:val="932E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7753"/>
    <w:multiLevelType w:val="hybridMultilevel"/>
    <w:tmpl w:val="5E22DB8A"/>
    <w:lvl w:ilvl="0" w:tplc="4D44B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579A"/>
    <w:multiLevelType w:val="hybridMultilevel"/>
    <w:tmpl w:val="F63C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29A"/>
    <w:multiLevelType w:val="multilevel"/>
    <w:tmpl w:val="D62A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871F1"/>
    <w:multiLevelType w:val="multilevel"/>
    <w:tmpl w:val="0C06A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32184"/>
    <w:multiLevelType w:val="hybridMultilevel"/>
    <w:tmpl w:val="DA44E1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1AB"/>
    <w:multiLevelType w:val="hybridMultilevel"/>
    <w:tmpl w:val="6CFCA202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00035"/>
    <w:multiLevelType w:val="multilevel"/>
    <w:tmpl w:val="4F8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A79F0"/>
    <w:multiLevelType w:val="hybridMultilevel"/>
    <w:tmpl w:val="6A0A7E42"/>
    <w:lvl w:ilvl="0" w:tplc="F2429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34BC"/>
    <w:multiLevelType w:val="hybridMultilevel"/>
    <w:tmpl w:val="AB64CD62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3D38"/>
    <w:multiLevelType w:val="multilevel"/>
    <w:tmpl w:val="8594E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16"/>
  </w:num>
  <w:num w:numId="19">
    <w:abstractNumId w:val="19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AD"/>
    <w:rsid w:val="00022B7E"/>
    <w:rsid w:val="000930B2"/>
    <w:rsid w:val="00174381"/>
    <w:rsid w:val="001B7C9C"/>
    <w:rsid w:val="001D1092"/>
    <w:rsid w:val="00211E74"/>
    <w:rsid w:val="0023709A"/>
    <w:rsid w:val="00286D15"/>
    <w:rsid w:val="00292FE4"/>
    <w:rsid w:val="002E29F2"/>
    <w:rsid w:val="003F3295"/>
    <w:rsid w:val="00415D02"/>
    <w:rsid w:val="00450919"/>
    <w:rsid w:val="00460A72"/>
    <w:rsid w:val="004826DD"/>
    <w:rsid w:val="00491070"/>
    <w:rsid w:val="004D0D87"/>
    <w:rsid w:val="004E2116"/>
    <w:rsid w:val="00524B87"/>
    <w:rsid w:val="006076D0"/>
    <w:rsid w:val="00682263"/>
    <w:rsid w:val="007D6B2D"/>
    <w:rsid w:val="007E64AD"/>
    <w:rsid w:val="00844032"/>
    <w:rsid w:val="0086344E"/>
    <w:rsid w:val="00870BAD"/>
    <w:rsid w:val="008F24B1"/>
    <w:rsid w:val="009939B9"/>
    <w:rsid w:val="00A13208"/>
    <w:rsid w:val="00A61DF4"/>
    <w:rsid w:val="00A67548"/>
    <w:rsid w:val="00B73C18"/>
    <w:rsid w:val="00BC0E78"/>
    <w:rsid w:val="00BE4126"/>
    <w:rsid w:val="00C0221E"/>
    <w:rsid w:val="00CA3EB8"/>
    <w:rsid w:val="00CB73E4"/>
    <w:rsid w:val="00D616F3"/>
    <w:rsid w:val="00E72BFA"/>
    <w:rsid w:val="00E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460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5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548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0D87"/>
    <w:rPr>
      <w:b/>
      <w:bCs/>
    </w:rPr>
  </w:style>
  <w:style w:type="paragraph" w:customStyle="1" w:styleId="xmsonormal">
    <w:name w:val="x_msonormal"/>
    <w:basedOn w:val="Normalny"/>
    <w:rsid w:val="004D0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F24B1"/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68226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5091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2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2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460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5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548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0D87"/>
    <w:rPr>
      <w:b/>
      <w:bCs/>
    </w:rPr>
  </w:style>
  <w:style w:type="paragraph" w:customStyle="1" w:styleId="xmsonormal">
    <w:name w:val="x_msonormal"/>
    <w:basedOn w:val="Normalny"/>
    <w:rsid w:val="004D0D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F24B1"/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682263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5091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2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pon.pl/statu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full.seam?documentId=mfrxilrtg4ytimbuga2diltwmvzc4mjygqzt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gnrvhe4tmltqmfyc4nbyha4timrth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vhe4tmltqmfyc4nbyha4timzug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985A-F651-4397-A4D1-0DF2E59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3072</Words>
  <Characters>18436</Characters>
  <Application>Microsoft Office Word</Application>
  <DocSecurity>0</DocSecurity>
  <Lines>153</Lines>
  <Paragraphs>42</Paragraphs>
  <ScaleCrop>false</ScaleCrop>
  <Manager/>
  <Company/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2020-08-06T13:47:00Z</dcterms:created>
  <dcterms:modified xsi:type="dcterms:W3CDTF">2020-08-06T13:48:00Z</dcterms:modified>
</cp:coreProperties>
</file>