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18" w:rsidRPr="00AF69EC" w:rsidRDefault="006F2A88" w:rsidP="00F777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69EC">
        <w:rPr>
          <w:rFonts w:ascii="Arial" w:hAnsi="Arial" w:cs="Arial"/>
          <w:sz w:val="24"/>
          <w:szCs w:val="24"/>
        </w:rPr>
        <w:t xml:space="preserve">Odpowiedzi na najczęściej zadawane pytania w konkursie nr POWR.04.01.00-IZ.00-00-021/18 w temacie </w:t>
      </w:r>
      <w:r w:rsidRPr="00AF69EC">
        <w:rPr>
          <w:rFonts w:ascii="Arial" w:hAnsi="Arial" w:cs="Arial"/>
          <w:i/>
          <w:sz w:val="24"/>
          <w:szCs w:val="24"/>
        </w:rPr>
        <w:t>Przestrzeń dostępnej szkoły,</w:t>
      </w:r>
      <w:r w:rsidRPr="00AF69EC">
        <w:rPr>
          <w:rFonts w:ascii="Arial" w:hAnsi="Arial" w:cs="Arial"/>
          <w:sz w:val="24"/>
          <w:szCs w:val="24"/>
        </w:rPr>
        <w:t xml:space="preserve"> Działanie 4.1 Innowacje społeczne</w:t>
      </w:r>
    </w:p>
    <w:p w:rsidR="006F2A88" w:rsidRPr="00AF69EC" w:rsidRDefault="006F2A88" w:rsidP="00F7772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2A88" w:rsidRPr="00AF69EC" w:rsidRDefault="006F2A88" w:rsidP="00F7772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F69EC">
        <w:rPr>
          <w:rFonts w:ascii="Arial" w:hAnsi="Arial" w:cs="Arial"/>
          <w:sz w:val="24"/>
          <w:szCs w:val="24"/>
        </w:rPr>
        <w:t>Jak należy interpretować kryterium „co najmniej 3-letnie doświadczenie w realizacji i rozliczaniu projektów finansowanych z zewnętrznych źródeł o wartości co najmniej 10 000 000 zł.”? Czy w ciągu ostatnich 3 lat Wnioskodawca/Wnioskodawcy zrealizowali projekty, których wartość przekraczała 10 mln (wartość jednego projektu), czy że przez 3 lata Wnioskodawca/Wnioskodawcy  zrealizowali projekty, których łączna suma dofinansowania przekracza 10 mln.</w:t>
      </w:r>
    </w:p>
    <w:p w:rsidR="006F2A88" w:rsidRPr="00AF69EC" w:rsidRDefault="006F2A88" w:rsidP="00F7772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AF69EC">
        <w:rPr>
          <w:rFonts w:ascii="Arial" w:hAnsi="Arial" w:cs="Arial"/>
          <w:b/>
          <w:sz w:val="24"/>
          <w:szCs w:val="24"/>
        </w:rPr>
        <w:t>Odpowiedź IOK:</w:t>
      </w:r>
    </w:p>
    <w:p w:rsidR="006F2A88" w:rsidRPr="00AF69EC" w:rsidRDefault="00F77721" w:rsidP="00F7772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F69EC">
        <w:rPr>
          <w:rFonts w:ascii="Arial" w:hAnsi="Arial" w:cs="Arial"/>
          <w:sz w:val="24"/>
          <w:szCs w:val="24"/>
        </w:rPr>
        <w:t>K</w:t>
      </w:r>
      <w:r w:rsidR="006F2A88" w:rsidRPr="00AF69EC">
        <w:rPr>
          <w:rFonts w:ascii="Arial" w:hAnsi="Arial" w:cs="Arial"/>
          <w:sz w:val="24"/>
          <w:szCs w:val="24"/>
        </w:rPr>
        <w:t>ryterium należy interpretować w ten sposób, że w ciągu 3 lat, wnioskodawca i partnerzy  zrealizowali projekty na łączną wartość 10 mln (czyli może być tak, że wnioskodawca zrealizował np. w roku 2016 projekt o wartości 3 mln, a w  latach 2016-2018 projekt o wartości 4 mln, a partner realizuje od 2017 r. projekt o wartości 3 mln). Wartość ta liczona jest łącznie w ciągu 3 lat, a nie w danym roku. Przy czym w przypadku projektów w trakcie realizacji brane są pod uwagę rozliczone w danym projekcie wydatki</w:t>
      </w:r>
      <w:r w:rsidR="00CE61D7">
        <w:rPr>
          <w:rFonts w:ascii="Arial" w:hAnsi="Arial" w:cs="Arial"/>
          <w:sz w:val="24"/>
          <w:szCs w:val="24"/>
        </w:rPr>
        <w:t xml:space="preserve"> a nie całkowita wartość umowy.</w:t>
      </w:r>
    </w:p>
    <w:p w:rsidR="001E1282" w:rsidRPr="00AF69EC" w:rsidRDefault="001E1282" w:rsidP="00F7772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1E1282" w:rsidRPr="00AF69EC" w:rsidRDefault="001E1282" w:rsidP="00F7772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F69EC">
        <w:rPr>
          <w:rFonts w:ascii="Arial" w:hAnsi="Arial" w:cs="Arial"/>
          <w:sz w:val="24"/>
          <w:szCs w:val="24"/>
        </w:rPr>
        <w:t>Pierwsze podstawowe pytanie, to rozróżnienie grupy docelowej. Jak rozumiemy, grupą docelową są szkoły. Jednak w kilku miejscach regulaminu są sformułowania, które mówią o grantobiorcy, a nim jest organ prowadzący, czyli często gmina. Ma to m.in. znaczenie przy informacji o minimalnej liczbie szkół, a w innym miejscu grantobiorców. Czy zatem liczba 25 odnosi się do obu? Chodzi o sytuację, gdy np. kilka organów prowadzących zgłosi po więcej niż jednej szkole i w efekcie będzie ich mniej niż szkół. Który wskaźnik obowiązuje?</w:t>
      </w:r>
    </w:p>
    <w:p w:rsidR="00814AF5" w:rsidRPr="00AF69EC" w:rsidRDefault="00814AF5" w:rsidP="00F7772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F69EC">
        <w:rPr>
          <w:rFonts w:ascii="Arial" w:hAnsi="Arial" w:cs="Arial"/>
          <w:b/>
          <w:sz w:val="24"/>
          <w:szCs w:val="24"/>
        </w:rPr>
        <w:t>Odpowiedź IOK:</w:t>
      </w:r>
    </w:p>
    <w:p w:rsidR="004C08B6" w:rsidRPr="00AF69EC" w:rsidRDefault="00F77721" w:rsidP="00F77721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B85585">
        <w:rPr>
          <w:rFonts w:ascii="Arial" w:hAnsi="Arial" w:cs="Arial"/>
          <w:sz w:val="24"/>
          <w:szCs w:val="24"/>
        </w:rPr>
        <w:t>L</w:t>
      </w:r>
      <w:r w:rsidR="00814AF5" w:rsidRPr="00B85585">
        <w:rPr>
          <w:rFonts w:ascii="Arial" w:hAnsi="Arial" w:cs="Arial"/>
          <w:sz w:val="24"/>
          <w:szCs w:val="24"/>
        </w:rPr>
        <w:t xml:space="preserve">iczba 25 odnosi się do minimalnej liczby </w:t>
      </w:r>
      <w:r w:rsidR="00B85585" w:rsidRPr="00B85585">
        <w:rPr>
          <w:rFonts w:ascii="Arial" w:hAnsi="Arial" w:cs="Arial"/>
          <w:sz w:val="24"/>
          <w:szCs w:val="24"/>
        </w:rPr>
        <w:t xml:space="preserve">grantobiorców, </w:t>
      </w:r>
      <w:r w:rsidR="00814AF5" w:rsidRPr="00B85585">
        <w:rPr>
          <w:rFonts w:ascii="Arial" w:hAnsi="Arial" w:cs="Arial"/>
          <w:sz w:val="24"/>
          <w:szCs w:val="24"/>
        </w:rPr>
        <w:t xml:space="preserve">jaka powinna zostać objęta wsparciem przez operatora. </w:t>
      </w:r>
      <w:r w:rsidR="00B85585" w:rsidRPr="00B85585">
        <w:rPr>
          <w:rFonts w:ascii="Arial" w:hAnsi="Arial" w:cs="Arial"/>
          <w:sz w:val="24"/>
          <w:szCs w:val="24"/>
        </w:rPr>
        <w:t>Szkół objętych wsparciem może być więcej, tzn. w ramach jednego grantu wsparcie może być udzielone kilku szkołom. W</w:t>
      </w:r>
      <w:r w:rsidR="00814AF5" w:rsidRPr="00B85585">
        <w:rPr>
          <w:rFonts w:ascii="Arial" w:hAnsi="Arial" w:cs="Arial"/>
          <w:sz w:val="24"/>
          <w:szCs w:val="24"/>
        </w:rPr>
        <w:t>ysokość tego wskaźnika (liczby szkół) będzie brana pod uwagę przy ocenie merytorycznej wniosku.</w:t>
      </w:r>
    </w:p>
    <w:p w:rsidR="004C08B6" w:rsidRPr="00075CA8" w:rsidRDefault="00F77721" w:rsidP="00F7772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5CA8">
        <w:rPr>
          <w:rFonts w:ascii="Arial" w:hAnsi="Arial" w:cs="Arial"/>
          <w:sz w:val="24"/>
          <w:szCs w:val="24"/>
        </w:rPr>
        <w:lastRenderedPageBreak/>
        <w:t>W</w:t>
      </w:r>
      <w:r w:rsidR="004C08B6" w:rsidRPr="00075CA8">
        <w:rPr>
          <w:rFonts w:ascii="Arial" w:hAnsi="Arial" w:cs="Arial"/>
          <w:sz w:val="24"/>
          <w:szCs w:val="24"/>
        </w:rPr>
        <w:t xml:space="preserve"> związku z wdrażaniem przez rząd pana premiera Mateusza Morawieckiego </w:t>
      </w:r>
      <w:r w:rsidR="004C08B6" w:rsidRPr="00075CA8">
        <w:rPr>
          <w:rFonts w:ascii="Arial" w:hAnsi="Arial" w:cs="Arial"/>
          <w:sz w:val="24"/>
          <w:szCs w:val="24"/>
        </w:rPr>
        <w:br/>
        <w:t xml:space="preserve">Programu Dostępność Plus chciałbym prosić o informacje przystąpienia do </w:t>
      </w:r>
      <w:r w:rsidR="004C08B6" w:rsidRPr="00075CA8">
        <w:rPr>
          <w:rFonts w:ascii="Arial" w:hAnsi="Arial" w:cs="Arial"/>
          <w:sz w:val="24"/>
          <w:szCs w:val="24"/>
        </w:rPr>
        <w:br/>
        <w:t xml:space="preserve">tego programu. Jako dyrektor szkoły podstawowej jestem żywo </w:t>
      </w:r>
      <w:r w:rsidR="004C08B6" w:rsidRPr="00075CA8">
        <w:rPr>
          <w:rFonts w:ascii="Arial" w:hAnsi="Arial" w:cs="Arial"/>
          <w:sz w:val="24"/>
          <w:szCs w:val="24"/>
        </w:rPr>
        <w:br/>
        <w:t xml:space="preserve">zainteresowany owym programem zarówno w zakresie architektury tj. </w:t>
      </w:r>
      <w:r w:rsidR="004C08B6" w:rsidRPr="00075CA8">
        <w:rPr>
          <w:rFonts w:ascii="Arial" w:hAnsi="Arial" w:cs="Arial"/>
          <w:sz w:val="24"/>
          <w:szCs w:val="24"/>
        </w:rPr>
        <w:br/>
        <w:t xml:space="preserve">usuwania barier architektonicznych w szkole, oraz w płaszczyźnie </w:t>
      </w:r>
      <w:r w:rsidR="004C08B6" w:rsidRPr="00075CA8">
        <w:rPr>
          <w:rFonts w:ascii="Arial" w:hAnsi="Arial" w:cs="Arial"/>
          <w:sz w:val="24"/>
          <w:szCs w:val="24"/>
        </w:rPr>
        <w:br/>
        <w:t xml:space="preserve">edukacji tj. wyposażania w sprzęt do nauczania. W szkole mamy uczniów z </w:t>
      </w:r>
      <w:r w:rsidR="004C08B6" w:rsidRPr="00075CA8">
        <w:rPr>
          <w:rFonts w:ascii="Arial" w:hAnsi="Arial" w:cs="Arial"/>
          <w:sz w:val="24"/>
          <w:szCs w:val="24"/>
        </w:rPr>
        <w:br/>
        <w:t xml:space="preserve">niepełnosprawnościami, np. osoby z głębokim niedosłuchem. Jako </w:t>
      </w:r>
      <w:r w:rsidR="004C08B6" w:rsidRPr="00075CA8">
        <w:rPr>
          <w:rFonts w:ascii="Arial" w:hAnsi="Arial" w:cs="Arial"/>
          <w:sz w:val="24"/>
          <w:szCs w:val="24"/>
        </w:rPr>
        <w:br/>
        <w:t xml:space="preserve">dyrektorowi szkoły, zależy mi bardzo, aby wyposażyć szkołę w odpowiedni </w:t>
      </w:r>
      <w:r w:rsidR="004C08B6" w:rsidRPr="00075CA8">
        <w:rPr>
          <w:rFonts w:ascii="Arial" w:hAnsi="Arial" w:cs="Arial"/>
          <w:sz w:val="24"/>
          <w:szCs w:val="24"/>
        </w:rPr>
        <w:br/>
        <w:t xml:space="preserve">sprzęt i przez to stworzyć naszym dzieciom odpowiednie warunki do </w:t>
      </w:r>
      <w:r w:rsidR="004C08B6" w:rsidRPr="00075CA8">
        <w:rPr>
          <w:rFonts w:ascii="Arial" w:hAnsi="Arial" w:cs="Arial"/>
          <w:sz w:val="24"/>
          <w:szCs w:val="24"/>
        </w:rPr>
        <w:br/>
        <w:t xml:space="preserve">pełnego ich rozwoju. Szkoła również jest miejscem, do którego przychodzą </w:t>
      </w:r>
      <w:r w:rsidR="004C08B6" w:rsidRPr="00075CA8">
        <w:rPr>
          <w:rFonts w:ascii="Arial" w:hAnsi="Arial" w:cs="Arial"/>
          <w:sz w:val="24"/>
          <w:szCs w:val="24"/>
        </w:rPr>
        <w:br/>
        <w:t xml:space="preserve">rodzice z małymi dziećmi oraz osoby starsze korzystające ze szkolnej </w:t>
      </w:r>
      <w:r w:rsidR="004C08B6" w:rsidRPr="00075CA8">
        <w:rPr>
          <w:rFonts w:ascii="Arial" w:hAnsi="Arial" w:cs="Arial"/>
          <w:sz w:val="24"/>
          <w:szCs w:val="24"/>
        </w:rPr>
        <w:br/>
        <w:t xml:space="preserve">stołówki. Zniwelowanie barier architektonicznych sprawi, że szkoła </w:t>
      </w:r>
      <w:r w:rsidR="004C08B6" w:rsidRPr="00075CA8">
        <w:rPr>
          <w:rFonts w:ascii="Arial" w:hAnsi="Arial" w:cs="Arial"/>
          <w:sz w:val="24"/>
          <w:szCs w:val="24"/>
        </w:rPr>
        <w:br/>
        <w:t xml:space="preserve">będzie jeszcze bardziej dostępna i przyjazna środowisku lokalnemu. Bedę </w:t>
      </w:r>
      <w:r w:rsidR="004C08B6" w:rsidRPr="00075CA8">
        <w:rPr>
          <w:rFonts w:ascii="Arial" w:hAnsi="Arial" w:cs="Arial"/>
          <w:sz w:val="24"/>
          <w:szCs w:val="24"/>
        </w:rPr>
        <w:br/>
        <w:t>wdzięczny za informację o warunkach przystąpienia do Programu Dostępność</w:t>
      </w:r>
    </w:p>
    <w:p w:rsidR="004C08B6" w:rsidRPr="00AF69EC" w:rsidRDefault="004C08B6" w:rsidP="00F7772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F69EC">
        <w:rPr>
          <w:rFonts w:ascii="Arial" w:hAnsi="Arial" w:cs="Arial"/>
          <w:b/>
          <w:sz w:val="24"/>
          <w:szCs w:val="24"/>
        </w:rPr>
        <w:t>Odpowiedź IOK:</w:t>
      </w:r>
    </w:p>
    <w:p w:rsidR="004C08B6" w:rsidRPr="00AF69EC" w:rsidRDefault="0068120A" w:rsidP="00F777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F69EC">
        <w:rPr>
          <w:rFonts w:ascii="Arial" w:hAnsi="Arial" w:cs="Arial"/>
          <w:sz w:val="24"/>
          <w:szCs w:val="24"/>
        </w:rPr>
        <w:t>K</w:t>
      </w:r>
      <w:r w:rsidR="004C08B6" w:rsidRPr="00AF69EC">
        <w:rPr>
          <w:rFonts w:ascii="Arial" w:hAnsi="Arial" w:cs="Arial"/>
          <w:sz w:val="24"/>
          <w:szCs w:val="24"/>
        </w:rPr>
        <w:t xml:space="preserve">onkurs realizowany jest  w dwustopniowej procedurze naboru. W pierwszej fazie konkursu zostaną wybrane dwa podmioty (operatorzy), których zadaniem będzie udzielenie grantów na działania związane z dostępnością. Granty zostaną udzielone </w:t>
      </w:r>
      <w:r w:rsidR="004C08B6" w:rsidRPr="00AF69EC">
        <w:rPr>
          <w:rFonts w:ascii="Arial" w:hAnsi="Arial" w:cs="Arial"/>
          <w:sz w:val="24"/>
          <w:szCs w:val="24"/>
          <w:u w:val="single"/>
        </w:rPr>
        <w:t xml:space="preserve">organom prowadzącym szkoły podstawowe. </w:t>
      </w:r>
      <w:r w:rsidR="004C08B6" w:rsidRPr="00AF69EC">
        <w:rPr>
          <w:rFonts w:ascii="Arial" w:hAnsi="Arial" w:cs="Arial"/>
          <w:sz w:val="24"/>
          <w:szCs w:val="24"/>
        </w:rPr>
        <w:t xml:space="preserve">Konkurs będzie otwarty dla wszystkich rodzajów szkół podstawowych (integracyjne, specjalne, ogólnodostępne), niezależnie od ich statusu prawnego (publiczne, społeczne, prywatne). </w:t>
      </w:r>
    </w:p>
    <w:p w:rsidR="004C08B6" w:rsidRPr="00AF69EC" w:rsidRDefault="0068120A" w:rsidP="00F7772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F69EC">
        <w:rPr>
          <w:rFonts w:ascii="Arial" w:hAnsi="Arial" w:cs="Arial"/>
          <w:sz w:val="24"/>
          <w:szCs w:val="24"/>
        </w:rPr>
        <w:t>Na obecnym etapie nie jest możliwe precyzyjne wskazanie szczegółowych kryteriów i warunków</w:t>
      </w:r>
      <w:r w:rsidR="004C08B6" w:rsidRPr="00AF69EC">
        <w:rPr>
          <w:rFonts w:ascii="Arial" w:hAnsi="Arial" w:cs="Arial"/>
          <w:sz w:val="24"/>
          <w:szCs w:val="24"/>
        </w:rPr>
        <w:t xml:space="preserve"> naboru szkół, ponieważ termin naboru oraz warunki będą zależały od operatorów. Zakładamy, że wybór operatorów zostanie dokonany w II kwartale 2019 r.,  a nabór grantów dla szkół podstawowych zostanie przeprowadzony </w:t>
      </w:r>
      <w:r w:rsidR="004C08B6" w:rsidRPr="00AF69EC">
        <w:rPr>
          <w:rFonts w:ascii="Arial" w:hAnsi="Arial" w:cs="Arial"/>
          <w:bCs/>
          <w:sz w:val="24"/>
          <w:szCs w:val="24"/>
        </w:rPr>
        <w:t>w  III kwartale 2019 roku</w:t>
      </w:r>
      <w:r w:rsidRPr="00AF69EC">
        <w:rPr>
          <w:rFonts w:ascii="Arial" w:hAnsi="Arial" w:cs="Arial"/>
          <w:bCs/>
          <w:sz w:val="24"/>
          <w:szCs w:val="24"/>
        </w:rPr>
        <w:t>.</w:t>
      </w:r>
    </w:p>
    <w:p w:rsidR="00F77721" w:rsidRPr="00AF69EC" w:rsidRDefault="00F77721" w:rsidP="00F7772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77721" w:rsidRPr="00E561BD" w:rsidRDefault="00F77721" w:rsidP="00E561B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F69EC">
        <w:rPr>
          <w:rFonts w:ascii="Arial" w:hAnsi="Arial" w:cs="Arial"/>
          <w:sz w:val="24"/>
          <w:szCs w:val="24"/>
        </w:rPr>
        <w:t>W uzasadn</w:t>
      </w:r>
      <w:r w:rsidR="00AF69EC">
        <w:rPr>
          <w:rFonts w:ascii="Arial" w:hAnsi="Arial" w:cs="Arial"/>
          <w:sz w:val="24"/>
          <w:szCs w:val="24"/>
        </w:rPr>
        <w:t>ieniu do Kryterium dostępu nr 9</w:t>
      </w:r>
      <w:r w:rsidR="00E561BD">
        <w:rPr>
          <w:rFonts w:ascii="Arial" w:hAnsi="Arial" w:cs="Arial"/>
          <w:sz w:val="24"/>
          <w:szCs w:val="24"/>
        </w:rPr>
        <w:t xml:space="preserve"> </w:t>
      </w:r>
      <w:r w:rsidRPr="00E561BD">
        <w:rPr>
          <w:rFonts w:ascii="Arial" w:hAnsi="Arial" w:cs="Arial"/>
          <w:sz w:val="24"/>
          <w:szCs w:val="24"/>
        </w:rPr>
        <w:t>„IOK zastrzega sobie możliwość zmiany maksymalnej wartości jednego grantu w sytuacji, gdy będzie to uzasadnione wynikami audytu dostępności i indywidualnym planem poprawy dostępności.:</w:t>
      </w:r>
    </w:p>
    <w:p w:rsidR="00F77721" w:rsidRPr="00AF69EC" w:rsidRDefault="00F77721" w:rsidP="00F777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F69EC">
        <w:rPr>
          <w:rFonts w:ascii="Arial" w:hAnsi="Arial" w:cs="Arial"/>
          <w:sz w:val="24"/>
          <w:szCs w:val="24"/>
        </w:rPr>
        <w:t xml:space="preserve">- Czy jeśli po przeprowadzeniu rekrutacji grantobiorców, a następnie przeprowadzeniu audytu dostępności i opracowaniu indywidualnego programu </w:t>
      </w:r>
      <w:r w:rsidRPr="00AF69EC">
        <w:rPr>
          <w:rFonts w:ascii="Arial" w:hAnsi="Arial" w:cs="Arial"/>
          <w:sz w:val="24"/>
          <w:szCs w:val="24"/>
        </w:rPr>
        <w:lastRenderedPageBreak/>
        <w:t xml:space="preserve">poprawy dostępności okaże się konieczne zwiększenie któregoś z grantów, to czy będzie to oznaczało również zwiększenie budżetu projektu o tą kwotę? </w:t>
      </w:r>
    </w:p>
    <w:p w:rsidR="00F77721" w:rsidRPr="00AF69EC" w:rsidRDefault="00F77721" w:rsidP="00F777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F69EC">
        <w:rPr>
          <w:rFonts w:ascii="Arial" w:hAnsi="Arial" w:cs="Arial"/>
          <w:sz w:val="24"/>
          <w:szCs w:val="24"/>
        </w:rPr>
        <w:t xml:space="preserve">Określona kwota budżetu przeznaczona na granty będzie bazą (poza określonymi kryteriami) do przyjmowania określonej liczby wniosków. A potem może się okazać, że audyty wykażą różnice wnioskowanych do faktycznych potrzeb. </w:t>
      </w:r>
    </w:p>
    <w:p w:rsidR="00F77721" w:rsidRPr="00AF69EC" w:rsidRDefault="00F77721" w:rsidP="00D052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F69EC">
        <w:rPr>
          <w:rFonts w:ascii="Arial" w:hAnsi="Arial" w:cs="Arial"/>
          <w:sz w:val="24"/>
          <w:szCs w:val="24"/>
        </w:rPr>
        <w:t>Jak należy rozumi</w:t>
      </w:r>
      <w:r w:rsidR="00D0529F">
        <w:rPr>
          <w:rFonts w:ascii="Arial" w:hAnsi="Arial" w:cs="Arial"/>
          <w:sz w:val="24"/>
          <w:szCs w:val="24"/>
        </w:rPr>
        <w:t>eć ten zapis w takim przypadku?</w:t>
      </w:r>
    </w:p>
    <w:p w:rsidR="00F77721" w:rsidRPr="00D0529F" w:rsidRDefault="00F77721" w:rsidP="00F7772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529F">
        <w:rPr>
          <w:rFonts w:ascii="Arial" w:hAnsi="Arial" w:cs="Arial"/>
          <w:b/>
          <w:sz w:val="24"/>
          <w:szCs w:val="24"/>
        </w:rPr>
        <w:t>Odpowiedź IOK:</w:t>
      </w:r>
    </w:p>
    <w:p w:rsidR="00F77721" w:rsidRPr="00AF69EC" w:rsidRDefault="00F77721" w:rsidP="00F777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69EC">
        <w:rPr>
          <w:rFonts w:ascii="Arial" w:hAnsi="Arial" w:cs="Arial"/>
          <w:sz w:val="24"/>
          <w:szCs w:val="24"/>
        </w:rPr>
        <w:t xml:space="preserve">Procedury </w:t>
      </w:r>
      <w:r w:rsidR="00DD5338">
        <w:rPr>
          <w:rFonts w:ascii="Arial" w:hAnsi="Arial" w:cs="Arial"/>
          <w:sz w:val="24"/>
          <w:szCs w:val="24"/>
        </w:rPr>
        <w:t>określają beneficjenci</w:t>
      </w:r>
      <w:r w:rsidR="00CE61D7">
        <w:rPr>
          <w:rFonts w:ascii="Arial" w:hAnsi="Arial" w:cs="Arial"/>
          <w:sz w:val="24"/>
          <w:szCs w:val="24"/>
        </w:rPr>
        <w:t xml:space="preserve"> w Strategii grantowej. </w:t>
      </w:r>
      <w:r w:rsidRPr="00AF69EC">
        <w:rPr>
          <w:rFonts w:ascii="Arial" w:hAnsi="Arial" w:cs="Arial"/>
          <w:sz w:val="24"/>
          <w:szCs w:val="24"/>
        </w:rPr>
        <w:t>Umowa z organem prowadzącym może zostać podpisana po przeprowadzeniu audytu dostępności, kiedy będzie już wiadomo, jaka wysokość grantu jest potrzebna.</w:t>
      </w:r>
      <w:r w:rsidR="00DD5338">
        <w:rPr>
          <w:rFonts w:ascii="Arial" w:hAnsi="Arial" w:cs="Arial"/>
          <w:sz w:val="24"/>
          <w:szCs w:val="24"/>
        </w:rPr>
        <w:t xml:space="preserve"> Co do zasady, IOK nie przewiduje</w:t>
      </w:r>
      <w:r w:rsidR="00DD5338" w:rsidRPr="00AF69EC">
        <w:rPr>
          <w:rFonts w:ascii="Arial" w:hAnsi="Arial" w:cs="Arial"/>
          <w:sz w:val="24"/>
          <w:szCs w:val="24"/>
        </w:rPr>
        <w:t xml:space="preserve"> opcji zwiększenia budżetu projektu.</w:t>
      </w:r>
    </w:p>
    <w:p w:rsidR="00F77721" w:rsidRPr="00AF69EC" w:rsidRDefault="00F77721" w:rsidP="00F7772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77721" w:rsidRPr="00925A73" w:rsidRDefault="00F77721" w:rsidP="00925A7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F69EC">
        <w:rPr>
          <w:rFonts w:ascii="Arial" w:hAnsi="Arial" w:cs="Arial"/>
          <w:sz w:val="24"/>
          <w:szCs w:val="24"/>
        </w:rPr>
        <w:t>W uzasadnieniu kryteriów strategicznych jest informacja:</w:t>
      </w:r>
    </w:p>
    <w:p w:rsidR="00F77721" w:rsidRPr="00BA0C79" w:rsidRDefault="00F77721" w:rsidP="00F777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F69EC">
        <w:rPr>
          <w:rFonts w:ascii="Arial" w:hAnsi="Arial" w:cs="Arial"/>
          <w:sz w:val="24"/>
          <w:szCs w:val="24"/>
        </w:rPr>
        <w:t xml:space="preserve">„Kryteria muszą również zapewnić odpowiednią dystrybucję środków w wymiarze terytorialnym oraz zapewnić dostęp do dofinansowania dla różnych rodzajów szkół (publiczne/niepubliczne, ogólnodostępne/integracyjne/specjalne), z uwzględnieniem ich lokalizacji (gmina wiejska, wiejsko-miejska, miejska). Określenie kryteriów musi być jednocześnie zgodne z regulaminem konkursu, w szczególności kryteriami dostępu i zapewniać, m.in. że 50% grantów zostanie wykorzystanych dla terenach </w:t>
      </w:r>
      <w:r w:rsidRPr="00BA0C79">
        <w:rPr>
          <w:rFonts w:ascii="Arial" w:hAnsi="Arial" w:cs="Arial"/>
          <w:sz w:val="24"/>
          <w:szCs w:val="24"/>
        </w:rPr>
        <w:t>gmin zamieszkiwanych przez nie w</w:t>
      </w:r>
      <w:r w:rsidR="00925A73" w:rsidRPr="00BA0C79">
        <w:rPr>
          <w:rFonts w:ascii="Arial" w:hAnsi="Arial" w:cs="Arial"/>
          <w:sz w:val="24"/>
          <w:szCs w:val="24"/>
        </w:rPr>
        <w:t>ięcej niż 50 tys. mieszkańców.”</w:t>
      </w:r>
    </w:p>
    <w:p w:rsidR="00F77721" w:rsidRPr="00BA0C79" w:rsidRDefault="00F77721" w:rsidP="00F777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A0C79">
        <w:rPr>
          <w:rFonts w:ascii="Arial" w:hAnsi="Arial" w:cs="Arial"/>
          <w:sz w:val="24"/>
          <w:szCs w:val="24"/>
        </w:rPr>
        <w:t xml:space="preserve">- Różnorodność lokalizacji szkół opisana powyżej obejmuje różne gminy. Jak do tego mają się powiaty, które są organami prowadzącymi szkół specjalnych? </w:t>
      </w:r>
    </w:p>
    <w:p w:rsidR="00925A73" w:rsidRPr="00BA0C79" w:rsidRDefault="00925A73" w:rsidP="00925A7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A0C79">
        <w:rPr>
          <w:rFonts w:ascii="Arial" w:hAnsi="Arial" w:cs="Arial"/>
          <w:b/>
          <w:sz w:val="24"/>
          <w:szCs w:val="24"/>
        </w:rPr>
        <w:t>Odpowiedź IOK:</w:t>
      </w:r>
    </w:p>
    <w:p w:rsidR="00F77721" w:rsidRDefault="00925A73" w:rsidP="00F777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0C79">
        <w:rPr>
          <w:rFonts w:ascii="Arial" w:hAnsi="Arial" w:cs="Arial"/>
          <w:sz w:val="24"/>
          <w:szCs w:val="24"/>
        </w:rPr>
        <w:t>W</w:t>
      </w:r>
      <w:r w:rsidR="00F77721" w:rsidRPr="00BA0C79">
        <w:rPr>
          <w:rFonts w:ascii="Arial" w:hAnsi="Arial" w:cs="Arial"/>
          <w:sz w:val="24"/>
          <w:szCs w:val="24"/>
        </w:rPr>
        <w:t xml:space="preserve"> przypadku szkół specjalnych należy brać pod uwagę liczbę mieszkańców gminy, w której zlokalizowana jest dana szkoła</w:t>
      </w:r>
      <w:r w:rsidR="00BA0C79" w:rsidRPr="00BA0C79">
        <w:rPr>
          <w:rFonts w:ascii="Arial" w:hAnsi="Arial" w:cs="Arial"/>
          <w:sz w:val="24"/>
          <w:szCs w:val="24"/>
        </w:rPr>
        <w:t>.</w:t>
      </w:r>
    </w:p>
    <w:p w:rsidR="00BA0C79" w:rsidRDefault="00BA0C79" w:rsidP="00F777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informujemy, że zgodnie z kryterium dostępu nr 11 </w:t>
      </w:r>
      <w:r w:rsidRPr="00BA0C79">
        <w:rPr>
          <w:rFonts w:ascii="Arial" w:hAnsi="Arial" w:cs="Arial"/>
          <w:sz w:val="24"/>
          <w:szCs w:val="24"/>
        </w:rPr>
        <w:t xml:space="preserve">Co najmniej </w:t>
      </w:r>
      <w:r w:rsidRPr="00BA0C79">
        <w:rPr>
          <w:rFonts w:ascii="Arial" w:hAnsi="Arial" w:cs="Arial"/>
          <w:b/>
          <w:sz w:val="24"/>
          <w:szCs w:val="24"/>
        </w:rPr>
        <w:t>60%</w:t>
      </w:r>
      <w:r w:rsidRPr="00BA0C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 nie 50%) </w:t>
      </w:r>
      <w:r w:rsidRPr="00BA0C79">
        <w:rPr>
          <w:rFonts w:ascii="Arial" w:hAnsi="Arial" w:cs="Arial"/>
          <w:sz w:val="24"/>
          <w:szCs w:val="24"/>
        </w:rPr>
        <w:t xml:space="preserve">szkół objętych wsparciem w ramach projektu </w:t>
      </w:r>
      <w:r>
        <w:rPr>
          <w:rFonts w:ascii="Arial" w:hAnsi="Arial" w:cs="Arial"/>
          <w:sz w:val="24"/>
          <w:szCs w:val="24"/>
        </w:rPr>
        <w:t>musi funkcjonować</w:t>
      </w:r>
      <w:r w:rsidRPr="00BA0C79">
        <w:rPr>
          <w:rFonts w:ascii="Arial" w:hAnsi="Arial" w:cs="Arial"/>
          <w:sz w:val="24"/>
          <w:szCs w:val="24"/>
        </w:rPr>
        <w:t xml:space="preserve"> na terenie gmin, których liczba mieszkańców nie przekracza 50 tys.</w:t>
      </w:r>
      <w:r>
        <w:rPr>
          <w:rFonts w:ascii="Arial" w:hAnsi="Arial" w:cs="Arial"/>
          <w:sz w:val="24"/>
          <w:szCs w:val="24"/>
        </w:rPr>
        <w:t xml:space="preserve"> Powyższa korekta w odniesieniu do uzasadnienia do kryteriów strategicznych zostanie wprowadzona do regulaminu przy okazji najbliższej jego aktualizacji (str. 53)</w:t>
      </w:r>
    </w:p>
    <w:p w:rsidR="00C05545" w:rsidRDefault="00C05545" w:rsidP="00F7772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05545" w:rsidRPr="00C05545" w:rsidRDefault="00BF7FB7" w:rsidP="00C0554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05545" w:rsidRPr="00C05545">
        <w:rPr>
          <w:rFonts w:ascii="Arial" w:hAnsi="Arial" w:cs="Arial"/>
          <w:sz w:val="24"/>
          <w:szCs w:val="24"/>
        </w:rPr>
        <w:t>zy wartość grantu powinna obejmować wszelkie działania począwszy od opracowania modelu, audytu itp., czy wartość grantu powinna obejmować tylko i wyłącznie potrzeby danych szkół/grantobiorców.</w:t>
      </w:r>
    </w:p>
    <w:p w:rsidR="00C05545" w:rsidRPr="00C05545" w:rsidRDefault="00C05545" w:rsidP="00C0554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05545">
        <w:rPr>
          <w:rFonts w:ascii="Arial" w:hAnsi="Arial" w:cs="Arial"/>
          <w:b/>
          <w:sz w:val="24"/>
          <w:szCs w:val="24"/>
        </w:rPr>
        <w:lastRenderedPageBreak/>
        <w:t>Odpowiedź IOK:</w:t>
      </w:r>
    </w:p>
    <w:p w:rsidR="00C05545" w:rsidRDefault="00BF7FB7" w:rsidP="00F777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7FB7">
        <w:rPr>
          <w:rFonts w:ascii="Arial" w:hAnsi="Arial" w:cs="Arial"/>
          <w:sz w:val="24"/>
          <w:szCs w:val="24"/>
        </w:rPr>
        <w:t xml:space="preserve">Grant dotyczy wydatków związanych z potrzebami danej szkoły wynikającymi z </w:t>
      </w:r>
      <w:r w:rsidR="00CE61D7" w:rsidRPr="00BF7FB7">
        <w:rPr>
          <w:rFonts w:ascii="Arial" w:hAnsi="Arial" w:cs="Arial"/>
          <w:sz w:val="24"/>
          <w:szCs w:val="24"/>
        </w:rPr>
        <w:t>przeprowadzonego</w:t>
      </w:r>
      <w:r w:rsidRPr="00BF7FB7">
        <w:rPr>
          <w:rFonts w:ascii="Arial" w:hAnsi="Arial" w:cs="Arial"/>
          <w:sz w:val="24"/>
          <w:szCs w:val="24"/>
        </w:rPr>
        <w:t xml:space="preserve"> audytu i Indywidualnego Planu Poprawy Dostępności</w:t>
      </w:r>
      <w:r>
        <w:rPr>
          <w:rFonts w:ascii="Arial" w:hAnsi="Arial" w:cs="Arial"/>
          <w:sz w:val="24"/>
          <w:szCs w:val="24"/>
        </w:rPr>
        <w:t xml:space="preserve">. Koszty opracowania modelu, audytu są kosztami bezpośrednimi operatora. </w:t>
      </w:r>
    </w:p>
    <w:p w:rsidR="00D03ED2" w:rsidRPr="00BF7FB7" w:rsidRDefault="00D03ED2" w:rsidP="00F7772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05545" w:rsidRDefault="00BF7FB7" w:rsidP="00C0554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05545" w:rsidRPr="00C05545">
        <w:rPr>
          <w:rFonts w:ascii="Arial" w:hAnsi="Arial" w:cs="Arial"/>
          <w:sz w:val="24"/>
          <w:szCs w:val="24"/>
        </w:rPr>
        <w:t>zy w konkursie jest określony minimalny/maksymalny limit procentowy grantów, w stosunku do całej wartości projektu</w:t>
      </w:r>
    </w:p>
    <w:p w:rsidR="00C05545" w:rsidRPr="00C05545" w:rsidRDefault="00C05545" w:rsidP="00C0554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05545">
        <w:rPr>
          <w:rFonts w:ascii="Arial" w:hAnsi="Arial" w:cs="Arial"/>
          <w:b/>
          <w:sz w:val="24"/>
          <w:szCs w:val="24"/>
        </w:rPr>
        <w:t>Odpowiedź IOK:</w:t>
      </w:r>
    </w:p>
    <w:p w:rsidR="00C05545" w:rsidRPr="00C05545" w:rsidRDefault="007C2246" w:rsidP="00C055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ma takiego limitu. Regulamin określa jedynie maksymalny limit grantu (2mln), ich minimalna </w:t>
      </w:r>
      <w:r w:rsidR="00CE61D7">
        <w:rPr>
          <w:rFonts w:ascii="Arial" w:hAnsi="Arial" w:cs="Arial"/>
          <w:sz w:val="24"/>
          <w:szCs w:val="24"/>
        </w:rPr>
        <w:t>liczbę</w:t>
      </w:r>
      <w:r>
        <w:rPr>
          <w:rFonts w:ascii="Arial" w:hAnsi="Arial" w:cs="Arial"/>
          <w:sz w:val="24"/>
          <w:szCs w:val="24"/>
        </w:rPr>
        <w:t xml:space="preserve"> (25) oraz minimalną (40 mln) i maksymalną (50 mln) wartość projektu. </w:t>
      </w:r>
    </w:p>
    <w:sectPr w:rsidR="00C05545" w:rsidRPr="00C0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1C9"/>
    <w:multiLevelType w:val="hybridMultilevel"/>
    <w:tmpl w:val="12022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84"/>
    <w:rsid w:val="00075CA8"/>
    <w:rsid w:val="001E1282"/>
    <w:rsid w:val="004C08B6"/>
    <w:rsid w:val="0068120A"/>
    <w:rsid w:val="006F2A88"/>
    <w:rsid w:val="007C2246"/>
    <w:rsid w:val="00814AF5"/>
    <w:rsid w:val="00925A73"/>
    <w:rsid w:val="00987184"/>
    <w:rsid w:val="00A66C8C"/>
    <w:rsid w:val="00AE6C18"/>
    <w:rsid w:val="00AF69EC"/>
    <w:rsid w:val="00B85585"/>
    <w:rsid w:val="00BA0C79"/>
    <w:rsid w:val="00BF7FB7"/>
    <w:rsid w:val="00C05545"/>
    <w:rsid w:val="00CE61D7"/>
    <w:rsid w:val="00D03ED2"/>
    <w:rsid w:val="00D0529F"/>
    <w:rsid w:val="00DD5338"/>
    <w:rsid w:val="00E561BD"/>
    <w:rsid w:val="00F7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Sulej</dc:creator>
  <cp:keywords/>
  <dc:description/>
  <cp:lastModifiedBy>Ewa Sulej</cp:lastModifiedBy>
  <cp:revision>19</cp:revision>
  <dcterms:created xsi:type="dcterms:W3CDTF">2018-12-04T16:17:00Z</dcterms:created>
  <dcterms:modified xsi:type="dcterms:W3CDTF">2018-12-05T13:04:00Z</dcterms:modified>
</cp:coreProperties>
</file>