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FD" w:rsidRDefault="005477B8" w:rsidP="009523CB">
      <w:pPr>
        <w:spacing w:before="3240" w:after="240"/>
        <w:jc w:val="center"/>
        <w:rPr>
          <w:rFonts w:ascii="Arial" w:hAnsi="Arial" w:cs="Arial"/>
          <w:b/>
          <w:sz w:val="32"/>
          <w:szCs w:val="32"/>
        </w:rPr>
      </w:pPr>
      <w:bookmarkStart w:id="0" w:name="_GoBack"/>
      <w:bookmarkEnd w:id="0"/>
      <w:r>
        <w:rPr>
          <w:rFonts w:ascii="Arial" w:hAnsi="Arial" w:cs="Arial"/>
          <w:b/>
          <w:sz w:val="32"/>
          <w:szCs w:val="32"/>
        </w:rPr>
        <w:t xml:space="preserve">Materiał informacyjny dotyczący </w:t>
      </w:r>
      <w:r w:rsidR="009523CB">
        <w:rPr>
          <w:rFonts w:ascii="Arial" w:hAnsi="Arial" w:cs="Arial"/>
          <w:b/>
          <w:sz w:val="32"/>
          <w:szCs w:val="32"/>
        </w:rPr>
        <w:t xml:space="preserve">rozliczania projektów </w:t>
      </w:r>
      <w:r w:rsidR="009523CB">
        <w:rPr>
          <w:rFonts w:ascii="Arial" w:hAnsi="Arial" w:cs="Arial"/>
          <w:b/>
          <w:sz w:val="32"/>
          <w:szCs w:val="32"/>
        </w:rPr>
        <w:br/>
        <w:t xml:space="preserve">według </w:t>
      </w:r>
      <w:r w:rsidR="009523CB" w:rsidRPr="009523CB">
        <w:rPr>
          <w:rFonts w:ascii="Arial" w:hAnsi="Arial" w:cs="Arial"/>
          <w:b/>
          <w:i/>
          <w:sz w:val="32"/>
          <w:szCs w:val="32"/>
        </w:rPr>
        <w:t>reguły proporcjonalności</w:t>
      </w:r>
      <w:r w:rsidR="00C97BFD" w:rsidRPr="002C1FA3">
        <w:rPr>
          <w:rFonts w:ascii="Arial" w:hAnsi="Arial" w:cs="Arial"/>
          <w:b/>
          <w:sz w:val="32"/>
          <w:szCs w:val="32"/>
        </w:rPr>
        <w:t xml:space="preserve"> w Program</w:t>
      </w:r>
      <w:r w:rsidR="009523CB">
        <w:rPr>
          <w:rFonts w:ascii="Arial" w:hAnsi="Arial" w:cs="Arial"/>
          <w:b/>
          <w:sz w:val="32"/>
          <w:szCs w:val="32"/>
        </w:rPr>
        <w:t>ie</w:t>
      </w:r>
      <w:r w:rsidR="00C97BFD" w:rsidRPr="002C1FA3">
        <w:rPr>
          <w:rFonts w:ascii="Arial" w:hAnsi="Arial" w:cs="Arial"/>
          <w:b/>
          <w:sz w:val="32"/>
          <w:szCs w:val="32"/>
        </w:rPr>
        <w:t xml:space="preserve"> Operacyjn</w:t>
      </w:r>
      <w:r w:rsidR="009523CB">
        <w:rPr>
          <w:rFonts w:ascii="Arial" w:hAnsi="Arial" w:cs="Arial"/>
          <w:b/>
          <w:sz w:val="32"/>
          <w:szCs w:val="32"/>
        </w:rPr>
        <w:t>ym</w:t>
      </w:r>
      <w:r w:rsidR="00C97BFD" w:rsidRPr="002C1FA3">
        <w:rPr>
          <w:rFonts w:ascii="Arial" w:hAnsi="Arial" w:cs="Arial"/>
          <w:b/>
          <w:sz w:val="32"/>
          <w:szCs w:val="32"/>
        </w:rPr>
        <w:t xml:space="preserve"> </w:t>
      </w:r>
      <w:r w:rsidR="009523CB">
        <w:rPr>
          <w:rFonts w:ascii="Arial" w:hAnsi="Arial" w:cs="Arial"/>
          <w:b/>
          <w:sz w:val="32"/>
          <w:szCs w:val="32"/>
        </w:rPr>
        <w:br/>
      </w:r>
      <w:r w:rsidR="00C97BFD" w:rsidRPr="002C1FA3">
        <w:rPr>
          <w:rFonts w:ascii="Arial" w:hAnsi="Arial" w:cs="Arial"/>
          <w:b/>
          <w:sz w:val="32"/>
          <w:szCs w:val="32"/>
        </w:rPr>
        <w:t>Wiedza Edukacja Rozwój</w:t>
      </w:r>
    </w:p>
    <w:p w:rsidR="00C97BFD" w:rsidRDefault="005477B8" w:rsidP="00221380">
      <w:pPr>
        <w:spacing w:before="1560" w:after="120" w:line="240" w:lineRule="exact"/>
        <w:jc w:val="both"/>
        <w:rPr>
          <w:rFonts w:ascii="Arial" w:hAnsi="Arial" w:cs="Arial"/>
          <w:sz w:val="20"/>
          <w:szCs w:val="20"/>
        </w:rPr>
      </w:pPr>
      <w:r w:rsidRPr="00052B67">
        <w:rPr>
          <w:rFonts w:ascii="Arial" w:hAnsi="Arial" w:cs="Arial"/>
          <w:sz w:val="20"/>
          <w:szCs w:val="20"/>
        </w:rPr>
        <w:t xml:space="preserve">Materiał stanowi </w:t>
      </w:r>
      <w:r w:rsidR="00285677" w:rsidRPr="00052B67">
        <w:rPr>
          <w:rFonts w:ascii="Arial" w:hAnsi="Arial" w:cs="Arial"/>
          <w:sz w:val="20"/>
          <w:szCs w:val="20"/>
        </w:rPr>
        <w:t xml:space="preserve">interpretację </w:t>
      </w:r>
      <w:r w:rsidR="00285677" w:rsidRPr="00285677">
        <w:rPr>
          <w:rFonts w:ascii="Arial" w:hAnsi="Arial" w:cs="Arial"/>
          <w:i/>
          <w:sz w:val="20"/>
          <w:szCs w:val="20"/>
        </w:rPr>
        <w:t xml:space="preserve">Wytycznych w zakresie kwalifikowalności wydatków w ramach Europejskiego Funduszu Rozwoju Regionalnego, Europejskiego Funduszu Społecznego oraz </w:t>
      </w:r>
      <w:r w:rsidR="00285677" w:rsidRPr="009A756E">
        <w:rPr>
          <w:rFonts w:ascii="Arial" w:hAnsi="Arial" w:cs="Arial"/>
          <w:i/>
          <w:sz w:val="20"/>
          <w:szCs w:val="20"/>
        </w:rPr>
        <w:t>Funduszu Spójności na lata 2014-2020</w:t>
      </w:r>
      <w:r w:rsidR="00285677" w:rsidRPr="00052B67">
        <w:rPr>
          <w:rFonts w:ascii="Arial" w:hAnsi="Arial" w:cs="Arial"/>
          <w:sz w:val="20"/>
          <w:szCs w:val="20"/>
        </w:rPr>
        <w:t xml:space="preserve"> (dalej: </w:t>
      </w:r>
      <w:r w:rsidR="00285677" w:rsidRPr="00285677">
        <w:rPr>
          <w:rFonts w:ascii="Arial" w:hAnsi="Arial" w:cs="Arial"/>
          <w:i/>
          <w:sz w:val="20"/>
          <w:szCs w:val="20"/>
        </w:rPr>
        <w:t>Wytyczne</w:t>
      </w:r>
      <w:r w:rsidR="00285677">
        <w:rPr>
          <w:rFonts w:ascii="Arial" w:hAnsi="Arial" w:cs="Arial"/>
          <w:sz w:val="20"/>
          <w:szCs w:val="20"/>
        </w:rPr>
        <w:t xml:space="preserve">) </w:t>
      </w:r>
      <w:r w:rsidR="00A52127">
        <w:rPr>
          <w:rFonts w:ascii="Arial" w:hAnsi="Arial" w:cs="Arial"/>
          <w:sz w:val="20"/>
          <w:szCs w:val="20"/>
        </w:rPr>
        <w:t xml:space="preserve">w części </w:t>
      </w:r>
      <w:r w:rsidR="00A52127" w:rsidRPr="00A52127">
        <w:rPr>
          <w:rFonts w:ascii="Arial" w:hAnsi="Arial" w:cs="Arial"/>
          <w:sz w:val="20"/>
          <w:szCs w:val="20"/>
        </w:rPr>
        <w:t>dotycząc</w:t>
      </w:r>
      <w:r w:rsidR="00A52127">
        <w:rPr>
          <w:rFonts w:ascii="Arial" w:hAnsi="Arial" w:cs="Arial"/>
          <w:sz w:val="20"/>
          <w:szCs w:val="20"/>
        </w:rPr>
        <w:t>ej</w:t>
      </w:r>
      <w:r w:rsidR="00285677" w:rsidRPr="00F5505A">
        <w:rPr>
          <w:rFonts w:ascii="Arial" w:hAnsi="Arial" w:cs="Arial"/>
          <w:sz w:val="20"/>
          <w:szCs w:val="20"/>
        </w:rPr>
        <w:t xml:space="preserve"> </w:t>
      </w:r>
      <w:r w:rsidR="00285677">
        <w:rPr>
          <w:rFonts w:ascii="Arial" w:hAnsi="Arial" w:cs="Arial"/>
          <w:sz w:val="20"/>
          <w:szCs w:val="20"/>
        </w:rPr>
        <w:t xml:space="preserve">końcowego </w:t>
      </w:r>
      <w:r w:rsidR="00285677" w:rsidRPr="00F5505A">
        <w:rPr>
          <w:rFonts w:ascii="Arial" w:hAnsi="Arial" w:cs="Arial"/>
          <w:sz w:val="20"/>
          <w:szCs w:val="20"/>
        </w:rPr>
        <w:t xml:space="preserve">rozliczenia finansowego </w:t>
      </w:r>
      <w:r w:rsidR="00285677">
        <w:rPr>
          <w:rFonts w:ascii="Arial" w:hAnsi="Arial" w:cs="Arial"/>
          <w:sz w:val="20"/>
          <w:szCs w:val="20"/>
        </w:rPr>
        <w:t xml:space="preserve">projektu </w:t>
      </w:r>
      <w:r w:rsidR="00285677" w:rsidRPr="00F5505A">
        <w:rPr>
          <w:rFonts w:ascii="Arial" w:hAnsi="Arial" w:cs="Arial"/>
          <w:sz w:val="20"/>
          <w:szCs w:val="20"/>
        </w:rPr>
        <w:t>proporcjonalnie do stopnia osiągnięcia założeń merytorycznych projektu, co jest określane jako „reguła proporcjonalności</w:t>
      </w:r>
      <w:r w:rsidR="00285677">
        <w:rPr>
          <w:rFonts w:ascii="Arial" w:hAnsi="Arial" w:cs="Arial"/>
          <w:sz w:val="20"/>
          <w:szCs w:val="20"/>
        </w:rPr>
        <w:t>”</w:t>
      </w:r>
      <w:r w:rsidR="00285677" w:rsidRPr="00052B67">
        <w:rPr>
          <w:rFonts w:ascii="Arial" w:hAnsi="Arial" w:cs="Arial"/>
          <w:sz w:val="20"/>
          <w:szCs w:val="20"/>
        </w:rPr>
        <w:t>.</w:t>
      </w:r>
      <w:r w:rsidR="00285677">
        <w:rPr>
          <w:rFonts w:ascii="Arial" w:hAnsi="Arial" w:cs="Arial"/>
          <w:sz w:val="20"/>
          <w:szCs w:val="20"/>
        </w:rPr>
        <w:t xml:space="preserve"> Ma on charakter </w:t>
      </w:r>
      <w:r w:rsidR="00285677" w:rsidRPr="00052B67">
        <w:rPr>
          <w:rFonts w:ascii="Arial" w:hAnsi="Arial" w:cs="Arial"/>
          <w:b/>
          <w:sz w:val="20"/>
          <w:szCs w:val="20"/>
        </w:rPr>
        <w:t>instruktażowy</w:t>
      </w:r>
      <w:r w:rsidR="00285677">
        <w:rPr>
          <w:rFonts w:ascii="Arial" w:hAnsi="Arial" w:cs="Arial"/>
          <w:b/>
          <w:sz w:val="20"/>
          <w:szCs w:val="20"/>
        </w:rPr>
        <w:t xml:space="preserve"> </w:t>
      </w:r>
      <w:r w:rsidR="00285677" w:rsidRPr="00F5505A">
        <w:rPr>
          <w:rFonts w:ascii="Arial" w:hAnsi="Arial" w:cs="Arial"/>
          <w:sz w:val="20"/>
          <w:szCs w:val="20"/>
        </w:rPr>
        <w:t>i z</w:t>
      </w:r>
      <w:r w:rsidR="00285677" w:rsidRPr="00285677">
        <w:rPr>
          <w:rFonts w:ascii="Arial" w:hAnsi="Arial" w:cs="Arial"/>
          <w:sz w:val="20"/>
          <w:szCs w:val="20"/>
        </w:rPr>
        <w:t>awiera</w:t>
      </w:r>
      <w:r w:rsidR="00285677">
        <w:rPr>
          <w:rFonts w:ascii="Arial" w:hAnsi="Arial" w:cs="Arial"/>
          <w:sz w:val="20"/>
          <w:szCs w:val="20"/>
        </w:rPr>
        <w:t xml:space="preserve"> </w:t>
      </w:r>
      <w:r w:rsidRPr="00052B67">
        <w:rPr>
          <w:rFonts w:ascii="Arial" w:hAnsi="Arial" w:cs="Arial"/>
          <w:sz w:val="20"/>
          <w:szCs w:val="20"/>
        </w:rPr>
        <w:t>wskazówki</w:t>
      </w:r>
      <w:r w:rsidR="00C97BFD" w:rsidRPr="00052B67">
        <w:rPr>
          <w:rFonts w:ascii="Arial" w:hAnsi="Arial" w:cs="Arial"/>
          <w:sz w:val="20"/>
          <w:szCs w:val="20"/>
        </w:rPr>
        <w:t xml:space="preserve"> zarówno dla beneficjentów </w:t>
      </w:r>
      <w:r w:rsidR="00947CCB">
        <w:rPr>
          <w:rFonts w:ascii="Arial" w:hAnsi="Arial" w:cs="Arial"/>
          <w:sz w:val="20"/>
          <w:szCs w:val="20"/>
        </w:rPr>
        <w:t xml:space="preserve">                           </w:t>
      </w:r>
      <w:r w:rsidR="00C97BFD" w:rsidRPr="00052B67">
        <w:rPr>
          <w:rFonts w:ascii="Arial" w:hAnsi="Arial" w:cs="Arial"/>
          <w:sz w:val="20"/>
          <w:szCs w:val="20"/>
        </w:rPr>
        <w:t>PO WER jak i instytucji odpowiedzialnych za wdrażanie programu</w:t>
      </w:r>
      <w:r w:rsidR="00285677">
        <w:rPr>
          <w:rFonts w:ascii="Arial" w:hAnsi="Arial" w:cs="Arial"/>
          <w:sz w:val="20"/>
          <w:szCs w:val="20"/>
        </w:rPr>
        <w:t xml:space="preserve"> </w:t>
      </w:r>
    </w:p>
    <w:p w:rsidR="00D72DED" w:rsidRDefault="00D72DED" w:rsidP="00D72DED">
      <w:pPr>
        <w:spacing w:after="120" w:line="240" w:lineRule="exact"/>
        <w:jc w:val="both"/>
        <w:rPr>
          <w:rFonts w:ascii="Arial" w:hAnsi="Arial" w:cs="Arial"/>
          <w:sz w:val="20"/>
          <w:szCs w:val="20"/>
        </w:rPr>
      </w:pPr>
      <w:r w:rsidRPr="00C97BFD">
        <w:rPr>
          <w:rFonts w:ascii="Arial" w:hAnsi="Arial" w:cs="Arial"/>
          <w:sz w:val="20"/>
          <w:szCs w:val="20"/>
        </w:rPr>
        <w:t xml:space="preserve">Problematyka </w:t>
      </w:r>
      <w:r>
        <w:rPr>
          <w:rFonts w:ascii="Arial" w:hAnsi="Arial" w:cs="Arial"/>
          <w:sz w:val="20"/>
          <w:szCs w:val="20"/>
        </w:rPr>
        <w:t xml:space="preserve">rozliczania </w:t>
      </w:r>
      <w:r w:rsidR="00285677">
        <w:rPr>
          <w:rFonts w:ascii="Arial" w:hAnsi="Arial" w:cs="Arial"/>
          <w:sz w:val="20"/>
          <w:szCs w:val="20"/>
        </w:rPr>
        <w:t xml:space="preserve">rezultatów </w:t>
      </w:r>
      <w:r w:rsidRPr="00C97BFD">
        <w:rPr>
          <w:rFonts w:ascii="Arial" w:hAnsi="Arial" w:cs="Arial"/>
          <w:sz w:val="20"/>
          <w:szCs w:val="20"/>
        </w:rPr>
        <w:t>w projektach PO</w:t>
      </w:r>
      <w:r>
        <w:rPr>
          <w:rFonts w:ascii="Arial" w:hAnsi="Arial" w:cs="Arial"/>
          <w:sz w:val="20"/>
          <w:szCs w:val="20"/>
        </w:rPr>
        <w:t xml:space="preserve"> WER</w:t>
      </w:r>
      <w:r w:rsidRPr="00C97BFD">
        <w:rPr>
          <w:rFonts w:ascii="Arial" w:hAnsi="Arial" w:cs="Arial"/>
          <w:sz w:val="20"/>
          <w:szCs w:val="20"/>
        </w:rPr>
        <w:t xml:space="preserve"> </w:t>
      </w:r>
      <w:r w:rsidR="00A52B5A">
        <w:rPr>
          <w:rFonts w:ascii="Arial" w:hAnsi="Arial" w:cs="Arial"/>
          <w:sz w:val="20"/>
          <w:szCs w:val="20"/>
        </w:rPr>
        <w:t>wynika z</w:t>
      </w:r>
      <w:r w:rsidRPr="00C97BFD">
        <w:rPr>
          <w:rFonts w:ascii="Arial" w:hAnsi="Arial" w:cs="Arial"/>
          <w:sz w:val="20"/>
          <w:szCs w:val="20"/>
        </w:rPr>
        <w:t xml:space="preserve"> </w:t>
      </w:r>
      <w:r>
        <w:rPr>
          <w:rFonts w:ascii="Arial" w:hAnsi="Arial" w:cs="Arial"/>
          <w:sz w:val="20"/>
          <w:szCs w:val="20"/>
        </w:rPr>
        <w:t>umo</w:t>
      </w:r>
      <w:r w:rsidR="00A52B5A">
        <w:rPr>
          <w:rFonts w:ascii="Arial" w:hAnsi="Arial" w:cs="Arial"/>
          <w:sz w:val="20"/>
          <w:szCs w:val="20"/>
        </w:rPr>
        <w:t>wy</w:t>
      </w:r>
      <w:r>
        <w:rPr>
          <w:rFonts w:ascii="Arial" w:hAnsi="Arial" w:cs="Arial"/>
          <w:sz w:val="20"/>
          <w:szCs w:val="20"/>
        </w:rPr>
        <w:t xml:space="preserve"> o dofinansowanie projektu, wniosku o dofinansowanie projektu oraz </w:t>
      </w:r>
      <w:r w:rsidRPr="00120804">
        <w:rPr>
          <w:rFonts w:ascii="Arial" w:hAnsi="Arial" w:cs="Arial"/>
          <w:i/>
          <w:sz w:val="20"/>
          <w:szCs w:val="20"/>
        </w:rPr>
        <w:t>Wytycznych</w:t>
      </w:r>
      <w:r>
        <w:rPr>
          <w:rFonts w:ascii="Arial" w:hAnsi="Arial" w:cs="Arial"/>
          <w:i/>
          <w:sz w:val="20"/>
          <w:szCs w:val="20"/>
        </w:rPr>
        <w:t xml:space="preserve"> (podrozdział  6.17 i 8.8)</w:t>
      </w:r>
      <w:r>
        <w:rPr>
          <w:rFonts w:ascii="Arial" w:hAnsi="Arial" w:cs="Arial"/>
          <w:sz w:val="20"/>
          <w:szCs w:val="20"/>
        </w:rPr>
        <w:t xml:space="preserve">, które to dokumenty są wiążące dla stron umów o dofinansowanie, tj. zarówno </w:t>
      </w:r>
      <w:r w:rsidRPr="00C97BFD">
        <w:rPr>
          <w:rFonts w:ascii="Arial" w:hAnsi="Arial" w:cs="Arial"/>
          <w:sz w:val="20"/>
          <w:szCs w:val="20"/>
        </w:rPr>
        <w:t xml:space="preserve">dla beneficjentów </w:t>
      </w:r>
      <w:r>
        <w:rPr>
          <w:rFonts w:ascii="Arial" w:hAnsi="Arial" w:cs="Arial"/>
          <w:sz w:val="20"/>
          <w:szCs w:val="20"/>
        </w:rPr>
        <w:t>PO WER jak i instytucji odpowiedzialnych za wdrażanie programu.</w:t>
      </w:r>
    </w:p>
    <w:p w:rsidR="00F761A2" w:rsidRDefault="00203ABC" w:rsidP="00C97BFD">
      <w:pPr>
        <w:spacing w:after="120" w:line="240" w:lineRule="exact"/>
        <w:jc w:val="both"/>
        <w:rPr>
          <w:rFonts w:ascii="Arial" w:hAnsi="Arial" w:cs="Arial"/>
          <w:sz w:val="20"/>
          <w:szCs w:val="20"/>
        </w:rPr>
      </w:pPr>
      <w:r>
        <w:rPr>
          <w:rFonts w:ascii="Arial" w:hAnsi="Arial" w:cs="Arial"/>
          <w:sz w:val="20"/>
          <w:szCs w:val="20"/>
        </w:rPr>
        <w:t>Materiał</w:t>
      </w:r>
      <w:r w:rsidR="001235F0">
        <w:rPr>
          <w:rFonts w:ascii="Arial" w:hAnsi="Arial" w:cs="Arial"/>
          <w:sz w:val="20"/>
          <w:szCs w:val="20"/>
        </w:rPr>
        <w:t xml:space="preserve"> został opracowany na podstawie </w:t>
      </w:r>
      <w:r w:rsidR="00120804" w:rsidRPr="00120804">
        <w:rPr>
          <w:rFonts w:ascii="Arial" w:hAnsi="Arial" w:cs="Arial"/>
          <w:i/>
          <w:sz w:val="20"/>
          <w:szCs w:val="20"/>
        </w:rPr>
        <w:t>W</w:t>
      </w:r>
      <w:r w:rsidR="001235F0" w:rsidRPr="00120804">
        <w:rPr>
          <w:rFonts w:ascii="Arial" w:hAnsi="Arial" w:cs="Arial"/>
          <w:i/>
          <w:sz w:val="20"/>
          <w:szCs w:val="20"/>
        </w:rPr>
        <w:t>ytycznych</w:t>
      </w:r>
      <w:r w:rsidR="001235F0">
        <w:rPr>
          <w:rFonts w:ascii="Arial" w:hAnsi="Arial" w:cs="Arial"/>
          <w:sz w:val="20"/>
          <w:szCs w:val="20"/>
        </w:rPr>
        <w:t xml:space="preserve"> z dnia </w:t>
      </w:r>
      <w:r w:rsidR="00221380">
        <w:rPr>
          <w:rFonts w:ascii="Arial" w:hAnsi="Arial" w:cs="Arial"/>
          <w:sz w:val="20"/>
          <w:szCs w:val="20"/>
        </w:rPr>
        <w:t>19 września</w:t>
      </w:r>
      <w:r w:rsidR="001235F0">
        <w:rPr>
          <w:rFonts w:ascii="Arial" w:hAnsi="Arial" w:cs="Arial"/>
          <w:sz w:val="20"/>
          <w:szCs w:val="20"/>
        </w:rPr>
        <w:t xml:space="preserve"> 201</w:t>
      </w:r>
      <w:r w:rsidR="00221380">
        <w:rPr>
          <w:rFonts w:ascii="Arial" w:hAnsi="Arial" w:cs="Arial"/>
          <w:sz w:val="20"/>
          <w:szCs w:val="20"/>
        </w:rPr>
        <w:t>6</w:t>
      </w:r>
      <w:r w:rsidR="001235F0">
        <w:rPr>
          <w:rFonts w:ascii="Arial" w:hAnsi="Arial" w:cs="Arial"/>
          <w:sz w:val="20"/>
          <w:szCs w:val="20"/>
        </w:rPr>
        <w:t xml:space="preserve"> r.</w:t>
      </w:r>
      <w:r w:rsidR="004A4520">
        <w:rPr>
          <w:rFonts w:ascii="Arial" w:hAnsi="Arial" w:cs="Arial"/>
          <w:sz w:val="20"/>
          <w:szCs w:val="20"/>
        </w:rPr>
        <w:t xml:space="preserve">, które weszły w życie </w:t>
      </w:r>
      <w:r w:rsidR="003B03A1">
        <w:rPr>
          <w:rFonts w:ascii="Arial" w:hAnsi="Arial" w:cs="Arial"/>
          <w:sz w:val="20"/>
          <w:szCs w:val="20"/>
        </w:rPr>
        <w:br/>
      </w:r>
      <w:r w:rsidR="004A4520">
        <w:rPr>
          <w:rFonts w:ascii="Arial" w:hAnsi="Arial" w:cs="Arial"/>
          <w:sz w:val="20"/>
          <w:szCs w:val="20"/>
        </w:rPr>
        <w:t>z dniem 14 października 2016 r</w:t>
      </w:r>
    </w:p>
    <w:p w:rsidR="00F761A2" w:rsidRDefault="00F761A2" w:rsidP="00C97BFD">
      <w:pPr>
        <w:spacing w:after="120" w:line="240" w:lineRule="exact"/>
        <w:jc w:val="both"/>
        <w:rPr>
          <w:rFonts w:ascii="Arial" w:hAnsi="Arial" w:cs="Arial"/>
          <w:sz w:val="20"/>
          <w:szCs w:val="20"/>
        </w:rPr>
      </w:pPr>
    </w:p>
    <w:p w:rsidR="00F761A2" w:rsidRDefault="00F761A2" w:rsidP="00C97BFD">
      <w:pPr>
        <w:spacing w:after="120" w:line="240" w:lineRule="exact"/>
        <w:jc w:val="both"/>
        <w:rPr>
          <w:rFonts w:ascii="Arial" w:hAnsi="Arial" w:cs="Arial"/>
          <w:sz w:val="20"/>
          <w:szCs w:val="20"/>
        </w:rPr>
      </w:pPr>
    </w:p>
    <w:p w:rsidR="00F761A2" w:rsidRDefault="00F761A2" w:rsidP="00C97BFD">
      <w:pPr>
        <w:spacing w:after="120" w:line="240" w:lineRule="exact"/>
        <w:jc w:val="both"/>
        <w:rPr>
          <w:rFonts w:ascii="Arial" w:hAnsi="Arial" w:cs="Arial"/>
          <w:sz w:val="20"/>
          <w:szCs w:val="20"/>
        </w:rPr>
      </w:pPr>
    </w:p>
    <w:p w:rsidR="00F761A2" w:rsidRDefault="00F761A2" w:rsidP="00C97BFD">
      <w:pPr>
        <w:spacing w:after="120" w:line="240" w:lineRule="exact"/>
        <w:jc w:val="both"/>
        <w:rPr>
          <w:rFonts w:ascii="Arial" w:hAnsi="Arial" w:cs="Arial"/>
          <w:sz w:val="20"/>
          <w:szCs w:val="20"/>
        </w:rPr>
      </w:pPr>
    </w:p>
    <w:p w:rsidR="00D45B46" w:rsidRDefault="00D45B46" w:rsidP="00D45B46">
      <w:pPr>
        <w:spacing w:after="120" w:line="240" w:lineRule="exact"/>
        <w:jc w:val="center"/>
        <w:rPr>
          <w:rFonts w:ascii="Arial" w:hAnsi="Arial" w:cs="Arial"/>
          <w:sz w:val="20"/>
          <w:szCs w:val="20"/>
        </w:rPr>
      </w:pPr>
    </w:p>
    <w:p w:rsidR="00D45B46" w:rsidRDefault="00D45B46" w:rsidP="00D45B46">
      <w:pPr>
        <w:spacing w:after="120" w:line="240" w:lineRule="exact"/>
        <w:jc w:val="center"/>
        <w:rPr>
          <w:rFonts w:ascii="Arial" w:hAnsi="Arial" w:cs="Arial"/>
          <w:sz w:val="20"/>
          <w:szCs w:val="20"/>
        </w:rPr>
      </w:pPr>
    </w:p>
    <w:p w:rsidR="00D45B46" w:rsidRDefault="00D45B46" w:rsidP="00D45B46">
      <w:pPr>
        <w:spacing w:after="120" w:line="240" w:lineRule="exact"/>
        <w:jc w:val="center"/>
        <w:rPr>
          <w:rFonts w:ascii="Arial" w:hAnsi="Arial" w:cs="Arial"/>
          <w:sz w:val="20"/>
          <w:szCs w:val="20"/>
        </w:rPr>
      </w:pPr>
    </w:p>
    <w:p w:rsidR="00D45B46" w:rsidRDefault="00D45B46" w:rsidP="00D45B46">
      <w:pPr>
        <w:spacing w:after="120" w:line="240" w:lineRule="exact"/>
        <w:jc w:val="center"/>
        <w:rPr>
          <w:rFonts w:ascii="Arial" w:hAnsi="Arial" w:cs="Arial"/>
          <w:sz w:val="20"/>
          <w:szCs w:val="20"/>
        </w:rPr>
      </w:pPr>
    </w:p>
    <w:p w:rsidR="00D45B46" w:rsidRDefault="00D45B46" w:rsidP="00D45B46">
      <w:pPr>
        <w:spacing w:after="120" w:line="240" w:lineRule="exact"/>
        <w:jc w:val="center"/>
        <w:rPr>
          <w:rFonts w:ascii="Arial" w:hAnsi="Arial" w:cs="Arial"/>
          <w:sz w:val="20"/>
          <w:szCs w:val="20"/>
        </w:rPr>
      </w:pPr>
    </w:p>
    <w:p w:rsidR="00D45B46" w:rsidRDefault="00D45B46" w:rsidP="00D45B46">
      <w:pPr>
        <w:spacing w:after="120" w:line="240" w:lineRule="exact"/>
        <w:jc w:val="center"/>
        <w:rPr>
          <w:rFonts w:ascii="Arial" w:hAnsi="Arial" w:cs="Arial"/>
          <w:sz w:val="20"/>
          <w:szCs w:val="20"/>
        </w:rPr>
      </w:pPr>
    </w:p>
    <w:p w:rsidR="00F761A2" w:rsidRDefault="00F761A2" w:rsidP="00F5505A">
      <w:pPr>
        <w:spacing w:after="120" w:line="240" w:lineRule="exact"/>
        <w:jc w:val="center"/>
        <w:rPr>
          <w:rFonts w:ascii="Arial" w:hAnsi="Arial" w:cs="Arial"/>
          <w:sz w:val="20"/>
          <w:szCs w:val="20"/>
        </w:rPr>
      </w:pPr>
      <w:r>
        <w:rPr>
          <w:rFonts w:ascii="Arial" w:hAnsi="Arial" w:cs="Arial"/>
          <w:sz w:val="20"/>
          <w:szCs w:val="20"/>
        </w:rPr>
        <w:t xml:space="preserve">Warszawa, </w:t>
      </w:r>
      <w:r w:rsidR="007C0A02">
        <w:rPr>
          <w:rFonts w:ascii="Arial" w:hAnsi="Arial" w:cs="Arial"/>
          <w:sz w:val="20"/>
          <w:szCs w:val="20"/>
        </w:rPr>
        <w:t xml:space="preserve">czerwiec </w:t>
      </w:r>
      <w:r>
        <w:rPr>
          <w:rFonts w:ascii="Arial" w:hAnsi="Arial" w:cs="Arial"/>
          <w:sz w:val="20"/>
          <w:szCs w:val="20"/>
        </w:rPr>
        <w:t>2017 r.</w:t>
      </w:r>
    </w:p>
    <w:p w:rsidR="00F761A2" w:rsidRDefault="00F761A2" w:rsidP="00F5505A">
      <w:pPr>
        <w:spacing w:after="120" w:line="240" w:lineRule="exact"/>
        <w:jc w:val="center"/>
        <w:rPr>
          <w:rFonts w:ascii="Arial" w:hAnsi="Arial" w:cs="Arial"/>
          <w:sz w:val="20"/>
          <w:szCs w:val="20"/>
        </w:rPr>
      </w:pPr>
      <w:r>
        <w:rPr>
          <w:rFonts w:ascii="Arial" w:hAnsi="Arial" w:cs="Arial"/>
          <w:sz w:val="20"/>
          <w:szCs w:val="20"/>
        </w:rPr>
        <w:t>Opracowano w Departamencie Europejskiego Funduszu Społecznego</w:t>
      </w:r>
    </w:p>
    <w:p w:rsidR="00D45B46" w:rsidRDefault="00D45B46" w:rsidP="00D45B46">
      <w:pPr>
        <w:spacing w:after="120" w:line="240" w:lineRule="exact"/>
        <w:jc w:val="both"/>
        <w:rPr>
          <w:rFonts w:ascii="Arial" w:hAnsi="Arial" w:cs="Arial"/>
          <w:sz w:val="20"/>
          <w:szCs w:val="20"/>
        </w:rPr>
      </w:pPr>
    </w:p>
    <w:p w:rsidR="00D45B46" w:rsidRDefault="00D45B46" w:rsidP="00D45B46">
      <w:pPr>
        <w:spacing w:after="120" w:line="240" w:lineRule="exact"/>
        <w:jc w:val="both"/>
        <w:rPr>
          <w:rFonts w:ascii="Arial" w:hAnsi="Arial" w:cs="Arial"/>
          <w:sz w:val="20"/>
          <w:szCs w:val="20"/>
        </w:rPr>
      </w:pPr>
    </w:p>
    <w:p w:rsidR="00F761A2" w:rsidRPr="00F5505A" w:rsidRDefault="009A756E" w:rsidP="00F5505A">
      <w:pPr>
        <w:spacing w:after="120" w:line="240" w:lineRule="exact"/>
        <w:jc w:val="both"/>
        <w:rPr>
          <w:rFonts w:ascii="Arial" w:hAnsi="Arial" w:cs="Arial"/>
          <w:sz w:val="20"/>
          <w:szCs w:val="20"/>
        </w:rPr>
      </w:pPr>
      <w:r w:rsidRPr="00F5505A">
        <w:rPr>
          <w:rFonts w:ascii="Arial" w:hAnsi="Arial" w:cs="Arial"/>
          <w:i/>
          <w:sz w:val="20"/>
          <w:szCs w:val="20"/>
        </w:rPr>
        <w:lastRenderedPageBreak/>
        <w:t>Wytyczne</w:t>
      </w:r>
      <w:r w:rsidRPr="00F5505A">
        <w:rPr>
          <w:rFonts w:ascii="Arial" w:hAnsi="Arial" w:cs="Arial"/>
          <w:sz w:val="20"/>
          <w:szCs w:val="20"/>
        </w:rPr>
        <w:t xml:space="preserve"> </w:t>
      </w:r>
      <w:r w:rsidR="008C5728" w:rsidRPr="004A4520">
        <w:rPr>
          <w:rFonts w:ascii="Arial" w:hAnsi="Arial" w:cs="Arial"/>
          <w:bCs/>
          <w:i/>
          <w:iCs/>
          <w:sz w:val="20"/>
          <w:szCs w:val="20"/>
        </w:rPr>
        <w:t>dotycząc</w:t>
      </w:r>
      <w:r w:rsidR="008C5728">
        <w:rPr>
          <w:rFonts w:ascii="Arial" w:hAnsi="Arial" w:cs="Arial"/>
          <w:bCs/>
          <w:i/>
          <w:iCs/>
          <w:sz w:val="20"/>
          <w:szCs w:val="20"/>
        </w:rPr>
        <w:t>e</w:t>
      </w:r>
      <w:r w:rsidR="008C5728" w:rsidRPr="004A4520">
        <w:rPr>
          <w:rFonts w:ascii="Arial" w:hAnsi="Arial" w:cs="Arial"/>
          <w:bCs/>
          <w:i/>
          <w:iCs/>
          <w:sz w:val="20"/>
          <w:szCs w:val="20"/>
        </w:rPr>
        <w:t xml:space="preserve"> kwalifikowalności wydatków na lata 2014-2020</w:t>
      </w:r>
      <w:r w:rsidR="008C5728" w:rsidRPr="008C5728">
        <w:rPr>
          <w:rFonts w:ascii="Arial" w:hAnsi="Arial" w:cs="Arial"/>
          <w:sz w:val="20"/>
          <w:szCs w:val="20"/>
        </w:rPr>
        <w:t xml:space="preserve"> </w:t>
      </w:r>
      <w:r w:rsidRPr="00F5505A">
        <w:rPr>
          <w:rFonts w:ascii="Arial" w:hAnsi="Arial" w:cs="Arial"/>
          <w:sz w:val="20"/>
          <w:szCs w:val="20"/>
        </w:rPr>
        <w:t>(rozdz. 6.17</w:t>
      </w:r>
      <w:r w:rsidRPr="00F5505A">
        <w:rPr>
          <w:rFonts w:ascii="Arial" w:hAnsi="Arial" w:cs="Arial"/>
          <w:b/>
          <w:sz w:val="20"/>
          <w:szCs w:val="20"/>
        </w:rPr>
        <w:t xml:space="preserve"> </w:t>
      </w:r>
      <w:bookmarkStart w:id="1" w:name="_Toc459810655"/>
      <w:bookmarkStart w:id="2" w:name="_Toc459818743"/>
      <w:bookmarkStart w:id="3" w:name="_Toc459877334"/>
      <w:bookmarkStart w:id="4" w:name="_Toc415218287"/>
      <w:r w:rsidRPr="00F5505A">
        <w:rPr>
          <w:rFonts w:ascii="Arial" w:hAnsi="Arial"/>
          <w:i/>
          <w:sz w:val="20"/>
          <w:szCs w:val="20"/>
        </w:rPr>
        <w:t>Rozliczanie efektów projektu</w:t>
      </w:r>
      <w:bookmarkEnd w:id="1"/>
      <w:bookmarkEnd w:id="2"/>
      <w:bookmarkEnd w:id="3"/>
      <w:bookmarkEnd w:id="4"/>
      <w:r w:rsidR="00F761A2" w:rsidRPr="00F5505A">
        <w:rPr>
          <w:rFonts w:ascii="Arial" w:hAnsi="Arial"/>
          <w:sz w:val="20"/>
          <w:szCs w:val="20"/>
        </w:rPr>
        <w:t>) stanowią, iż w</w:t>
      </w:r>
      <w:r w:rsidRPr="00F5505A">
        <w:rPr>
          <w:rFonts w:ascii="Arial" w:hAnsi="Arial" w:cs="Arial"/>
          <w:sz w:val="20"/>
          <w:szCs w:val="20"/>
        </w:rPr>
        <w:t xml:space="preserve">łaściwa instytucja będąca stroną umowy o dofinansowanie, </w:t>
      </w:r>
      <w:r w:rsidR="00F761A2" w:rsidRPr="00F5505A">
        <w:rPr>
          <w:rFonts w:ascii="Arial" w:hAnsi="Arial" w:cs="Arial"/>
          <w:sz w:val="20"/>
          <w:szCs w:val="20"/>
        </w:rPr>
        <w:t xml:space="preserve">w tejże umowie </w:t>
      </w:r>
      <w:r w:rsidRPr="00F5505A">
        <w:rPr>
          <w:rFonts w:ascii="Arial" w:hAnsi="Arial" w:cs="Arial"/>
          <w:sz w:val="20"/>
          <w:szCs w:val="20"/>
        </w:rPr>
        <w:t xml:space="preserve">zobowiązuje beneficjenta do osiągania i zachowania wskaźników produktu oraz rezultatu zgodnie </w:t>
      </w:r>
      <w:r w:rsidR="00D8242D">
        <w:rPr>
          <w:rFonts w:ascii="Arial" w:hAnsi="Arial" w:cs="Arial"/>
          <w:sz w:val="20"/>
          <w:szCs w:val="20"/>
        </w:rPr>
        <w:br/>
      </w:r>
      <w:r w:rsidRPr="00F5505A">
        <w:rPr>
          <w:rFonts w:ascii="Arial" w:hAnsi="Arial" w:cs="Arial"/>
          <w:sz w:val="20"/>
          <w:szCs w:val="20"/>
        </w:rPr>
        <w:t xml:space="preserve">z zatwierdzonym </w:t>
      </w:r>
      <w:r w:rsidR="00F761A2" w:rsidRPr="00F5505A">
        <w:rPr>
          <w:rFonts w:ascii="Arial" w:hAnsi="Arial" w:cs="Arial"/>
          <w:sz w:val="20"/>
          <w:szCs w:val="20"/>
        </w:rPr>
        <w:t>wnioskiem o dofinansowanie.</w:t>
      </w:r>
    </w:p>
    <w:p w:rsidR="009A756E" w:rsidRPr="00F5505A" w:rsidRDefault="009A756E" w:rsidP="00F5505A">
      <w:pPr>
        <w:spacing w:after="120" w:line="240" w:lineRule="exact"/>
        <w:jc w:val="both"/>
        <w:rPr>
          <w:rFonts w:ascii="Arial" w:hAnsi="Arial"/>
          <w:sz w:val="20"/>
          <w:szCs w:val="20"/>
        </w:rPr>
      </w:pPr>
      <w:r w:rsidRPr="00F5505A">
        <w:rPr>
          <w:rFonts w:ascii="Arial" w:hAnsi="Arial"/>
          <w:sz w:val="20"/>
          <w:szCs w:val="20"/>
        </w:rPr>
        <w:t>Nieosiągnięcie lub niezachowanie w</w:t>
      </w:r>
      <w:r w:rsidR="00F761A2" w:rsidRPr="00F5505A">
        <w:rPr>
          <w:rFonts w:ascii="Arial" w:hAnsi="Arial"/>
          <w:sz w:val="20"/>
          <w:szCs w:val="20"/>
        </w:rPr>
        <w:t>skaźników określonych we wniosku o dofinansowanie</w:t>
      </w:r>
      <w:r w:rsidRPr="00F5505A">
        <w:rPr>
          <w:rFonts w:ascii="Arial" w:hAnsi="Arial"/>
          <w:sz w:val="20"/>
          <w:szCs w:val="20"/>
        </w:rPr>
        <w:t xml:space="preserve"> może oznaczać nieprawidłowość oraz skutkować nałożeniem korekty finansowej. </w:t>
      </w:r>
      <w:r w:rsidR="00F761A2" w:rsidRPr="00F5505A">
        <w:rPr>
          <w:rFonts w:ascii="Arial" w:hAnsi="Arial"/>
          <w:sz w:val="20"/>
          <w:szCs w:val="20"/>
        </w:rPr>
        <w:t xml:space="preserve">Dalej </w:t>
      </w:r>
      <w:r w:rsidR="00F761A2" w:rsidRPr="00F5505A">
        <w:rPr>
          <w:rFonts w:ascii="Arial" w:hAnsi="Arial"/>
          <w:i/>
          <w:sz w:val="20"/>
          <w:szCs w:val="20"/>
        </w:rPr>
        <w:t>Wytyczne</w:t>
      </w:r>
      <w:r w:rsidR="00F761A2" w:rsidRPr="00F5505A">
        <w:rPr>
          <w:rFonts w:ascii="Arial" w:hAnsi="Arial"/>
          <w:sz w:val="20"/>
          <w:szCs w:val="20"/>
        </w:rPr>
        <w:t xml:space="preserve"> zobowiązują </w:t>
      </w:r>
      <w:r w:rsidRPr="00F5505A">
        <w:rPr>
          <w:rFonts w:ascii="Arial" w:hAnsi="Arial"/>
          <w:sz w:val="20"/>
          <w:szCs w:val="20"/>
        </w:rPr>
        <w:t xml:space="preserve">IZ PO </w:t>
      </w:r>
      <w:r w:rsidR="00F761A2" w:rsidRPr="00F5505A">
        <w:rPr>
          <w:rFonts w:ascii="Arial" w:hAnsi="Arial"/>
          <w:sz w:val="20"/>
          <w:szCs w:val="20"/>
        </w:rPr>
        <w:t xml:space="preserve">do określenia w </w:t>
      </w:r>
      <w:r w:rsidRPr="00F5505A">
        <w:rPr>
          <w:rFonts w:ascii="Arial" w:hAnsi="Arial"/>
          <w:sz w:val="20"/>
          <w:szCs w:val="20"/>
        </w:rPr>
        <w:t>wytycznych programowych lub umowie o dofinansowanie spos</w:t>
      </w:r>
      <w:r w:rsidR="00F761A2" w:rsidRPr="00F5505A">
        <w:rPr>
          <w:rFonts w:ascii="Arial" w:hAnsi="Arial"/>
          <w:sz w:val="20"/>
          <w:szCs w:val="20"/>
        </w:rPr>
        <w:t>o</w:t>
      </w:r>
      <w:r w:rsidRPr="00F5505A">
        <w:rPr>
          <w:rFonts w:ascii="Arial" w:hAnsi="Arial"/>
          <w:sz w:val="20"/>
          <w:szCs w:val="20"/>
        </w:rPr>
        <w:t>b</w:t>
      </w:r>
      <w:r w:rsidR="00F761A2" w:rsidRPr="00F5505A">
        <w:rPr>
          <w:rFonts w:ascii="Arial" w:hAnsi="Arial"/>
          <w:sz w:val="20"/>
          <w:szCs w:val="20"/>
        </w:rPr>
        <w:t>u</w:t>
      </w:r>
      <w:r w:rsidRPr="00F5505A">
        <w:rPr>
          <w:rFonts w:ascii="Arial" w:hAnsi="Arial"/>
          <w:sz w:val="20"/>
          <w:szCs w:val="20"/>
        </w:rPr>
        <w:t xml:space="preserve"> weryfikacji i metod</w:t>
      </w:r>
      <w:r w:rsidR="00F761A2" w:rsidRPr="00F5505A">
        <w:rPr>
          <w:rFonts w:ascii="Arial" w:hAnsi="Arial"/>
          <w:sz w:val="20"/>
          <w:szCs w:val="20"/>
        </w:rPr>
        <w:t>y</w:t>
      </w:r>
      <w:r w:rsidRPr="00F5505A">
        <w:rPr>
          <w:rFonts w:ascii="Arial" w:hAnsi="Arial"/>
          <w:sz w:val="20"/>
          <w:szCs w:val="20"/>
        </w:rPr>
        <w:t xml:space="preserve"> zatwierdzania stopnia osiągnięcia wskaźników w ramach danego PO, z zastrzeżeniem </w:t>
      </w:r>
      <w:r w:rsidR="00D45B46">
        <w:rPr>
          <w:rFonts w:ascii="Arial" w:hAnsi="Arial"/>
          <w:sz w:val="20"/>
          <w:szCs w:val="20"/>
        </w:rPr>
        <w:t xml:space="preserve">zapisów </w:t>
      </w:r>
      <w:r w:rsidR="00D45B46">
        <w:rPr>
          <w:rFonts w:ascii="Arial" w:hAnsi="Arial"/>
          <w:sz w:val="20"/>
          <w:szCs w:val="20"/>
        </w:rPr>
        <w:br/>
        <w:t>r</w:t>
      </w:r>
      <w:r w:rsidRPr="00F5505A">
        <w:rPr>
          <w:rFonts w:ascii="Arial" w:hAnsi="Arial"/>
          <w:sz w:val="20"/>
          <w:szCs w:val="20"/>
        </w:rPr>
        <w:t>ozdziału 8.8</w:t>
      </w:r>
      <w:r w:rsidR="00D45B46">
        <w:rPr>
          <w:rFonts w:ascii="Arial" w:hAnsi="Arial"/>
          <w:sz w:val="20"/>
          <w:szCs w:val="20"/>
        </w:rPr>
        <w:t xml:space="preserve"> </w:t>
      </w:r>
      <w:r w:rsidR="00D45B46" w:rsidRPr="00D45B46">
        <w:rPr>
          <w:rFonts w:ascii="Arial" w:hAnsi="Arial"/>
          <w:i/>
          <w:sz w:val="20"/>
          <w:szCs w:val="20"/>
        </w:rPr>
        <w:t>Wytycznych</w:t>
      </w:r>
      <w:r w:rsidR="00F761A2" w:rsidRPr="00F5505A">
        <w:rPr>
          <w:rFonts w:ascii="Arial" w:hAnsi="Arial"/>
          <w:sz w:val="20"/>
          <w:szCs w:val="20"/>
        </w:rPr>
        <w:t xml:space="preserve"> (rozdz. 6.17 pkt 2)</w:t>
      </w:r>
      <w:r w:rsidR="00217480" w:rsidRPr="00F5505A">
        <w:rPr>
          <w:rFonts w:ascii="Arial" w:hAnsi="Arial"/>
          <w:sz w:val="20"/>
          <w:szCs w:val="20"/>
        </w:rPr>
        <w:t>. Przy czym warunki monitorowania wskaźników</w:t>
      </w:r>
      <w:r w:rsidRPr="00F5505A">
        <w:rPr>
          <w:rFonts w:ascii="Arial" w:hAnsi="Arial"/>
          <w:sz w:val="20"/>
          <w:szCs w:val="20"/>
        </w:rPr>
        <w:t xml:space="preserve"> określa IZ PO na podstawie wytycznych horyzontalnych w zakresie trybu i zakresu sprawozdawczości oraz monitorowania postępu rzeczowego realizacji programów operacyjnych.</w:t>
      </w:r>
    </w:p>
    <w:p w:rsidR="009A756E" w:rsidRPr="00F5505A" w:rsidRDefault="008E4DB3" w:rsidP="00120804">
      <w:pPr>
        <w:spacing w:after="120" w:line="240" w:lineRule="exact"/>
        <w:jc w:val="both"/>
        <w:rPr>
          <w:rFonts w:ascii="Arial" w:hAnsi="Arial" w:cs="Arial"/>
          <w:sz w:val="20"/>
          <w:szCs w:val="20"/>
        </w:rPr>
      </w:pPr>
      <w:r w:rsidRPr="00F5505A">
        <w:rPr>
          <w:rFonts w:ascii="Arial" w:hAnsi="Arial" w:cs="Arial"/>
          <w:sz w:val="20"/>
          <w:szCs w:val="20"/>
        </w:rPr>
        <w:t xml:space="preserve">W odniesieniu do projektów współfinansowanych z Europejskiego Funduszu Społecznego </w:t>
      </w:r>
      <w:r w:rsidR="00217480" w:rsidRPr="00F5505A">
        <w:rPr>
          <w:rFonts w:ascii="Arial" w:hAnsi="Arial" w:cs="Arial"/>
          <w:sz w:val="20"/>
          <w:szCs w:val="20"/>
        </w:rPr>
        <w:t xml:space="preserve">na potrzeby rozliczenia osiągniętych efektów </w:t>
      </w:r>
      <w:r w:rsidR="00217480" w:rsidRPr="00F5505A">
        <w:rPr>
          <w:rFonts w:ascii="Arial" w:hAnsi="Arial" w:cs="Arial"/>
          <w:i/>
          <w:sz w:val="20"/>
          <w:szCs w:val="20"/>
        </w:rPr>
        <w:t>Wytyczne</w:t>
      </w:r>
      <w:r w:rsidR="00217480" w:rsidRPr="00F5505A">
        <w:rPr>
          <w:rFonts w:ascii="Arial" w:hAnsi="Arial" w:cs="Arial"/>
          <w:sz w:val="20"/>
          <w:szCs w:val="20"/>
        </w:rPr>
        <w:t xml:space="preserve"> (rozdz. 8.8) definiują regułę proporcjonalności. Zgodnie </w:t>
      </w:r>
      <w:r w:rsidR="00D45B46">
        <w:rPr>
          <w:rFonts w:ascii="Arial" w:hAnsi="Arial" w:cs="Arial"/>
          <w:sz w:val="20"/>
          <w:szCs w:val="20"/>
        </w:rPr>
        <w:br/>
      </w:r>
      <w:r w:rsidR="00217480" w:rsidRPr="00F5505A">
        <w:rPr>
          <w:rFonts w:ascii="Arial" w:hAnsi="Arial" w:cs="Arial"/>
          <w:sz w:val="20"/>
          <w:szCs w:val="20"/>
        </w:rPr>
        <w:t xml:space="preserve">z zapisami </w:t>
      </w:r>
      <w:r w:rsidR="00217480" w:rsidRPr="00F5505A">
        <w:rPr>
          <w:rFonts w:ascii="Arial" w:hAnsi="Arial" w:cs="Arial"/>
          <w:i/>
          <w:sz w:val="20"/>
          <w:szCs w:val="20"/>
        </w:rPr>
        <w:t>Wytycznych</w:t>
      </w:r>
      <w:r w:rsidR="00217480" w:rsidRPr="00F5505A">
        <w:rPr>
          <w:rFonts w:ascii="Arial" w:hAnsi="Arial" w:cs="Arial"/>
          <w:sz w:val="20"/>
          <w:szCs w:val="20"/>
        </w:rPr>
        <w:t xml:space="preserve"> na etapie końcowego wniosku o płatność projekt rozliczany jest pod względem finansowym proporcjonalnie do stopnia osiągnięcia założeń merytorycznych okre</w:t>
      </w:r>
      <w:r w:rsidR="00CD09AF" w:rsidRPr="00F5505A">
        <w:rPr>
          <w:rFonts w:ascii="Arial" w:hAnsi="Arial" w:cs="Arial"/>
          <w:sz w:val="20"/>
          <w:szCs w:val="20"/>
        </w:rPr>
        <w:t>śl</w:t>
      </w:r>
      <w:r w:rsidR="00217480" w:rsidRPr="00F5505A">
        <w:rPr>
          <w:rFonts w:ascii="Arial" w:hAnsi="Arial" w:cs="Arial"/>
          <w:sz w:val="20"/>
          <w:szCs w:val="20"/>
        </w:rPr>
        <w:t xml:space="preserve">onych we wniosku </w:t>
      </w:r>
      <w:r w:rsidR="00D45B46">
        <w:rPr>
          <w:rFonts w:ascii="Arial" w:hAnsi="Arial" w:cs="Arial"/>
          <w:sz w:val="20"/>
          <w:szCs w:val="20"/>
        </w:rPr>
        <w:br/>
      </w:r>
      <w:r w:rsidR="00217480" w:rsidRPr="00F5505A">
        <w:rPr>
          <w:rFonts w:ascii="Arial" w:hAnsi="Arial" w:cs="Arial"/>
          <w:sz w:val="20"/>
          <w:szCs w:val="20"/>
        </w:rPr>
        <w:t>o dofinansowanie projektu (</w:t>
      </w:r>
      <w:r w:rsidR="008C5728" w:rsidRPr="00F5505A">
        <w:rPr>
          <w:rFonts w:ascii="Arial" w:hAnsi="Arial" w:cs="Arial"/>
          <w:i/>
          <w:sz w:val="20"/>
          <w:szCs w:val="20"/>
        </w:rPr>
        <w:t>Wyt</w:t>
      </w:r>
      <w:r w:rsidR="008C5728" w:rsidRPr="009E602A">
        <w:rPr>
          <w:rFonts w:ascii="Arial" w:hAnsi="Arial" w:cs="Arial"/>
          <w:i/>
          <w:sz w:val="20"/>
          <w:szCs w:val="20"/>
        </w:rPr>
        <w:t>y</w:t>
      </w:r>
      <w:r w:rsidR="008C5728" w:rsidRPr="00F5505A">
        <w:rPr>
          <w:rFonts w:ascii="Arial" w:hAnsi="Arial" w:cs="Arial"/>
          <w:i/>
          <w:sz w:val="20"/>
          <w:szCs w:val="20"/>
        </w:rPr>
        <w:t>czne</w:t>
      </w:r>
      <w:r w:rsidR="008C5728" w:rsidRPr="00F5505A">
        <w:rPr>
          <w:rFonts w:ascii="Arial" w:hAnsi="Arial" w:cs="Arial"/>
          <w:sz w:val="20"/>
          <w:szCs w:val="20"/>
        </w:rPr>
        <w:t xml:space="preserve"> </w:t>
      </w:r>
      <w:r w:rsidR="00217480" w:rsidRPr="00F5505A">
        <w:rPr>
          <w:rFonts w:ascii="Arial" w:hAnsi="Arial" w:cs="Arial"/>
          <w:sz w:val="20"/>
          <w:szCs w:val="20"/>
        </w:rPr>
        <w:t xml:space="preserve">rozdz. 8.8 pkt 2). </w:t>
      </w:r>
    </w:p>
    <w:p w:rsidR="009A756E" w:rsidRPr="00F5505A" w:rsidRDefault="00A52127" w:rsidP="00120804">
      <w:pPr>
        <w:spacing w:after="120" w:line="240" w:lineRule="exact"/>
        <w:jc w:val="both"/>
        <w:rPr>
          <w:rFonts w:ascii="Arial" w:hAnsi="Arial" w:cs="Arial"/>
          <w:sz w:val="20"/>
          <w:szCs w:val="20"/>
        </w:rPr>
      </w:pPr>
      <w:r w:rsidRPr="00F5505A">
        <w:rPr>
          <w:rFonts w:ascii="Arial" w:hAnsi="Arial" w:cs="Arial"/>
          <w:sz w:val="20"/>
          <w:szCs w:val="20"/>
        </w:rPr>
        <w:t>W przypadku niespe</w:t>
      </w:r>
      <w:r w:rsidR="00CD09AF" w:rsidRPr="00F5505A">
        <w:rPr>
          <w:rFonts w:ascii="Arial" w:hAnsi="Arial" w:cs="Arial"/>
          <w:sz w:val="20"/>
          <w:szCs w:val="20"/>
        </w:rPr>
        <w:t>łnienia kryt</w:t>
      </w:r>
      <w:r w:rsidRPr="00F5505A">
        <w:rPr>
          <w:rFonts w:ascii="Arial" w:hAnsi="Arial" w:cs="Arial"/>
          <w:sz w:val="20"/>
          <w:szCs w:val="20"/>
        </w:rPr>
        <w:t>erium zatwierdzonego przez komi</w:t>
      </w:r>
      <w:r w:rsidR="00CD09AF" w:rsidRPr="00F5505A">
        <w:rPr>
          <w:rFonts w:ascii="Arial" w:hAnsi="Arial" w:cs="Arial"/>
          <w:sz w:val="20"/>
          <w:szCs w:val="20"/>
        </w:rPr>
        <w:t xml:space="preserve">tet monitorujący PO </w:t>
      </w:r>
      <w:r w:rsidR="008C5728" w:rsidRPr="00F5505A">
        <w:rPr>
          <w:rFonts w:ascii="Arial" w:hAnsi="Arial" w:cs="Arial"/>
          <w:sz w:val="20"/>
          <w:szCs w:val="20"/>
        </w:rPr>
        <w:t>lub w przypadku niespełnieni</w:t>
      </w:r>
      <w:r w:rsidR="00F5505A">
        <w:rPr>
          <w:rFonts w:ascii="Arial" w:hAnsi="Arial" w:cs="Arial"/>
          <w:sz w:val="20"/>
          <w:szCs w:val="20"/>
        </w:rPr>
        <w:t>a</w:t>
      </w:r>
      <w:r w:rsidR="008C5728" w:rsidRPr="00F5505A">
        <w:rPr>
          <w:rFonts w:ascii="Arial" w:hAnsi="Arial" w:cs="Arial"/>
          <w:sz w:val="20"/>
          <w:szCs w:val="20"/>
        </w:rPr>
        <w:t xml:space="preserve"> celu projektu </w:t>
      </w:r>
      <w:r w:rsidR="00CD09AF" w:rsidRPr="00F5505A">
        <w:rPr>
          <w:rFonts w:ascii="Arial" w:hAnsi="Arial" w:cs="Arial"/>
          <w:sz w:val="20"/>
          <w:szCs w:val="20"/>
        </w:rPr>
        <w:t>właściwa instytucja będąca stroną umowy może uznać wszystkie lub odpowiednią część wydatków dotychczas rozliczonych w ramach proj</w:t>
      </w:r>
      <w:r w:rsidRPr="00F5505A">
        <w:rPr>
          <w:rFonts w:ascii="Arial" w:hAnsi="Arial" w:cs="Arial"/>
          <w:sz w:val="20"/>
          <w:szCs w:val="20"/>
        </w:rPr>
        <w:t>e</w:t>
      </w:r>
      <w:r w:rsidR="00CD09AF" w:rsidRPr="00F5505A">
        <w:rPr>
          <w:rFonts w:ascii="Arial" w:hAnsi="Arial" w:cs="Arial"/>
          <w:sz w:val="20"/>
          <w:szCs w:val="20"/>
        </w:rPr>
        <w:t>ktu za niekwalifikowalne</w:t>
      </w:r>
      <w:r w:rsidR="008C5728" w:rsidRPr="00F5505A">
        <w:rPr>
          <w:rFonts w:ascii="Arial" w:hAnsi="Arial" w:cs="Arial"/>
          <w:sz w:val="20"/>
          <w:szCs w:val="20"/>
        </w:rPr>
        <w:t xml:space="preserve"> (</w:t>
      </w:r>
      <w:r w:rsidR="008C5728" w:rsidRPr="00F5505A">
        <w:rPr>
          <w:rFonts w:ascii="Arial" w:hAnsi="Arial" w:cs="Arial"/>
          <w:i/>
          <w:sz w:val="20"/>
          <w:szCs w:val="20"/>
        </w:rPr>
        <w:t>Wytyczne</w:t>
      </w:r>
      <w:r w:rsidR="008C5728" w:rsidRPr="00F5505A">
        <w:rPr>
          <w:rFonts w:ascii="Arial" w:hAnsi="Arial" w:cs="Arial"/>
          <w:sz w:val="20"/>
          <w:szCs w:val="20"/>
        </w:rPr>
        <w:t xml:space="preserve"> rozdz. 8.8 pkt 2)</w:t>
      </w:r>
      <w:r w:rsidR="00CD09AF" w:rsidRPr="00F5505A">
        <w:rPr>
          <w:rFonts w:ascii="Arial" w:hAnsi="Arial" w:cs="Arial"/>
          <w:sz w:val="20"/>
          <w:szCs w:val="20"/>
        </w:rPr>
        <w:t>.</w:t>
      </w:r>
    </w:p>
    <w:p w:rsidR="00221380" w:rsidRPr="004A4520" w:rsidRDefault="00221380" w:rsidP="00754CD3">
      <w:pPr>
        <w:pStyle w:val="Akapitzlist"/>
        <w:numPr>
          <w:ilvl w:val="0"/>
          <w:numId w:val="3"/>
        </w:numPr>
        <w:spacing w:before="240" w:after="120" w:line="240" w:lineRule="exact"/>
        <w:ind w:left="714" w:hanging="357"/>
        <w:contextualSpacing w:val="0"/>
        <w:jc w:val="both"/>
        <w:rPr>
          <w:rFonts w:ascii="Arial" w:hAnsi="Arial" w:cs="Arial"/>
          <w:b/>
          <w:sz w:val="20"/>
          <w:szCs w:val="20"/>
        </w:rPr>
      </w:pPr>
      <w:r w:rsidRPr="004A4520">
        <w:rPr>
          <w:rFonts w:ascii="Arial" w:hAnsi="Arial" w:cs="Arial"/>
          <w:b/>
          <w:sz w:val="20"/>
          <w:szCs w:val="20"/>
        </w:rPr>
        <w:t>Co to jest reguła proporcjonalności?</w:t>
      </w:r>
    </w:p>
    <w:p w:rsidR="00221380" w:rsidRPr="004A4520" w:rsidRDefault="00221380" w:rsidP="00221380">
      <w:pPr>
        <w:jc w:val="both"/>
        <w:rPr>
          <w:rFonts w:ascii="Arial" w:hAnsi="Arial" w:cs="Arial"/>
          <w:sz w:val="20"/>
          <w:szCs w:val="20"/>
        </w:rPr>
      </w:pPr>
      <w:r w:rsidRPr="004A4520">
        <w:rPr>
          <w:rFonts w:ascii="Arial" w:hAnsi="Arial" w:cs="Arial"/>
          <w:bCs/>
          <w:sz w:val="20"/>
          <w:szCs w:val="20"/>
        </w:rPr>
        <w:t xml:space="preserve">Jest to PROCEDURA określona w </w:t>
      </w:r>
      <w:r w:rsidRPr="004A4520">
        <w:rPr>
          <w:rFonts w:ascii="Arial" w:hAnsi="Arial" w:cs="Arial"/>
          <w:bCs/>
          <w:i/>
          <w:iCs/>
          <w:sz w:val="20"/>
          <w:szCs w:val="20"/>
        </w:rPr>
        <w:t xml:space="preserve">Wytycznych </w:t>
      </w:r>
      <w:r w:rsidRPr="004A4520">
        <w:rPr>
          <w:rFonts w:ascii="Arial" w:hAnsi="Arial" w:cs="Arial"/>
          <w:bCs/>
          <w:sz w:val="20"/>
          <w:szCs w:val="20"/>
        </w:rPr>
        <w:t>(</w:t>
      </w:r>
      <w:r w:rsidR="009B363C">
        <w:rPr>
          <w:rFonts w:ascii="Arial" w:hAnsi="Arial" w:cs="Arial"/>
          <w:i/>
          <w:sz w:val="20"/>
          <w:szCs w:val="20"/>
        </w:rPr>
        <w:t>podrozdział  6.17 i 8.8</w:t>
      </w:r>
      <w:r w:rsidRPr="004A4520">
        <w:rPr>
          <w:rFonts w:ascii="Arial" w:hAnsi="Arial" w:cs="Arial"/>
          <w:bCs/>
          <w:sz w:val="20"/>
          <w:szCs w:val="20"/>
        </w:rPr>
        <w:t>) do zastosowania przez IP (stronę umowy</w:t>
      </w:r>
      <w:r w:rsidR="009B363C">
        <w:rPr>
          <w:rFonts w:ascii="Arial" w:hAnsi="Arial" w:cs="Arial"/>
          <w:bCs/>
          <w:sz w:val="20"/>
          <w:szCs w:val="20"/>
        </w:rPr>
        <w:t xml:space="preserve"> o dofinansowanie projektu</w:t>
      </w:r>
      <w:r w:rsidR="00E65231" w:rsidRPr="004A4520">
        <w:rPr>
          <w:rFonts w:ascii="Arial" w:hAnsi="Arial" w:cs="Arial"/>
          <w:bCs/>
          <w:sz w:val="20"/>
          <w:szCs w:val="20"/>
        </w:rPr>
        <w:t>)</w:t>
      </w:r>
      <w:r w:rsidRPr="004A4520">
        <w:rPr>
          <w:rFonts w:ascii="Arial" w:hAnsi="Arial" w:cs="Arial"/>
          <w:bCs/>
          <w:sz w:val="20"/>
          <w:szCs w:val="20"/>
        </w:rPr>
        <w:t xml:space="preserve"> na etapie końcowego rozliczenia projektu.</w:t>
      </w:r>
    </w:p>
    <w:p w:rsidR="00221380" w:rsidRPr="004A4520" w:rsidRDefault="00221380" w:rsidP="00754CD3">
      <w:pPr>
        <w:pStyle w:val="Akapitzlist"/>
        <w:numPr>
          <w:ilvl w:val="0"/>
          <w:numId w:val="3"/>
        </w:numPr>
        <w:spacing w:before="240" w:after="120" w:line="240" w:lineRule="exact"/>
        <w:ind w:left="714" w:hanging="357"/>
        <w:contextualSpacing w:val="0"/>
        <w:jc w:val="both"/>
        <w:rPr>
          <w:rFonts w:ascii="Arial" w:hAnsi="Arial" w:cs="Arial"/>
          <w:b/>
          <w:sz w:val="20"/>
          <w:szCs w:val="20"/>
        </w:rPr>
      </w:pPr>
      <w:r w:rsidRPr="004A4520">
        <w:rPr>
          <w:rFonts w:ascii="Arial" w:hAnsi="Arial" w:cs="Arial"/>
          <w:b/>
          <w:sz w:val="20"/>
          <w:szCs w:val="20"/>
        </w:rPr>
        <w:t>Co jest podstawą do rozliczenia finansowego projektu według reguły proporcjonalności?</w:t>
      </w:r>
    </w:p>
    <w:p w:rsidR="00221380" w:rsidRPr="004A4520" w:rsidRDefault="00221380" w:rsidP="00221380">
      <w:pPr>
        <w:spacing w:before="240" w:after="240"/>
        <w:jc w:val="both"/>
        <w:rPr>
          <w:rFonts w:ascii="Arial" w:hAnsi="Arial" w:cs="Arial"/>
          <w:b/>
          <w:sz w:val="20"/>
          <w:szCs w:val="20"/>
        </w:rPr>
      </w:pPr>
      <w:r w:rsidRPr="004A4520">
        <w:rPr>
          <w:rFonts w:ascii="Arial" w:hAnsi="Arial" w:cs="Arial"/>
          <w:bCs/>
          <w:sz w:val="20"/>
          <w:szCs w:val="20"/>
        </w:rPr>
        <w:t xml:space="preserve">Podstawą do zastosowania w projekcie reguły proporcjonalności jest niezrealizowanie w pełni założeń </w:t>
      </w:r>
      <w:r w:rsidR="00217480">
        <w:rPr>
          <w:rFonts w:ascii="Arial" w:hAnsi="Arial" w:cs="Arial"/>
          <w:bCs/>
          <w:sz w:val="20"/>
          <w:szCs w:val="20"/>
        </w:rPr>
        <w:t>merytorycznych</w:t>
      </w:r>
      <w:r w:rsidR="00F5505A">
        <w:rPr>
          <w:rFonts w:ascii="Arial" w:hAnsi="Arial" w:cs="Arial"/>
          <w:bCs/>
          <w:sz w:val="20"/>
          <w:szCs w:val="20"/>
        </w:rPr>
        <w:t xml:space="preserve"> wynikających z ostatniej zatwierdzonej wersji wniosku o dofinansowanie</w:t>
      </w:r>
      <w:r w:rsidRPr="004A4520">
        <w:rPr>
          <w:rFonts w:ascii="Arial" w:hAnsi="Arial" w:cs="Arial"/>
          <w:bCs/>
          <w:sz w:val="20"/>
          <w:szCs w:val="20"/>
        </w:rPr>
        <w:t>.</w:t>
      </w:r>
    </w:p>
    <w:p w:rsidR="00221380" w:rsidRPr="004A4520" w:rsidRDefault="00221380" w:rsidP="00754CD3">
      <w:pPr>
        <w:pStyle w:val="Akapitzlist"/>
        <w:numPr>
          <w:ilvl w:val="0"/>
          <w:numId w:val="3"/>
        </w:numPr>
        <w:spacing w:before="240" w:after="120" w:line="240" w:lineRule="exact"/>
        <w:ind w:left="714" w:hanging="357"/>
        <w:contextualSpacing w:val="0"/>
        <w:jc w:val="both"/>
        <w:rPr>
          <w:rFonts w:ascii="Arial" w:hAnsi="Arial" w:cs="Arial"/>
          <w:b/>
          <w:sz w:val="20"/>
          <w:szCs w:val="20"/>
        </w:rPr>
      </w:pPr>
      <w:r w:rsidRPr="004A4520">
        <w:rPr>
          <w:rFonts w:ascii="Arial" w:hAnsi="Arial" w:cs="Arial"/>
          <w:b/>
          <w:sz w:val="20"/>
          <w:szCs w:val="20"/>
        </w:rPr>
        <w:t xml:space="preserve">Co to są założenia </w:t>
      </w:r>
      <w:r w:rsidR="00217480">
        <w:rPr>
          <w:rFonts w:ascii="Arial" w:hAnsi="Arial" w:cs="Arial"/>
          <w:b/>
          <w:sz w:val="20"/>
          <w:szCs w:val="20"/>
        </w:rPr>
        <w:t>merytoryczne</w:t>
      </w:r>
      <w:r w:rsidRPr="004A4520">
        <w:rPr>
          <w:rFonts w:ascii="Arial" w:hAnsi="Arial" w:cs="Arial"/>
          <w:b/>
          <w:sz w:val="20"/>
          <w:szCs w:val="20"/>
        </w:rPr>
        <w:t>?</w:t>
      </w:r>
    </w:p>
    <w:p w:rsidR="00221380" w:rsidRDefault="00221380" w:rsidP="00D45B46">
      <w:pPr>
        <w:spacing w:before="240" w:after="240"/>
        <w:jc w:val="both"/>
        <w:rPr>
          <w:rFonts w:ascii="Arial" w:hAnsi="Arial" w:cs="Arial"/>
          <w:sz w:val="20"/>
          <w:szCs w:val="20"/>
        </w:rPr>
      </w:pPr>
      <w:r w:rsidRPr="004A4520">
        <w:rPr>
          <w:rFonts w:ascii="Arial" w:hAnsi="Arial" w:cs="Arial"/>
          <w:sz w:val="20"/>
          <w:szCs w:val="20"/>
        </w:rPr>
        <w:t xml:space="preserve">Założenie </w:t>
      </w:r>
      <w:r w:rsidR="00831035">
        <w:rPr>
          <w:rFonts w:ascii="Arial" w:hAnsi="Arial" w:cs="Arial"/>
          <w:sz w:val="20"/>
          <w:szCs w:val="20"/>
        </w:rPr>
        <w:t>merytoryczne</w:t>
      </w:r>
      <w:r w:rsidRPr="004A4520">
        <w:rPr>
          <w:rFonts w:ascii="Arial" w:hAnsi="Arial" w:cs="Arial"/>
          <w:sz w:val="20"/>
          <w:szCs w:val="20"/>
        </w:rPr>
        <w:t>, do spełnienia których odwołuje się reguła proporcjonalności rozumiane są szeroko. W pierwszej kolejności będą to oczekiwani</w:t>
      </w:r>
      <w:r w:rsidR="00B75101">
        <w:rPr>
          <w:rFonts w:ascii="Arial" w:hAnsi="Arial" w:cs="Arial"/>
          <w:sz w:val="20"/>
          <w:szCs w:val="20"/>
        </w:rPr>
        <w:t xml:space="preserve">a względem projektu wynikające </w:t>
      </w:r>
      <w:r w:rsidRPr="004A4520">
        <w:rPr>
          <w:rFonts w:ascii="Arial" w:hAnsi="Arial" w:cs="Arial"/>
          <w:sz w:val="20"/>
          <w:szCs w:val="20"/>
        </w:rPr>
        <w:t xml:space="preserve">z kryteriów ustanowionych </w:t>
      </w:r>
      <w:r w:rsidR="00D45B46">
        <w:rPr>
          <w:rFonts w:ascii="Arial" w:hAnsi="Arial" w:cs="Arial"/>
          <w:sz w:val="20"/>
          <w:szCs w:val="20"/>
        </w:rPr>
        <w:br/>
      </w:r>
      <w:r w:rsidRPr="004A4520">
        <w:rPr>
          <w:rFonts w:ascii="Arial" w:hAnsi="Arial" w:cs="Arial"/>
          <w:sz w:val="20"/>
          <w:szCs w:val="20"/>
        </w:rPr>
        <w:t>w konkursie, których spełnienie warunkowało lub zwiększało szansę uzyskania dofinansowania rozliczanego projektu.</w:t>
      </w:r>
      <w:r w:rsidR="00220B77" w:rsidRPr="00220B77">
        <w:rPr>
          <w:rFonts w:ascii="Arial" w:hAnsi="Arial" w:cs="Arial"/>
          <w:sz w:val="20"/>
          <w:szCs w:val="20"/>
        </w:rPr>
        <w:t xml:space="preserve"> </w:t>
      </w:r>
      <w:r w:rsidR="00220B77">
        <w:rPr>
          <w:rFonts w:ascii="Arial" w:hAnsi="Arial" w:cs="Arial"/>
          <w:sz w:val="20"/>
          <w:szCs w:val="20"/>
        </w:rPr>
        <w:t>Do założeń merytorycznych projektu należy także zaliczyć przyjęty</w:t>
      </w:r>
      <w:r w:rsidR="00220B77" w:rsidRPr="004A4520">
        <w:rPr>
          <w:rFonts w:ascii="Arial" w:hAnsi="Arial" w:cs="Arial"/>
          <w:sz w:val="20"/>
          <w:szCs w:val="20"/>
        </w:rPr>
        <w:t xml:space="preserve"> harmonogram </w:t>
      </w:r>
      <w:r w:rsidR="00220B77">
        <w:rPr>
          <w:rFonts w:ascii="Arial" w:hAnsi="Arial" w:cs="Arial"/>
          <w:sz w:val="20"/>
          <w:szCs w:val="20"/>
        </w:rPr>
        <w:t xml:space="preserve">jego </w:t>
      </w:r>
      <w:r w:rsidR="00220B77" w:rsidRPr="004A4520">
        <w:rPr>
          <w:rFonts w:ascii="Arial" w:hAnsi="Arial" w:cs="Arial"/>
          <w:sz w:val="20"/>
          <w:szCs w:val="20"/>
        </w:rPr>
        <w:t>realizacji.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3259"/>
        <w:gridCol w:w="3259"/>
        <w:gridCol w:w="3260"/>
      </w:tblGrid>
      <w:tr w:rsidR="009B26BF" w:rsidTr="00954207">
        <w:tc>
          <w:tcPr>
            <w:tcW w:w="3259" w:type="dxa"/>
            <w:shd w:val="pct5" w:color="auto" w:fill="auto"/>
          </w:tcPr>
          <w:p w:rsidR="009B26BF" w:rsidRPr="00D8242D" w:rsidRDefault="009B26BF" w:rsidP="00954207">
            <w:pPr>
              <w:pStyle w:val="Akapitzlist"/>
              <w:numPr>
                <w:ilvl w:val="0"/>
                <w:numId w:val="2"/>
              </w:numPr>
              <w:spacing w:before="120" w:after="120" w:line="240" w:lineRule="exact"/>
              <w:ind w:left="425" w:hanging="425"/>
              <w:contextualSpacing w:val="0"/>
              <w:rPr>
                <w:rFonts w:ascii="Arial" w:hAnsi="Arial" w:cs="Arial"/>
                <w:b/>
                <w:sz w:val="20"/>
                <w:szCs w:val="20"/>
              </w:rPr>
            </w:pPr>
            <w:r w:rsidRPr="00D8242D">
              <w:rPr>
                <w:rFonts w:ascii="Arial" w:hAnsi="Arial" w:cs="Arial"/>
                <w:b/>
                <w:sz w:val="20"/>
                <w:szCs w:val="20"/>
              </w:rPr>
              <w:t>Spełnienie kryterium ustanowionego przez KM PO</w:t>
            </w:r>
          </w:p>
          <w:p w:rsidR="009B26BF" w:rsidRPr="00F5505A" w:rsidRDefault="009B26BF" w:rsidP="00F5505A">
            <w:pPr>
              <w:pStyle w:val="Akapitzlist"/>
              <w:numPr>
                <w:ilvl w:val="0"/>
                <w:numId w:val="2"/>
              </w:numPr>
              <w:spacing w:before="120" w:after="120" w:line="240" w:lineRule="exact"/>
              <w:ind w:left="425" w:hanging="425"/>
              <w:contextualSpacing w:val="0"/>
              <w:rPr>
                <w:rFonts w:ascii="Arial" w:hAnsi="Arial" w:cs="Arial"/>
                <w:sz w:val="20"/>
                <w:szCs w:val="20"/>
              </w:rPr>
            </w:pPr>
            <w:r w:rsidRPr="00D8242D">
              <w:rPr>
                <w:rFonts w:ascii="Arial" w:hAnsi="Arial" w:cs="Arial"/>
                <w:b/>
                <w:sz w:val="20"/>
                <w:szCs w:val="20"/>
              </w:rPr>
              <w:t>Osiągnięcie celu projektu</w:t>
            </w:r>
          </w:p>
        </w:tc>
        <w:tc>
          <w:tcPr>
            <w:tcW w:w="3259" w:type="dxa"/>
            <w:shd w:val="pct5" w:color="auto" w:fill="auto"/>
          </w:tcPr>
          <w:p w:rsidR="009B26BF" w:rsidRDefault="009B26BF" w:rsidP="00954207">
            <w:pPr>
              <w:spacing w:before="120" w:after="2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855AAB" wp14:editId="67F40CCA">
                      <wp:simplePos x="0" y="0"/>
                      <wp:positionH relativeFrom="column">
                        <wp:posOffset>620784</wp:posOffset>
                      </wp:positionH>
                      <wp:positionV relativeFrom="paragraph">
                        <wp:posOffset>160143</wp:posOffset>
                      </wp:positionV>
                      <wp:extent cx="1155622" cy="476834"/>
                      <wp:effectExtent l="0" t="19050" r="45085" b="38100"/>
                      <wp:wrapNone/>
                      <wp:docPr id="7" name="Strzałka w prawo 7"/>
                      <wp:cNvGraphicFramePr/>
                      <a:graphic xmlns:a="http://schemas.openxmlformats.org/drawingml/2006/main">
                        <a:graphicData uri="http://schemas.microsoft.com/office/word/2010/wordprocessingShape">
                          <wps:wsp>
                            <wps:cNvSpPr/>
                            <wps:spPr>
                              <a:xfrm>
                                <a:off x="0" y="0"/>
                                <a:ext cx="1155622" cy="476834"/>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7" o:spid="_x0000_s1026" type="#_x0000_t13" style="position:absolute;margin-left:48.9pt;margin-top:12.6pt;width:91pt;height:37.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ungIAAMIFAAAOAAAAZHJzL2Uyb0RvYy54bWysVM1u2zAMvg/YOwi6r46zpOmCOkXQosOA&#10;og2WDj2rshwbk0WNUuKkx73b3muU/NOsK3YoloMimuRH8hPJ84t9rdlOoavAZDw9GXGmjIS8MpuM&#10;f7u//nDGmfPC5EKDURk/KMcvFu/fnTd2rsZQgs4VMgIxbt7YjJfe23mSOFmqWrgTsMqQsgCshScR&#10;N0mOoiH0Wifj0eg0aQBziyCVc/T1qlXyRcQvCiX9XVE45ZnOOOXm44nxfAxnsjgX8w0KW1ayS0O8&#10;IYtaVIaCDlBXwgu2xeovqLqSCA4KfyKhTqAoKqliDVRNOnpRzboUVsVaiBxnB5rc/4OVt7sVsirP&#10;+IwzI2p6orXHJ/Hr53fBGmaJT2CzQFNj3Zys13aFneToGmreF1iHf6qG7SO1h4FatfdM0sc0nU5P&#10;x2POJOkms9Ozj5MAmjx7W3T+s4KaYjp6Jqw2pV8iQhN5Fbsb51uH3jCEdKCr/LrSOgqhadSlRrYT&#10;9NxCSmX8uAvzh6U2b3amjIN3EuhoCYg3f9AqYGrzVRXEJ5U8jonHTn6ZVNqqSpGrNtfpiH59pn0Z&#10;kZ4IGJALqnLA7gB6y+OC0w6msw+uKg7C4Dz6V2Itx4NHjAzGD851ZQBfA9B+iNza9yS11ASWHiE/&#10;ULchtGPorLyu6LFvhPMrgTR3NKG0S/wdHYWGJuPQ3TgrAZ9e+x7saRxIy1lDc5xx92MrUHGmvxga&#10;lE/pZBIGPwqT6WxMAh5rHo81ZltfAvVOSlvLyngN9l731wKhfqCVswxRSSWMpNgZlx574dK3+4WW&#10;llTLZTSjYbfC35i1lQE8sBra+H7/INB2He9pVm6hn3kxf9HyrW3wNLDceiiqOA/PvHZ806KIjdMt&#10;tbCJjuVo9bx6F78BAAD//wMAUEsDBBQABgAIAAAAIQCYvyD83gAAAAkBAAAPAAAAZHJzL2Rvd25y&#10;ZXYueG1sTI/BTsMwEETvSPyDtUhcELUxgtIQp0KgIm5VW8TZiZckIl5HsdMEvp7lVI6zM5p5m69n&#10;34kjDrENZOBmoUAgVcG1VBt4P2yuH0DEZMnZLhAa+MYI6+L8LLeZCxPt8LhPteASipk10KTUZ1LG&#10;qkFv4yL0SOx9hsHbxHKopRvsxOW+k1qpe+ltS7zQ2B6fG6y+9qM30P68TG8jobva6nq7U4dXtSk/&#10;jLm8mJ8eQSSc0ykMf/iMDgUzlWEkF0VnYLVk8mRA32kQ7Ovlig8lB5W6BVnk8v8HxS8AAAD//wMA&#10;UEsBAi0AFAAGAAgAAAAhALaDOJL+AAAA4QEAABMAAAAAAAAAAAAAAAAAAAAAAFtDb250ZW50X1R5&#10;cGVzXS54bWxQSwECLQAUAAYACAAAACEAOP0h/9YAAACUAQAACwAAAAAAAAAAAAAAAAAvAQAAX3Jl&#10;bHMvLnJlbHNQSwECLQAUAAYACAAAACEARj1vbp4CAADCBQAADgAAAAAAAAAAAAAAAAAuAgAAZHJz&#10;L2Uyb0RvYy54bWxQSwECLQAUAAYACAAAACEAmL8g/N4AAAAJAQAADwAAAAAAAAAAAAAAAAD4BAAA&#10;ZHJzL2Rvd25yZXYueG1sUEsFBgAAAAAEAAQA8wAAAAMGAAAAAA==&#10;" adj="17144" fillcolor="#ed7d31 [3205]" strokecolor="#ed7d31 [3205]" strokeweight="1pt"/>
                  </w:pict>
                </mc:Fallback>
              </mc:AlternateContent>
            </w:r>
          </w:p>
        </w:tc>
        <w:tc>
          <w:tcPr>
            <w:tcW w:w="3260" w:type="dxa"/>
            <w:shd w:val="pct5" w:color="auto" w:fill="auto"/>
            <w:vAlign w:val="center"/>
          </w:tcPr>
          <w:p w:rsidR="009B26BF" w:rsidRDefault="009B26BF" w:rsidP="009B26BF">
            <w:pPr>
              <w:spacing w:line="240" w:lineRule="exact"/>
              <w:jc w:val="center"/>
              <w:rPr>
                <w:rFonts w:ascii="Arial" w:hAnsi="Arial" w:cs="Arial"/>
                <w:b/>
                <w:sz w:val="20"/>
                <w:szCs w:val="20"/>
              </w:rPr>
            </w:pPr>
            <w:r>
              <w:rPr>
                <w:rFonts w:ascii="Arial" w:hAnsi="Arial" w:cs="Arial"/>
                <w:b/>
                <w:sz w:val="20"/>
                <w:szCs w:val="20"/>
              </w:rPr>
              <w:t>Pomiar WSKAŹNIKÓW</w:t>
            </w:r>
          </w:p>
          <w:p w:rsidR="009B26BF" w:rsidRPr="00431C08" w:rsidRDefault="009B26BF" w:rsidP="009B26BF">
            <w:pPr>
              <w:spacing w:line="240" w:lineRule="exact"/>
              <w:jc w:val="center"/>
              <w:rPr>
                <w:rFonts w:ascii="Arial" w:hAnsi="Arial" w:cs="Arial"/>
                <w:b/>
                <w:sz w:val="20"/>
                <w:szCs w:val="20"/>
              </w:rPr>
            </w:pPr>
            <w:r>
              <w:rPr>
                <w:rFonts w:ascii="Arial" w:hAnsi="Arial" w:cs="Arial"/>
                <w:b/>
                <w:sz w:val="20"/>
                <w:szCs w:val="20"/>
              </w:rPr>
              <w:t xml:space="preserve">zdefiniowanych </w:t>
            </w:r>
            <w:r>
              <w:rPr>
                <w:rFonts w:ascii="Arial" w:hAnsi="Arial" w:cs="Arial"/>
                <w:b/>
                <w:sz w:val="20"/>
                <w:szCs w:val="20"/>
              </w:rPr>
              <w:br/>
              <w:t>w projekcie</w:t>
            </w:r>
          </w:p>
        </w:tc>
      </w:tr>
    </w:tbl>
    <w:p w:rsidR="00221380" w:rsidRDefault="00221380" w:rsidP="00D45B46">
      <w:pPr>
        <w:spacing w:before="240" w:after="120" w:line="240" w:lineRule="exact"/>
        <w:jc w:val="both"/>
        <w:rPr>
          <w:rFonts w:ascii="Arial" w:hAnsi="Arial" w:cs="Arial"/>
          <w:sz w:val="20"/>
          <w:szCs w:val="20"/>
        </w:rPr>
      </w:pPr>
      <w:r w:rsidRPr="004A4520">
        <w:rPr>
          <w:rFonts w:ascii="Arial" w:hAnsi="Arial" w:cs="Arial"/>
          <w:sz w:val="20"/>
          <w:szCs w:val="20"/>
        </w:rPr>
        <w:t xml:space="preserve">Założenia projektowe wynikają wprost z </w:t>
      </w:r>
      <w:r w:rsidR="00411ED0">
        <w:rPr>
          <w:rFonts w:ascii="Arial" w:hAnsi="Arial" w:cs="Arial"/>
          <w:sz w:val="20"/>
          <w:szCs w:val="20"/>
        </w:rPr>
        <w:t>celu</w:t>
      </w:r>
      <w:r w:rsidR="00B75101">
        <w:rPr>
          <w:rFonts w:ascii="Arial" w:hAnsi="Arial" w:cs="Arial"/>
          <w:sz w:val="20"/>
          <w:szCs w:val="20"/>
        </w:rPr>
        <w:t xml:space="preserve"> projektu, </w:t>
      </w:r>
      <w:r w:rsidR="00016CB1" w:rsidRPr="004A4520">
        <w:rPr>
          <w:rFonts w:ascii="Arial" w:hAnsi="Arial" w:cs="Arial"/>
          <w:sz w:val="20"/>
          <w:szCs w:val="20"/>
        </w:rPr>
        <w:t>któr</w:t>
      </w:r>
      <w:r w:rsidR="00016CB1">
        <w:rPr>
          <w:rFonts w:ascii="Arial" w:hAnsi="Arial" w:cs="Arial"/>
          <w:sz w:val="20"/>
          <w:szCs w:val="20"/>
        </w:rPr>
        <w:t>ego</w:t>
      </w:r>
      <w:r w:rsidR="00016CB1" w:rsidRPr="004A4520">
        <w:rPr>
          <w:rFonts w:ascii="Arial" w:hAnsi="Arial" w:cs="Arial"/>
          <w:sz w:val="20"/>
          <w:szCs w:val="20"/>
        </w:rPr>
        <w:t xml:space="preserve"> </w:t>
      </w:r>
      <w:r w:rsidRPr="004A4520">
        <w:rPr>
          <w:rFonts w:ascii="Arial" w:hAnsi="Arial" w:cs="Arial"/>
          <w:sz w:val="20"/>
          <w:szCs w:val="20"/>
        </w:rPr>
        <w:t xml:space="preserve">spełnienie warunkuje powodzenie projektu, </w:t>
      </w:r>
      <w:r w:rsidR="00D8242D">
        <w:rPr>
          <w:rFonts w:ascii="Arial" w:hAnsi="Arial" w:cs="Arial"/>
          <w:sz w:val="20"/>
          <w:szCs w:val="20"/>
        </w:rPr>
        <w:br/>
      </w:r>
      <w:r w:rsidRPr="004A4520">
        <w:rPr>
          <w:rFonts w:ascii="Arial" w:hAnsi="Arial" w:cs="Arial"/>
          <w:sz w:val="20"/>
          <w:szCs w:val="20"/>
        </w:rPr>
        <w:t xml:space="preserve">w tym uzasadnia przyznanie otrzymanego dofinansowania. Pomiaru </w:t>
      </w:r>
      <w:r w:rsidR="00220B77" w:rsidRPr="004A4520">
        <w:rPr>
          <w:rFonts w:ascii="Arial" w:hAnsi="Arial" w:cs="Arial"/>
          <w:sz w:val="20"/>
          <w:szCs w:val="20"/>
        </w:rPr>
        <w:t>cel</w:t>
      </w:r>
      <w:r w:rsidR="00220B77">
        <w:rPr>
          <w:rFonts w:ascii="Arial" w:hAnsi="Arial" w:cs="Arial"/>
          <w:sz w:val="20"/>
          <w:szCs w:val="20"/>
        </w:rPr>
        <w:t>u</w:t>
      </w:r>
      <w:r w:rsidR="00220B77" w:rsidRPr="004A4520">
        <w:rPr>
          <w:rFonts w:ascii="Arial" w:hAnsi="Arial" w:cs="Arial"/>
          <w:sz w:val="20"/>
          <w:szCs w:val="20"/>
        </w:rPr>
        <w:t xml:space="preserve"> </w:t>
      </w:r>
      <w:r w:rsidRPr="004A4520">
        <w:rPr>
          <w:rFonts w:ascii="Arial" w:hAnsi="Arial" w:cs="Arial"/>
          <w:sz w:val="20"/>
          <w:szCs w:val="20"/>
        </w:rPr>
        <w:t xml:space="preserve">projektu, jak również </w:t>
      </w:r>
      <w:r w:rsidR="00220B77">
        <w:rPr>
          <w:rFonts w:ascii="Arial" w:hAnsi="Arial" w:cs="Arial"/>
          <w:sz w:val="20"/>
          <w:szCs w:val="20"/>
        </w:rPr>
        <w:t xml:space="preserve">weryfikacji </w:t>
      </w:r>
      <w:r w:rsidRPr="004A4520">
        <w:rPr>
          <w:rFonts w:ascii="Arial" w:hAnsi="Arial" w:cs="Arial"/>
          <w:sz w:val="20"/>
          <w:szCs w:val="20"/>
        </w:rPr>
        <w:t xml:space="preserve">spełnienia przez projekt deklarowanych kryteriów dokonuje się </w:t>
      </w:r>
      <w:r w:rsidR="00220B77">
        <w:rPr>
          <w:rFonts w:ascii="Arial" w:hAnsi="Arial" w:cs="Arial"/>
          <w:sz w:val="20"/>
          <w:szCs w:val="20"/>
        </w:rPr>
        <w:t>za pośrednictwem</w:t>
      </w:r>
      <w:r w:rsidR="00220B77" w:rsidRPr="004A4520">
        <w:rPr>
          <w:rFonts w:ascii="Arial" w:hAnsi="Arial" w:cs="Arial"/>
          <w:sz w:val="20"/>
          <w:szCs w:val="20"/>
        </w:rPr>
        <w:t xml:space="preserve"> wyznaczon</w:t>
      </w:r>
      <w:r w:rsidR="00220B77">
        <w:rPr>
          <w:rFonts w:ascii="Arial" w:hAnsi="Arial" w:cs="Arial"/>
          <w:sz w:val="20"/>
          <w:szCs w:val="20"/>
        </w:rPr>
        <w:t>ych</w:t>
      </w:r>
      <w:r w:rsidR="00220B77" w:rsidRPr="004A4520">
        <w:rPr>
          <w:rFonts w:ascii="Arial" w:hAnsi="Arial" w:cs="Arial"/>
          <w:sz w:val="20"/>
          <w:szCs w:val="20"/>
        </w:rPr>
        <w:t xml:space="preserve"> wskaźnik</w:t>
      </w:r>
      <w:r w:rsidR="00220B77">
        <w:rPr>
          <w:rFonts w:ascii="Arial" w:hAnsi="Arial" w:cs="Arial"/>
          <w:sz w:val="20"/>
          <w:szCs w:val="20"/>
        </w:rPr>
        <w:t>ów</w:t>
      </w:r>
      <w:r w:rsidR="00220B77" w:rsidRPr="004A4520">
        <w:rPr>
          <w:rFonts w:ascii="Arial" w:hAnsi="Arial" w:cs="Arial"/>
          <w:sz w:val="20"/>
          <w:szCs w:val="20"/>
        </w:rPr>
        <w:t xml:space="preserve"> </w:t>
      </w:r>
      <w:r w:rsidRPr="004A4520">
        <w:rPr>
          <w:rFonts w:ascii="Arial" w:hAnsi="Arial" w:cs="Arial"/>
          <w:sz w:val="20"/>
          <w:szCs w:val="20"/>
        </w:rPr>
        <w:t xml:space="preserve">pomiaru. </w:t>
      </w:r>
      <w:r w:rsidR="00220B77">
        <w:rPr>
          <w:rFonts w:ascii="Arial" w:hAnsi="Arial" w:cs="Arial"/>
          <w:sz w:val="20"/>
          <w:szCs w:val="20"/>
        </w:rPr>
        <w:t xml:space="preserve">Kwantyfikują one przyjęte w projekcie założenia merytoryczne. W każdym wniosku </w:t>
      </w:r>
      <w:r w:rsidR="00D45B46">
        <w:rPr>
          <w:rFonts w:ascii="Arial" w:hAnsi="Arial" w:cs="Arial"/>
          <w:sz w:val="20"/>
          <w:szCs w:val="20"/>
        </w:rPr>
        <w:br/>
      </w:r>
      <w:r w:rsidR="00220B77">
        <w:rPr>
          <w:rFonts w:ascii="Arial" w:hAnsi="Arial" w:cs="Arial"/>
          <w:sz w:val="20"/>
          <w:szCs w:val="20"/>
        </w:rPr>
        <w:t>o dofinansowanie w pkt 3.1</w:t>
      </w:r>
      <w:r w:rsidR="002A528C">
        <w:rPr>
          <w:rFonts w:ascii="Arial" w:hAnsi="Arial" w:cs="Arial"/>
          <w:sz w:val="20"/>
          <w:szCs w:val="20"/>
        </w:rPr>
        <w:t>.1</w:t>
      </w:r>
      <w:r w:rsidR="00220B77">
        <w:rPr>
          <w:rFonts w:ascii="Arial" w:hAnsi="Arial" w:cs="Arial"/>
          <w:sz w:val="20"/>
          <w:szCs w:val="20"/>
        </w:rPr>
        <w:t xml:space="preserve"> beneficje</w:t>
      </w:r>
      <w:r w:rsidR="00016CB1">
        <w:rPr>
          <w:rFonts w:ascii="Arial" w:hAnsi="Arial" w:cs="Arial"/>
          <w:sz w:val="20"/>
          <w:szCs w:val="20"/>
        </w:rPr>
        <w:t>nci zobowiązani są</w:t>
      </w:r>
      <w:r w:rsidR="00220B77">
        <w:rPr>
          <w:rFonts w:ascii="Arial" w:hAnsi="Arial" w:cs="Arial"/>
          <w:sz w:val="20"/>
          <w:szCs w:val="20"/>
        </w:rPr>
        <w:t xml:space="preserve"> do </w:t>
      </w:r>
      <w:r w:rsidR="00016CB1">
        <w:rPr>
          <w:rFonts w:ascii="Arial" w:hAnsi="Arial" w:cs="Arial"/>
          <w:sz w:val="20"/>
          <w:szCs w:val="20"/>
        </w:rPr>
        <w:t>zdefiniowania odpowiednich wskaźników</w:t>
      </w:r>
      <w:r w:rsidR="002A528C">
        <w:rPr>
          <w:rFonts w:ascii="Arial" w:hAnsi="Arial" w:cs="Arial"/>
          <w:sz w:val="20"/>
          <w:szCs w:val="20"/>
        </w:rPr>
        <w:t xml:space="preserve"> obrazujących rezultaty projektu odpowiadające za zrealizowanie koncepcji merytorycznej</w:t>
      </w:r>
      <w:r w:rsidR="001668D6">
        <w:rPr>
          <w:rFonts w:ascii="Arial" w:hAnsi="Arial" w:cs="Arial"/>
          <w:sz w:val="20"/>
          <w:szCs w:val="20"/>
        </w:rPr>
        <w:t xml:space="preserve"> projektu</w:t>
      </w:r>
      <w:r w:rsidR="002A528C">
        <w:rPr>
          <w:rFonts w:ascii="Arial" w:hAnsi="Arial" w:cs="Arial"/>
          <w:sz w:val="20"/>
          <w:szCs w:val="20"/>
        </w:rPr>
        <w:t>.</w:t>
      </w:r>
    </w:p>
    <w:p w:rsidR="009D1394" w:rsidRPr="004A4520" w:rsidRDefault="009D1394" w:rsidP="00646CDD">
      <w:pPr>
        <w:spacing w:before="120" w:after="120"/>
        <w:jc w:val="both"/>
        <w:rPr>
          <w:rFonts w:ascii="Arial" w:hAnsi="Arial" w:cs="Arial"/>
          <w:sz w:val="20"/>
          <w:szCs w:val="20"/>
        </w:rPr>
      </w:pPr>
      <w:r>
        <w:rPr>
          <w:rFonts w:ascii="Arial" w:hAnsi="Arial" w:cs="Arial"/>
          <w:sz w:val="20"/>
          <w:szCs w:val="20"/>
        </w:rPr>
        <w:t>Poniższa tabela prezentuje zakres i format, wg którego beneficjenci planują wskaźniki i ich wartości docelowe we wniosku o dofinansowanie.</w:t>
      </w:r>
      <w:r w:rsidR="007C0A02">
        <w:rPr>
          <w:rFonts w:ascii="Arial" w:hAnsi="Arial" w:cs="Arial"/>
          <w:sz w:val="20"/>
          <w:szCs w:val="20"/>
        </w:rPr>
        <w:t xml:space="preserve"> Na przykładzie zakresu wsparcia ujętego w poniższej tabeli, </w:t>
      </w:r>
      <w:r w:rsidR="007C0A02">
        <w:rPr>
          <w:rFonts w:ascii="Arial" w:hAnsi="Arial" w:cs="Arial"/>
          <w:sz w:val="20"/>
          <w:szCs w:val="20"/>
        </w:rPr>
        <w:br/>
        <w:t>w niniejszym opracowaniu zaprezentowana zostanie procedura rozliczenia projektu z zastosowaniem reguły proporcjonalności.</w:t>
      </w:r>
    </w:p>
    <w:tbl>
      <w:tblPr>
        <w:tblpPr w:leftFromText="141" w:rightFromText="141"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2484"/>
        <w:gridCol w:w="1238"/>
        <w:gridCol w:w="884"/>
        <w:gridCol w:w="894"/>
        <w:gridCol w:w="907"/>
        <w:gridCol w:w="935"/>
        <w:gridCol w:w="903"/>
        <w:gridCol w:w="945"/>
      </w:tblGrid>
      <w:tr w:rsidR="007C0A02" w:rsidRPr="00A818BF" w:rsidTr="00CE6880">
        <w:trPr>
          <w:trHeight w:val="830"/>
        </w:trPr>
        <w:tc>
          <w:tcPr>
            <w:tcW w:w="5000" w:type="pct"/>
            <w:gridSpan w:val="9"/>
            <w:shd w:val="clear" w:color="auto" w:fill="auto"/>
            <w:vAlign w:val="center"/>
          </w:tcPr>
          <w:p w:rsidR="007C0A02" w:rsidRPr="00A818BF" w:rsidRDefault="007C0A02" w:rsidP="00CE6880">
            <w:pPr>
              <w:spacing w:before="120" w:after="120"/>
              <w:jc w:val="center"/>
              <w:rPr>
                <w:rFonts w:ascii="Arial" w:hAnsi="Arial" w:cs="Arial"/>
                <w:b/>
                <w:bCs/>
                <w:color w:val="000000"/>
                <w:sz w:val="16"/>
                <w:szCs w:val="16"/>
              </w:rPr>
            </w:pPr>
            <w:r w:rsidRPr="00A818BF" w:rsidDel="007C5EFF">
              <w:rPr>
                <w:rFonts w:ascii="Arial" w:hAnsi="Arial" w:cs="Arial"/>
                <w:b/>
                <w:bCs/>
                <w:iCs/>
                <w:sz w:val="16"/>
                <w:szCs w:val="16"/>
              </w:rPr>
              <w:lastRenderedPageBreak/>
              <w:t xml:space="preserve">III. OPIS PROJEKTU W KONTEKŚCIE WŁAŚCIWEGO CELU SZCZEGÓŁOWEGO PO WER </w:t>
            </w:r>
            <w:r w:rsidRPr="00A818BF" w:rsidDel="007C5EFF">
              <w:rPr>
                <w:rFonts w:ascii="Arial" w:hAnsi="Arial" w:cs="Arial"/>
                <w:b/>
                <w:bCs/>
                <w:iCs/>
                <w:sz w:val="16"/>
                <w:szCs w:val="16"/>
              </w:rPr>
              <w:br/>
            </w:r>
            <w:r w:rsidRPr="00A818BF" w:rsidDel="007C5EFF">
              <w:rPr>
                <w:rFonts w:ascii="Arial" w:hAnsi="Arial" w:cs="Arial"/>
                <w:bCs/>
                <w:iCs/>
                <w:sz w:val="16"/>
                <w:szCs w:val="16"/>
              </w:rPr>
              <w:t xml:space="preserve">(maksymalnie </w:t>
            </w:r>
            <w:r w:rsidRPr="00A818BF">
              <w:rPr>
                <w:rFonts w:ascii="Arial" w:hAnsi="Arial" w:cs="Arial"/>
                <w:bCs/>
                <w:iCs/>
                <w:sz w:val="16"/>
                <w:szCs w:val="16"/>
              </w:rPr>
              <w:t xml:space="preserve">10 000/15 000 </w:t>
            </w:r>
            <w:r w:rsidRPr="00A818BF" w:rsidDel="007C5EFF">
              <w:rPr>
                <w:rFonts w:ascii="Arial" w:hAnsi="Arial" w:cs="Arial"/>
                <w:bCs/>
                <w:iCs/>
                <w:sz w:val="16"/>
                <w:szCs w:val="16"/>
              </w:rPr>
              <w:t>znaków</w:t>
            </w:r>
            <w:r w:rsidRPr="00A818BF">
              <w:rPr>
                <w:rFonts w:ascii="Arial" w:hAnsi="Arial" w:cs="Arial"/>
                <w:bCs/>
                <w:iCs/>
                <w:sz w:val="16"/>
                <w:szCs w:val="16"/>
              </w:rPr>
              <w:t xml:space="preserve"> + ewentualnie 10 000 znaków na pkt 3.3</w:t>
            </w:r>
            <w:r w:rsidRPr="00A818BF" w:rsidDel="007C5EFF">
              <w:rPr>
                <w:rFonts w:ascii="Arial" w:hAnsi="Arial" w:cs="Arial"/>
                <w:bCs/>
                <w:iCs/>
                <w:sz w:val="16"/>
                <w:szCs w:val="16"/>
              </w:rPr>
              <w:t>)</w:t>
            </w:r>
          </w:p>
        </w:tc>
      </w:tr>
      <w:tr w:rsidR="007C0A02" w:rsidRPr="00A818BF" w:rsidTr="00CE6880">
        <w:trPr>
          <w:trHeight w:val="261"/>
        </w:trPr>
        <w:tc>
          <w:tcPr>
            <w:tcW w:w="5000" w:type="pct"/>
            <w:gridSpan w:val="9"/>
            <w:shd w:val="clear" w:color="auto" w:fill="auto"/>
          </w:tcPr>
          <w:p w:rsidR="007C0A02" w:rsidRPr="00A818BF" w:rsidRDefault="007C0A02" w:rsidP="00CE6880">
            <w:pPr>
              <w:spacing w:before="60" w:after="60"/>
              <w:rPr>
                <w:rFonts w:ascii="Arial" w:hAnsi="Arial" w:cs="Arial"/>
                <w:b/>
                <w:bCs/>
                <w:color w:val="000000"/>
                <w:sz w:val="16"/>
                <w:szCs w:val="16"/>
              </w:rPr>
            </w:pPr>
            <w:r w:rsidRPr="00A818BF" w:rsidDel="007C5EFF">
              <w:rPr>
                <w:rFonts w:ascii="Arial" w:hAnsi="Arial" w:cs="Arial"/>
                <w:b/>
                <w:bCs/>
                <w:sz w:val="16"/>
                <w:szCs w:val="16"/>
              </w:rPr>
              <w:t>3.1 Zgodność projektu z właś</w:t>
            </w:r>
            <w:r w:rsidRPr="00A818BF">
              <w:rPr>
                <w:rFonts w:ascii="Arial" w:hAnsi="Arial" w:cs="Arial"/>
                <w:b/>
                <w:bCs/>
                <w:sz w:val="16"/>
                <w:szCs w:val="16"/>
              </w:rPr>
              <w:t>ciwym celem szczegółowym PO WER</w:t>
            </w:r>
          </w:p>
        </w:tc>
      </w:tr>
      <w:tr w:rsidR="007C0A02" w:rsidRPr="00A818BF" w:rsidTr="00CE6880">
        <w:trPr>
          <w:trHeight w:val="255"/>
        </w:trPr>
        <w:tc>
          <w:tcPr>
            <w:tcW w:w="5000" w:type="pct"/>
            <w:gridSpan w:val="9"/>
            <w:shd w:val="clear" w:color="auto" w:fill="auto"/>
            <w:vAlign w:val="center"/>
          </w:tcPr>
          <w:p w:rsidR="007C0A02" w:rsidRPr="00A818BF" w:rsidRDefault="007C0A02" w:rsidP="00CE6880">
            <w:pPr>
              <w:spacing w:before="60" w:after="60"/>
              <w:rPr>
                <w:rFonts w:ascii="Arial" w:hAnsi="Arial" w:cs="Arial"/>
                <w:b/>
                <w:bCs/>
                <w:color w:val="000000"/>
                <w:sz w:val="16"/>
                <w:szCs w:val="16"/>
              </w:rPr>
            </w:pPr>
            <w:r w:rsidRPr="00A818BF" w:rsidDel="007C5EFF">
              <w:rPr>
                <w:rFonts w:ascii="Arial" w:hAnsi="Arial" w:cs="Arial"/>
                <w:bCs/>
                <w:sz w:val="16"/>
                <w:szCs w:val="16"/>
              </w:rPr>
              <w:t xml:space="preserve">3.1.1 Wskaźniki realizacji celu </w:t>
            </w:r>
          </w:p>
        </w:tc>
      </w:tr>
      <w:tr w:rsidR="007C0A02" w:rsidRPr="00A818BF" w:rsidTr="00CE6880">
        <w:trPr>
          <w:trHeight w:val="1065"/>
        </w:trPr>
        <w:tc>
          <w:tcPr>
            <w:tcW w:w="5000" w:type="pct"/>
            <w:gridSpan w:val="9"/>
            <w:tcBorders>
              <w:bottom w:val="single" w:sz="4" w:space="0" w:color="auto"/>
            </w:tcBorders>
            <w:shd w:val="clear" w:color="auto" w:fill="auto"/>
            <w:vAlign w:val="center"/>
          </w:tcPr>
          <w:p w:rsidR="007C0A02" w:rsidRPr="00A818BF" w:rsidDel="007C5EFF" w:rsidRDefault="007C0A02" w:rsidP="007C0A02">
            <w:pPr>
              <w:numPr>
                <w:ilvl w:val="0"/>
                <w:numId w:val="48"/>
              </w:numPr>
              <w:spacing w:before="20" w:after="20"/>
              <w:ind w:left="284" w:hanging="142"/>
              <w:rPr>
                <w:rFonts w:ascii="Arial" w:hAnsi="Arial" w:cs="Arial"/>
                <w:sz w:val="16"/>
                <w:szCs w:val="16"/>
              </w:rPr>
            </w:pPr>
            <w:r w:rsidRPr="00A818BF" w:rsidDel="007C5EFF">
              <w:rPr>
                <w:rFonts w:ascii="Arial" w:hAnsi="Arial" w:cs="Arial"/>
                <w:sz w:val="16"/>
                <w:szCs w:val="16"/>
              </w:rPr>
              <w:t>Wskaż cel szczegółowy PO WER, do którego osiągnięcia przyczyni się realizacja projektu</w:t>
            </w:r>
          </w:p>
          <w:p w:rsidR="007C0A02" w:rsidRPr="00A818BF" w:rsidDel="007C5EFF" w:rsidRDefault="007C0A02" w:rsidP="007C0A02">
            <w:pPr>
              <w:numPr>
                <w:ilvl w:val="0"/>
                <w:numId w:val="48"/>
              </w:numPr>
              <w:spacing w:before="20" w:after="20"/>
              <w:ind w:left="284" w:hanging="142"/>
              <w:rPr>
                <w:rFonts w:ascii="Arial" w:hAnsi="Arial" w:cs="Arial"/>
                <w:sz w:val="16"/>
                <w:szCs w:val="16"/>
              </w:rPr>
            </w:pPr>
            <w:r w:rsidRPr="00A818BF" w:rsidDel="007C5EFF">
              <w:rPr>
                <w:rFonts w:ascii="Arial" w:hAnsi="Arial" w:cs="Arial"/>
                <w:sz w:val="16"/>
                <w:szCs w:val="16"/>
              </w:rPr>
              <w:t xml:space="preserve">Określ, w jaki sposób mierzona będzie realizacja wskazanego celu </w:t>
            </w:r>
            <w:r w:rsidRPr="00A818BF">
              <w:rPr>
                <w:rFonts w:ascii="Arial" w:hAnsi="Arial" w:cs="Arial"/>
                <w:sz w:val="16"/>
                <w:szCs w:val="16"/>
              </w:rPr>
              <w:t xml:space="preserve">– </w:t>
            </w:r>
            <w:r w:rsidRPr="00A818BF" w:rsidDel="007C5EFF">
              <w:rPr>
                <w:rFonts w:ascii="Arial" w:hAnsi="Arial" w:cs="Arial"/>
                <w:sz w:val="16"/>
                <w:szCs w:val="16"/>
              </w:rPr>
              <w:t xml:space="preserve">ustal wskaźniki </w:t>
            </w:r>
            <w:r w:rsidRPr="00A818BF">
              <w:rPr>
                <w:rFonts w:ascii="Arial" w:hAnsi="Arial" w:cs="Arial"/>
                <w:sz w:val="16"/>
                <w:szCs w:val="16"/>
              </w:rPr>
              <w:t>realizacji</w:t>
            </w:r>
            <w:r w:rsidRPr="00A818BF" w:rsidDel="007C5EFF">
              <w:rPr>
                <w:rFonts w:ascii="Arial" w:hAnsi="Arial" w:cs="Arial"/>
                <w:sz w:val="16"/>
                <w:szCs w:val="16"/>
              </w:rPr>
              <w:t xml:space="preserve"> celu – wskaźniki rezultatu i produktu</w:t>
            </w:r>
          </w:p>
          <w:p w:rsidR="007C0A02" w:rsidRPr="00A818BF" w:rsidDel="007C5EFF" w:rsidRDefault="007C0A02" w:rsidP="007C0A02">
            <w:pPr>
              <w:numPr>
                <w:ilvl w:val="0"/>
                <w:numId w:val="48"/>
              </w:numPr>
              <w:spacing w:before="20" w:after="20"/>
              <w:ind w:left="284" w:hanging="142"/>
              <w:rPr>
                <w:rFonts w:ascii="Arial" w:hAnsi="Arial" w:cs="Arial"/>
                <w:sz w:val="16"/>
                <w:szCs w:val="16"/>
              </w:rPr>
            </w:pPr>
            <w:r w:rsidRPr="00A818BF" w:rsidDel="007C5EFF">
              <w:rPr>
                <w:rFonts w:ascii="Arial" w:hAnsi="Arial" w:cs="Arial"/>
                <w:sz w:val="16"/>
                <w:szCs w:val="16"/>
              </w:rPr>
              <w:t>Określ jednostkę pomiaru wskaźników</w:t>
            </w:r>
          </w:p>
          <w:p w:rsidR="007C0A02" w:rsidRPr="00A818BF" w:rsidDel="007C5EFF" w:rsidRDefault="007C0A02" w:rsidP="007C0A02">
            <w:pPr>
              <w:numPr>
                <w:ilvl w:val="0"/>
                <w:numId w:val="48"/>
              </w:numPr>
              <w:spacing w:before="20" w:after="20"/>
              <w:ind w:left="284" w:hanging="142"/>
              <w:rPr>
                <w:rFonts w:ascii="Arial" w:hAnsi="Arial" w:cs="Arial"/>
                <w:sz w:val="16"/>
                <w:szCs w:val="16"/>
              </w:rPr>
            </w:pPr>
            <w:r w:rsidRPr="00A818BF" w:rsidDel="007C5EFF">
              <w:rPr>
                <w:rFonts w:ascii="Arial" w:hAnsi="Arial" w:cs="Arial"/>
                <w:sz w:val="16"/>
                <w:szCs w:val="16"/>
              </w:rPr>
              <w:t>Określ wartość bazową wskaźnika rezultatu (stan wyjściowy projektu) i jego wartość docelową (której osiągnięcie będzie uznane za zrealizowanie wskazanego celu)</w:t>
            </w:r>
          </w:p>
          <w:p w:rsidR="007C0A02" w:rsidRPr="00A818BF" w:rsidDel="007C5EFF" w:rsidRDefault="007C0A02" w:rsidP="007C0A02">
            <w:pPr>
              <w:numPr>
                <w:ilvl w:val="0"/>
                <w:numId w:val="48"/>
              </w:numPr>
              <w:spacing w:before="20" w:after="20"/>
              <w:ind w:left="284" w:hanging="142"/>
              <w:rPr>
                <w:rFonts w:ascii="Arial" w:hAnsi="Arial" w:cs="Arial"/>
                <w:sz w:val="16"/>
                <w:szCs w:val="16"/>
              </w:rPr>
            </w:pPr>
            <w:r w:rsidRPr="00A818BF" w:rsidDel="007C5EFF">
              <w:rPr>
                <w:rFonts w:ascii="Arial" w:hAnsi="Arial" w:cs="Arial"/>
                <w:sz w:val="16"/>
                <w:szCs w:val="16"/>
              </w:rPr>
              <w:t>Określ wartość docelową wskaźnika produktu, powiązanego ze wskaźnikiem rezultatu</w:t>
            </w:r>
          </w:p>
          <w:p w:rsidR="007C0A02" w:rsidRPr="00A818BF" w:rsidRDefault="007C0A02" w:rsidP="007C0A02">
            <w:pPr>
              <w:numPr>
                <w:ilvl w:val="0"/>
                <w:numId w:val="48"/>
              </w:numPr>
              <w:spacing w:before="20" w:after="20"/>
              <w:ind w:left="284" w:hanging="142"/>
              <w:rPr>
                <w:rFonts w:ascii="Arial" w:hAnsi="Arial" w:cs="Arial"/>
                <w:b/>
                <w:bCs/>
                <w:color w:val="000000"/>
                <w:sz w:val="16"/>
                <w:szCs w:val="16"/>
              </w:rPr>
            </w:pPr>
            <w:r w:rsidRPr="00A818BF" w:rsidDel="007C5EFF">
              <w:rPr>
                <w:rFonts w:ascii="Arial" w:hAnsi="Arial" w:cs="Arial"/>
                <w:sz w:val="16"/>
                <w:szCs w:val="16"/>
              </w:rPr>
              <w:t>Określ, w jaki sposób i na jakiej podstawie mierzone będą wskaźniki realizacji celu (ustal źródło weryfikacji/pozyskania danych do pomiaru wskaźnika oraz częstotliwość pomiaru)</w:t>
            </w:r>
          </w:p>
        </w:tc>
      </w:tr>
      <w:tr w:rsidR="007C0A02" w:rsidRPr="00A818BF" w:rsidTr="00CE6880">
        <w:trPr>
          <w:trHeight w:val="1065"/>
        </w:trPr>
        <w:tc>
          <w:tcPr>
            <w:tcW w:w="1571" w:type="pct"/>
            <w:gridSpan w:val="2"/>
            <w:vMerge w:val="restart"/>
            <w:shd w:val="clear" w:color="auto" w:fill="F2F2F2" w:themeFill="background1" w:themeFillShade="F2"/>
            <w:vAlign w:val="center"/>
          </w:tcPr>
          <w:p w:rsidR="007C0A02" w:rsidRPr="00A818BF" w:rsidRDefault="007C0A02" w:rsidP="00CE6880">
            <w:pPr>
              <w:jc w:val="center"/>
              <w:rPr>
                <w:rFonts w:ascii="Arial" w:hAnsi="Arial" w:cs="Arial"/>
                <w:bCs/>
                <w:color w:val="000000"/>
                <w:sz w:val="16"/>
                <w:szCs w:val="16"/>
              </w:rPr>
            </w:pPr>
            <w:r w:rsidRPr="00A818BF">
              <w:rPr>
                <w:rFonts w:ascii="Arial" w:hAnsi="Arial" w:cs="Arial"/>
                <w:bCs/>
                <w:color w:val="000000"/>
                <w:sz w:val="16"/>
                <w:szCs w:val="16"/>
              </w:rPr>
              <w:t>Wskaźnik realizacji celu</w:t>
            </w:r>
          </w:p>
        </w:tc>
        <w:tc>
          <w:tcPr>
            <w:tcW w:w="633" w:type="pct"/>
            <w:vMerge w:val="restart"/>
            <w:shd w:val="clear" w:color="auto" w:fill="F2F2F2" w:themeFill="background1" w:themeFillShade="F2"/>
          </w:tcPr>
          <w:p w:rsidR="007C0A02" w:rsidRPr="00A818BF" w:rsidRDefault="007C0A02" w:rsidP="00CE6880">
            <w:pPr>
              <w:jc w:val="center"/>
              <w:rPr>
                <w:rFonts w:ascii="Arial" w:hAnsi="Arial" w:cs="Arial"/>
                <w:bCs/>
                <w:color w:val="000000"/>
                <w:sz w:val="16"/>
                <w:szCs w:val="16"/>
              </w:rPr>
            </w:pPr>
          </w:p>
          <w:p w:rsidR="007C0A02" w:rsidRPr="00A818BF" w:rsidRDefault="007C0A02" w:rsidP="00CE6880">
            <w:pPr>
              <w:jc w:val="center"/>
              <w:rPr>
                <w:rFonts w:ascii="Arial" w:hAnsi="Arial" w:cs="Arial"/>
                <w:bCs/>
                <w:color w:val="000000"/>
                <w:sz w:val="16"/>
                <w:szCs w:val="16"/>
              </w:rPr>
            </w:pPr>
          </w:p>
          <w:p w:rsidR="007C0A02" w:rsidRPr="00A818BF" w:rsidRDefault="007C0A02" w:rsidP="00CE6880">
            <w:pPr>
              <w:jc w:val="center"/>
              <w:rPr>
                <w:rFonts w:ascii="Arial" w:hAnsi="Arial" w:cs="Arial"/>
                <w:bCs/>
                <w:color w:val="000000"/>
                <w:sz w:val="16"/>
                <w:szCs w:val="16"/>
              </w:rPr>
            </w:pPr>
            <w:r w:rsidRPr="00A818BF">
              <w:rPr>
                <w:rFonts w:ascii="Arial" w:hAnsi="Arial" w:cs="Arial"/>
                <w:bCs/>
                <w:color w:val="000000"/>
                <w:sz w:val="16"/>
                <w:szCs w:val="16"/>
              </w:rPr>
              <w:t>Jednostka pomiaru</w:t>
            </w:r>
          </w:p>
        </w:tc>
        <w:tc>
          <w:tcPr>
            <w:tcW w:w="1373" w:type="pct"/>
            <w:gridSpan w:val="3"/>
            <w:shd w:val="clear" w:color="auto" w:fill="F2F2F2" w:themeFill="background1" w:themeFillShade="F2"/>
            <w:vAlign w:val="center"/>
            <w:hideMark/>
          </w:tcPr>
          <w:p w:rsidR="007C0A02" w:rsidRPr="00A818BF" w:rsidRDefault="007C0A02" w:rsidP="00CE6880">
            <w:pPr>
              <w:jc w:val="center"/>
              <w:rPr>
                <w:rFonts w:ascii="Arial" w:hAnsi="Arial" w:cs="Arial"/>
                <w:bCs/>
                <w:color w:val="000000"/>
                <w:sz w:val="16"/>
                <w:szCs w:val="16"/>
              </w:rPr>
            </w:pPr>
            <w:r w:rsidRPr="00A818BF">
              <w:rPr>
                <w:rFonts w:ascii="Arial" w:hAnsi="Arial" w:cs="Arial"/>
                <w:bCs/>
                <w:color w:val="000000"/>
                <w:sz w:val="16"/>
                <w:szCs w:val="16"/>
              </w:rPr>
              <w:t>Wartość bazowa wskaźnika</w:t>
            </w:r>
          </w:p>
        </w:tc>
        <w:tc>
          <w:tcPr>
            <w:tcW w:w="1423" w:type="pct"/>
            <w:gridSpan w:val="3"/>
            <w:shd w:val="clear" w:color="auto" w:fill="F2F2F2" w:themeFill="background1" w:themeFillShade="F2"/>
            <w:vAlign w:val="center"/>
            <w:hideMark/>
          </w:tcPr>
          <w:p w:rsidR="007C0A02" w:rsidRPr="00A818BF" w:rsidRDefault="007C0A02" w:rsidP="00CE6880">
            <w:pPr>
              <w:jc w:val="center"/>
              <w:rPr>
                <w:rFonts w:ascii="Arial" w:hAnsi="Arial" w:cs="Arial"/>
                <w:bCs/>
                <w:color w:val="000000"/>
                <w:sz w:val="16"/>
                <w:szCs w:val="16"/>
              </w:rPr>
            </w:pPr>
            <w:r w:rsidRPr="00A818BF">
              <w:rPr>
                <w:rFonts w:ascii="Arial" w:hAnsi="Arial" w:cs="Arial"/>
                <w:bCs/>
                <w:color w:val="000000"/>
                <w:sz w:val="16"/>
                <w:szCs w:val="16"/>
              </w:rPr>
              <w:t>Wartość docelowa wskaźnika</w:t>
            </w:r>
          </w:p>
        </w:tc>
      </w:tr>
      <w:tr w:rsidR="007C0A02" w:rsidRPr="00A818BF" w:rsidTr="00CE6880">
        <w:trPr>
          <w:trHeight w:val="315"/>
        </w:trPr>
        <w:tc>
          <w:tcPr>
            <w:tcW w:w="1571" w:type="pct"/>
            <w:gridSpan w:val="2"/>
            <w:vMerge/>
            <w:tcBorders>
              <w:bottom w:val="single" w:sz="4" w:space="0" w:color="auto"/>
            </w:tcBorders>
            <w:shd w:val="clear" w:color="auto" w:fill="F2F2F2" w:themeFill="background1" w:themeFillShade="F2"/>
          </w:tcPr>
          <w:p w:rsidR="007C0A02" w:rsidRPr="00A818BF" w:rsidRDefault="007C0A02" w:rsidP="00CE6880">
            <w:pPr>
              <w:rPr>
                <w:rFonts w:ascii="Arial" w:hAnsi="Arial" w:cs="Arial"/>
                <w:bCs/>
                <w:color w:val="000000"/>
                <w:sz w:val="16"/>
                <w:szCs w:val="16"/>
              </w:rPr>
            </w:pPr>
          </w:p>
        </w:tc>
        <w:tc>
          <w:tcPr>
            <w:tcW w:w="633" w:type="pct"/>
            <w:vMerge/>
            <w:tcBorders>
              <w:bottom w:val="single" w:sz="4" w:space="0" w:color="auto"/>
            </w:tcBorders>
            <w:shd w:val="clear" w:color="auto" w:fill="F2F2F2" w:themeFill="background1" w:themeFillShade="F2"/>
          </w:tcPr>
          <w:p w:rsidR="007C0A02" w:rsidRPr="00A818BF" w:rsidRDefault="007C0A02" w:rsidP="00CE6880">
            <w:pPr>
              <w:jc w:val="center"/>
              <w:rPr>
                <w:rFonts w:ascii="Arial" w:hAnsi="Arial" w:cs="Arial"/>
                <w:bCs/>
                <w:color w:val="000000"/>
                <w:sz w:val="16"/>
                <w:szCs w:val="16"/>
              </w:rPr>
            </w:pPr>
          </w:p>
        </w:tc>
        <w:tc>
          <w:tcPr>
            <w:tcW w:w="452" w:type="pct"/>
            <w:tcBorders>
              <w:bottom w:val="single" w:sz="4" w:space="0" w:color="auto"/>
            </w:tcBorders>
            <w:shd w:val="clear" w:color="auto" w:fill="F2F2F2" w:themeFill="background1" w:themeFillShade="F2"/>
            <w:vAlign w:val="center"/>
            <w:hideMark/>
          </w:tcPr>
          <w:p w:rsidR="007C0A02" w:rsidRPr="00A818BF" w:rsidRDefault="007C0A02" w:rsidP="00CE6880">
            <w:pPr>
              <w:jc w:val="center"/>
              <w:rPr>
                <w:rFonts w:ascii="Arial" w:hAnsi="Arial" w:cs="Arial"/>
                <w:bCs/>
                <w:color w:val="000000"/>
                <w:sz w:val="16"/>
                <w:szCs w:val="16"/>
              </w:rPr>
            </w:pPr>
            <w:r w:rsidRPr="00A818BF">
              <w:rPr>
                <w:rFonts w:ascii="Arial" w:hAnsi="Arial" w:cs="Arial"/>
                <w:bCs/>
                <w:color w:val="000000"/>
                <w:sz w:val="16"/>
                <w:szCs w:val="16"/>
              </w:rPr>
              <w:t xml:space="preserve">K </w:t>
            </w:r>
          </w:p>
        </w:tc>
        <w:tc>
          <w:tcPr>
            <w:tcW w:w="457" w:type="pct"/>
            <w:tcBorders>
              <w:bottom w:val="single" w:sz="4" w:space="0" w:color="auto"/>
            </w:tcBorders>
            <w:shd w:val="clear" w:color="auto" w:fill="F2F2F2" w:themeFill="background1" w:themeFillShade="F2"/>
            <w:vAlign w:val="center"/>
            <w:hideMark/>
          </w:tcPr>
          <w:p w:rsidR="007C0A02" w:rsidRPr="00A818BF" w:rsidRDefault="007C0A02" w:rsidP="00CE6880">
            <w:pPr>
              <w:jc w:val="center"/>
              <w:rPr>
                <w:rFonts w:ascii="Arial" w:hAnsi="Arial" w:cs="Arial"/>
                <w:bCs/>
                <w:color w:val="000000"/>
                <w:sz w:val="16"/>
                <w:szCs w:val="16"/>
              </w:rPr>
            </w:pPr>
            <w:r w:rsidRPr="00A818BF">
              <w:rPr>
                <w:rFonts w:ascii="Arial" w:hAnsi="Arial" w:cs="Arial"/>
                <w:bCs/>
                <w:color w:val="000000"/>
                <w:sz w:val="16"/>
                <w:szCs w:val="16"/>
              </w:rPr>
              <w:t xml:space="preserve">M </w:t>
            </w:r>
          </w:p>
        </w:tc>
        <w:tc>
          <w:tcPr>
            <w:tcW w:w="464" w:type="pct"/>
            <w:tcBorders>
              <w:bottom w:val="single" w:sz="4" w:space="0" w:color="auto"/>
            </w:tcBorders>
            <w:shd w:val="clear" w:color="auto" w:fill="F2F2F2" w:themeFill="background1" w:themeFillShade="F2"/>
            <w:vAlign w:val="center"/>
            <w:hideMark/>
          </w:tcPr>
          <w:p w:rsidR="007C0A02" w:rsidRPr="00A818BF" w:rsidRDefault="007C0A02" w:rsidP="00CE6880">
            <w:pPr>
              <w:jc w:val="center"/>
              <w:rPr>
                <w:rFonts w:ascii="Arial" w:hAnsi="Arial" w:cs="Arial"/>
                <w:bCs/>
                <w:color w:val="000000"/>
                <w:sz w:val="16"/>
                <w:szCs w:val="16"/>
              </w:rPr>
            </w:pPr>
            <w:r w:rsidRPr="00A818BF">
              <w:rPr>
                <w:rFonts w:ascii="Arial" w:hAnsi="Arial" w:cs="Arial"/>
                <w:bCs/>
                <w:color w:val="000000"/>
                <w:sz w:val="16"/>
                <w:szCs w:val="16"/>
              </w:rPr>
              <w:t xml:space="preserve">O </w:t>
            </w:r>
          </w:p>
        </w:tc>
        <w:tc>
          <w:tcPr>
            <w:tcW w:w="478" w:type="pct"/>
            <w:tcBorders>
              <w:bottom w:val="single" w:sz="4" w:space="0" w:color="auto"/>
            </w:tcBorders>
            <w:shd w:val="clear" w:color="auto" w:fill="F2F2F2" w:themeFill="background1" w:themeFillShade="F2"/>
            <w:vAlign w:val="center"/>
            <w:hideMark/>
          </w:tcPr>
          <w:p w:rsidR="007C0A02" w:rsidRPr="00A818BF" w:rsidRDefault="007C0A02" w:rsidP="00CE6880">
            <w:pPr>
              <w:jc w:val="center"/>
              <w:rPr>
                <w:rFonts w:ascii="Arial" w:hAnsi="Arial" w:cs="Arial"/>
                <w:bCs/>
                <w:color w:val="000000"/>
                <w:sz w:val="16"/>
                <w:szCs w:val="16"/>
              </w:rPr>
            </w:pPr>
            <w:r w:rsidRPr="00A818BF">
              <w:rPr>
                <w:rFonts w:ascii="Arial" w:hAnsi="Arial" w:cs="Arial"/>
                <w:bCs/>
                <w:color w:val="000000"/>
                <w:sz w:val="16"/>
                <w:szCs w:val="16"/>
              </w:rPr>
              <w:t xml:space="preserve">K </w:t>
            </w:r>
          </w:p>
        </w:tc>
        <w:tc>
          <w:tcPr>
            <w:tcW w:w="462" w:type="pct"/>
            <w:tcBorders>
              <w:bottom w:val="single" w:sz="4" w:space="0" w:color="auto"/>
            </w:tcBorders>
            <w:shd w:val="clear" w:color="auto" w:fill="F2F2F2" w:themeFill="background1" w:themeFillShade="F2"/>
            <w:vAlign w:val="center"/>
            <w:hideMark/>
          </w:tcPr>
          <w:p w:rsidR="007C0A02" w:rsidRPr="00A818BF" w:rsidRDefault="007C0A02" w:rsidP="00CE6880">
            <w:pPr>
              <w:jc w:val="center"/>
              <w:rPr>
                <w:rFonts w:ascii="Arial" w:hAnsi="Arial" w:cs="Arial"/>
                <w:bCs/>
                <w:color w:val="000000"/>
                <w:sz w:val="16"/>
                <w:szCs w:val="16"/>
              </w:rPr>
            </w:pPr>
            <w:r w:rsidRPr="00A818BF">
              <w:rPr>
                <w:rFonts w:ascii="Arial" w:hAnsi="Arial" w:cs="Arial"/>
                <w:bCs/>
                <w:color w:val="000000"/>
                <w:sz w:val="16"/>
                <w:szCs w:val="16"/>
              </w:rPr>
              <w:t xml:space="preserve">M </w:t>
            </w:r>
          </w:p>
        </w:tc>
        <w:tc>
          <w:tcPr>
            <w:tcW w:w="483" w:type="pct"/>
            <w:tcBorders>
              <w:bottom w:val="single" w:sz="4" w:space="0" w:color="auto"/>
            </w:tcBorders>
            <w:shd w:val="clear" w:color="auto" w:fill="F2F2F2" w:themeFill="background1" w:themeFillShade="F2"/>
            <w:vAlign w:val="center"/>
            <w:hideMark/>
          </w:tcPr>
          <w:p w:rsidR="007C0A02" w:rsidRPr="00A818BF" w:rsidRDefault="007C0A02" w:rsidP="00CE6880">
            <w:pPr>
              <w:jc w:val="center"/>
              <w:rPr>
                <w:rFonts w:ascii="Arial" w:hAnsi="Arial" w:cs="Arial"/>
                <w:bCs/>
                <w:color w:val="000000"/>
                <w:sz w:val="16"/>
                <w:szCs w:val="16"/>
              </w:rPr>
            </w:pPr>
            <w:r w:rsidRPr="00A818BF">
              <w:rPr>
                <w:rFonts w:ascii="Arial" w:hAnsi="Arial" w:cs="Arial"/>
                <w:bCs/>
                <w:color w:val="000000"/>
                <w:sz w:val="16"/>
                <w:szCs w:val="16"/>
              </w:rPr>
              <w:t xml:space="preserve">O </w:t>
            </w:r>
          </w:p>
        </w:tc>
      </w:tr>
      <w:tr w:rsidR="007C0A02" w:rsidRPr="00A818BF" w:rsidTr="00CE6880">
        <w:trPr>
          <w:trHeight w:val="315"/>
        </w:trPr>
        <w:tc>
          <w:tcPr>
            <w:tcW w:w="5000" w:type="pct"/>
            <w:gridSpan w:val="9"/>
            <w:shd w:val="clear" w:color="auto" w:fill="F2F2F2" w:themeFill="background1" w:themeFillShade="F2"/>
          </w:tcPr>
          <w:p w:rsidR="007C0A02" w:rsidRPr="00A818BF" w:rsidRDefault="007C0A02" w:rsidP="00CE6880">
            <w:pPr>
              <w:spacing w:before="60" w:after="60"/>
              <w:jc w:val="center"/>
              <w:rPr>
                <w:rFonts w:ascii="Arial" w:hAnsi="Arial" w:cs="Arial"/>
                <w:b/>
                <w:bCs/>
                <w:color w:val="000000"/>
                <w:sz w:val="16"/>
                <w:szCs w:val="16"/>
              </w:rPr>
            </w:pPr>
            <w:r w:rsidRPr="00A818BF">
              <w:rPr>
                <w:rFonts w:ascii="Arial" w:hAnsi="Arial" w:cs="Arial"/>
                <w:b/>
                <w:bCs/>
                <w:color w:val="000000"/>
                <w:sz w:val="16"/>
                <w:szCs w:val="16"/>
              </w:rPr>
              <w:t>Cel szczegółowy PO WER: Zwiększenie możliwości zatrudnienia osób młodych do 29 r. ż. bez pracy, w tym w szczególności osób, które nie uczestniczą w kształceniu i szkoleniu (tzw. młodzież NEET)</w:t>
            </w:r>
          </w:p>
        </w:tc>
      </w:tr>
      <w:tr w:rsidR="007C0A02" w:rsidRPr="00A818BF" w:rsidTr="00CE6880">
        <w:trPr>
          <w:trHeight w:val="315"/>
        </w:trPr>
        <w:tc>
          <w:tcPr>
            <w:tcW w:w="301" w:type="pct"/>
            <w:shd w:val="clear" w:color="auto" w:fill="F2F2F2" w:themeFill="background1" w:themeFillShade="F2"/>
            <w:vAlign w:val="center"/>
          </w:tcPr>
          <w:p w:rsidR="007C0A02" w:rsidRPr="00A818BF" w:rsidRDefault="007C0A02" w:rsidP="00CE6880">
            <w:pPr>
              <w:jc w:val="center"/>
              <w:rPr>
                <w:rFonts w:ascii="Arial" w:hAnsi="Arial" w:cs="Arial"/>
                <w:bCs/>
                <w:i/>
                <w:color w:val="000000"/>
                <w:sz w:val="16"/>
                <w:szCs w:val="16"/>
              </w:rPr>
            </w:pPr>
            <w:r w:rsidRPr="00A818BF">
              <w:rPr>
                <w:rFonts w:ascii="Arial" w:hAnsi="Arial" w:cs="Arial"/>
                <w:bCs/>
                <w:i/>
                <w:color w:val="000000"/>
                <w:sz w:val="16"/>
                <w:szCs w:val="16"/>
              </w:rPr>
              <w:t>Nr</w:t>
            </w:r>
          </w:p>
        </w:tc>
        <w:tc>
          <w:tcPr>
            <w:tcW w:w="4699" w:type="pct"/>
            <w:gridSpan w:val="8"/>
            <w:shd w:val="clear" w:color="auto" w:fill="F2F2F2" w:themeFill="background1" w:themeFillShade="F2"/>
            <w:vAlign w:val="center"/>
          </w:tcPr>
          <w:p w:rsidR="007C0A02" w:rsidRPr="00A818BF" w:rsidRDefault="007C0A02" w:rsidP="00CE6880">
            <w:pPr>
              <w:jc w:val="center"/>
              <w:rPr>
                <w:rFonts w:ascii="Arial" w:hAnsi="Arial" w:cs="Arial"/>
                <w:bCs/>
                <w:i/>
                <w:color w:val="000000"/>
                <w:sz w:val="16"/>
                <w:szCs w:val="16"/>
              </w:rPr>
            </w:pPr>
            <w:r w:rsidRPr="00A818BF">
              <w:rPr>
                <w:rFonts w:ascii="Arial" w:hAnsi="Arial" w:cs="Arial"/>
                <w:bCs/>
                <w:i/>
                <w:color w:val="000000"/>
                <w:sz w:val="16"/>
                <w:szCs w:val="16"/>
              </w:rPr>
              <w:t>Wskaźniki rezultatu</w:t>
            </w:r>
          </w:p>
        </w:tc>
      </w:tr>
      <w:tr w:rsidR="007C0A02" w:rsidRPr="00A818BF" w:rsidTr="00CE6880">
        <w:trPr>
          <w:trHeight w:val="600"/>
        </w:trPr>
        <w:tc>
          <w:tcPr>
            <w:tcW w:w="301" w:type="pct"/>
            <w:shd w:val="clear" w:color="auto" w:fill="auto"/>
            <w:vAlign w:val="center"/>
          </w:tcPr>
          <w:p w:rsidR="007C0A02" w:rsidRPr="00A818BF" w:rsidRDefault="007C0A02" w:rsidP="00CE6880">
            <w:pPr>
              <w:jc w:val="center"/>
              <w:rPr>
                <w:rFonts w:ascii="Arial" w:hAnsi="Arial" w:cs="Arial"/>
                <w:iCs/>
                <w:color w:val="000000"/>
                <w:sz w:val="16"/>
                <w:szCs w:val="16"/>
              </w:rPr>
            </w:pPr>
            <w:r w:rsidRPr="00A818BF">
              <w:rPr>
                <w:rFonts w:ascii="Arial" w:hAnsi="Arial" w:cs="Arial"/>
                <w:iCs/>
                <w:color w:val="000000"/>
                <w:sz w:val="16"/>
                <w:szCs w:val="16"/>
              </w:rPr>
              <w:t>1</w:t>
            </w:r>
          </w:p>
        </w:tc>
        <w:tc>
          <w:tcPr>
            <w:tcW w:w="1270" w:type="pct"/>
            <w:shd w:val="clear" w:color="auto" w:fill="auto"/>
            <w:vAlign w:val="center"/>
            <w:hideMark/>
          </w:tcPr>
          <w:p w:rsidR="007C0A02" w:rsidRPr="00DD4A6C" w:rsidRDefault="007C0A02" w:rsidP="00CE6880">
            <w:pPr>
              <w:rPr>
                <w:rFonts w:ascii="Arial" w:hAnsi="Arial" w:cs="Arial"/>
                <w:b/>
                <w:iCs/>
                <w:color w:val="000000"/>
                <w:sz w:val="16"/>
                <w:szCs w:val="16"/>
              </w:rPr>
            </w:pPr>
            <w:r w:rsidRPr="00DD4A6C">
              <w:rPr>
                <w:rFonts w:ascii="Arial" w:hAnsi="Arial" w:cs="Arial"/>
                <w:b/>
                <w:sz w:val="16"/>
                <w:szCs w:val="16"/>
              </w:rPr>
              <w:t>Liczba osób poniżej 30 lat, które uzyskały kwalifikacje po opuszczeniu programu</w:t>
            </w:r>
          </w:p>
        </w:tc>
        <w:tc>
          <w:tcPr>
            <w:tcW w:w="633" w:type="pct"/>
            <w:shd w:val="clear" w:color="auto" w:fill="auto"/>
            <w:vAlign w:val="center"/>
          </w:tcPr>
          <w:p w:rsidR="007C0A02" w:rsidRPr="00DD4A6C" w:rsidRDefault="007C0A02" w:rsidP="00CE6880">
            <w:pPr>
              <w:jc w:val="center"/>
              <w:rPr>
                <w:rFonts w:ascii="Arial" w:hAnsi="Arial" w:cs="Arial"/>
                <w:b/>
                <w:color w:val="000000"/>
                <w:sz w:val="16"/>
                <w:szCs w:val="16"/>
              </w:rPr>
            </w:pPr>
            <w:r w:rsidRPr="00DD4A6C">
              <w:rPr>
                <w:rFonts w:ascii="Arial" w:hAnsi="Arial" w:cs="Arial"/>
                <w:b/>
                <w:color w:val="000000"/>
                <w:sz w:val="16"/>
                <w:szCs w:val="16"/>
              </w:rPr>
              <w:t>osoby</w:t>
            </w:r>
          </w:p>
        </w:tc>
        <w:tc>
          <w:tcPr>
            <w:tcW w:w="452" w:type="pct"/>
            <w:shd w:val="clear" w:color="auto" w:fill="auto"/>
            <w:noWrap/>
            <w:vAlign w:val="center"/>
            <w:hideMark/>
          </w:tcPr>
          <w:p w:rsidR="007C0A02" w:rsidRPr="00DD4A6C" w:rsidRDefault="007C0A02" w:rsidP="00CE6880">
            <w:pPr>
              <w:jc w:val="center"/>
              <w:rPr>
                <w:rFonts w:ascii="Arial" w:hAnsi="Arial" w:cs="Arial"/>
                <w:b/>
                <w:color w:val="000000"/>
                <w:sz w:val="16"/>
                <w:szCs w:val="16"/>
              </w:rPr>
            </w:pPr>
            <w:r w:rsidRPr="00DD4A6C">
              <w:rPr>
                <w:rFonts w:ascii="Arial" w:hAnsi="Arial" w:cs="Arial"/>
                <w:b/>
                <w:color w:val="000000"/>
                <w:sz w:val="16"/>
                <w:szCs w:val="16"/>
              </w:rPr>
              <w:t>0</w:t>
            </w:r>
          </w:p>
        </w:tc>
        <w:tc>
          <w:tcPr>
            <w:tcW w:w="457" w:type="pct"/>
            <w:shd w:val="clear" w:color="auto" w:fill="auto"/>
            <w:noWrap/>
            <w:vAlign w:val="center"/>
            <w:hideMark/>
          </w:tcPr>
          <w:p w:rsidR="007C0A02" w:rsidRPr="00DD4A6C" w:rsidRDefault="007C0A02" w:rsidP="00CE6880">
            <w:pPr>
              <w:jc w:val="center"/>
              <w:rPr>
                <w:rFonts w:ascii="Arial" w:hAnsi="Arial" w:cs="Arial"/>
                <w:b/>
                <w:color w:val="000000"/>
                <w:sz w:val="16"/>
                <w:szCs w:val="16"/>
              </w:rPr>
            </w:pPr>
            <w:r w:rsidRPr="00DD4A6C">
              <w:rPr>
                <w:rFonts w:ascii="Arial" w:hAnsi="Arial" w:cs="Arial"/>
                <w:b/>
                <w:color w:val="000000"/>
                <w:sz w:val="16"/>
                <w:szCs w:val="16"/>
              </w:rPr>
              <w:t>0</w:t>
            </w:r>
          </w:p>
        </w:tc>
        <w:tc>
          <w:tcPr>
            <w:tcW w:w="464" w:type="pct"/>
            <w:shd w:val="clear" w:color="auto" w:fill="auto"/>
            <w:noWrap/>
            <w:vAlign w:val="center"/>
            <w:hideMark/>
          </w:tcPr>
          <w:p w:rsidR="007C0A02" w:rsidRPr="00DD4A6C" w:rsidRDefault="007C0A02" w:rsidP="00CE6880">
            <w:pPr>
              <w:jc w:val="center"/>
              <w:rPr>
                <w:rFonts w:ascii="Arial" w:hAnsi="Arial" w:cs="Arial"/>
                <w:b/>
                <w:color w:val="000000"/>
                <w:sz w:val="16"/>
                <w:szCs w:val="16"/>
              </w:rPr>
            </w:pPr>
            <w:r w:rsidRPr="00DD4A6C">
              <w:rPr>
                <w:rFonts w:ascii="Arial" w:hAnsi="Arial" w:cs="Arial"/>
                <w:b/>
                <w:color w:val="000000"/>
                <w:sz w:val="16"/>
                <w:szCs w:val="16"/>
              </w:rPr>
              <w:t>0</w:t>
            </w:r>
          </w:p>
        </w:tc>
        <w:tc>
          <w:tcPr>
            <w:tcW w:w="478" w:type="pct"/>
            <w:shd w:val="clear" w:color="auto" w:fill="auto"/>
            <w:noWrap/>
            <w:vAlign w:val="center"/>
            <w:hideMark/>
          </w:tcPr>
          <w:p w:rsidR="007C0A02" w:rsidRPr="00DD4A6C" w:rsidRDefault="007C0A02" w:rsidP="00CE6880">
            <w:pPr>
              <w:jc w:val="center"/>
              <w:rPr>
                <w:rFonts w:ascii="Arial" w:hAnsi="Arial" w:cs="Arial"/>
                <w:b/>
                <w:color w:val="000000"/>
                <w:sz w:val="16"/>
                <w:szCs w:val="16"/>
              </w:rPr>
            </w:pPr>
            <w:r>
              <w:rPr>
                <w:rFonts w:ascii="Arial" w:hAnsi="Arial" w:cs="Arial"/>
                <w:b/>
                <w:color w:val="000000"/>
                <w:sz w:val="16"/>
                <w:szCs w:val="16"/>
              </w:rPr>
              <w:t>60</w:t>
            </w:r>
          </w:p>
        </w:tc>
        <w:tc>
          <w:tcPr>
            <w:tcW w:w="462" w:type="pct"/>
            <w:shd w:val="clear" w:color="auto" w:fill="auto"/>
            <w:noWrap/>
            <w:vAlign w:val="center"/>
            <w:hideMark/>
          </w:tcPr>
          <w:p w:rsidR="007C0A02" w:rsidRPr="00A818BF" w:rsidRDefault="007C0A02" w:rsidP="00CE6880">
            <w:pPr>
              <w:jc w:val="center"/>
              <w:rPr>
                <w:rFonts w:ascii="Arial" w:hAnsi="Arial" w:cs="Arial"/>
                <w:b/>
                <w:color w:val="000000"/>
                <w:sz w:val="16"/>
                <w:szCs w:val="16"/>
              </w:rPr>
            </w:pPr>
            <w:r>
              <w:rPr>
                <w:rFonts w:ascii="Arial" w:hAnsi="Arial" w:cs="Arial"/>
                <w:b/>
                <w:color w:val="000000"/>
                <w:sz w:val="16"/>
                <w:szCs w:val="16"/>
              </w:rPr>
              <w:t>40</w:t>
            </w:r>
          </w:p>
        </w:tc>
        <w:tc>
          <w:tcPr>
            <w:tcW w:w="483" w:type="pct"/>
            <w:shd w:val="clear" w:color="auto" w:fill="auto"/>
            <w:noWrap/>
            <w:vAlign w:val="center"/>
            <w:hideMark/>
          </w:tcPr>
          <w:p w:rsidR="007C0A02" w:rsidRPr="00A818BF" w:rsidRDefault="007C0A02" w:rsidP="00CE6880">
            <w:pPr>
              <w:jc w:val="center"/>
              <w:rPr>
                <w:rFonts w:ascii="Arial" w:hAnsi="Arial" w:cs="Arial"/>
                <w:b/>
                <w:color w:val="000000"/>
                <w:sz w:val="16"/>
                <w:szCs w:val="16"/>
              </w:rPr>
            </w:pPr>
            <w:r>
              <w:rPr>
                <w:rFonts w:ascii="Arial" w:hAnsi="Arial" w:cs="Arial"/>
                <w:b/>
                <w:color w:val="000000"/>
                <w:sz w:val="16"/>
                <w:szCs w:val="16"/>
              </w:rPr>
              <w:t>100</w:t>
            </w:r>
          </w:p>
        </w:tc>
      </w:tr>
      <w:tr w:rsidR="007C0A02" w:rsidRPr="00A818BF" w:rsidTr="00CE6880">
        <w:trPr>
          <w:trHeight w:val="623"/>
        </w:trPr>
        <w:tc>
          <w:tcPr>
            <w:tcW w:w="1571" w:type="pct"/>
            <w:gridSpan w:val="2"/>
            <w:shd w:val="clear" w:color="auto" w:fill="auto"/>
            <w:vAlign w:val="center"/>
          </w:tcPr>
          <w:p w:rsidR="007C0A02" w:rsidRPr="00A818BF" w:rsidRDefault="007C0A02" w:rsidP="00CE6880">
            <w:pPr>
              <w:rPr>
                <w:rFonts w:ascii="Arial" w:hAnsi="Arial" w:cs="Arial"/>
                <w:i/>
                <w:iCs/>
                <w:color w:val="000000"/>
                <w:sz w:val="16"/>
                <w:szCs w:val="16"/>
              </w:rPr>
            </w:pPr>
            <w:r w:rsidRPr="00A818BF">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A818BF" w:rsidRDefault="007C0A02" w:rsidP="00CE6880">
            <w:pPr>
              <w:rPr>
                <w:rFonts w:ascii="Arial" w:hAnsi="Arial" w:cs="Arial"/>
                <w:iCs/>
                <w:color w:val="000000"/>
                <w:sz w:val="16"/>
                <w:szCs w:val="16"/>
              </w:rPr>
            </w:pPr>
            <w:r w:rsidRPr="00A818BF">
              <w:rPr>
                <w:rFonts w:ascii="Arial" w:hAnsi="Arial" w:cs="Arial"/>
                <w:iCs/>
                <w:color w:val="000000"/>
                <w:sz w:val="16"/>
                <w:szCs w:val="16"/>
              </w:rPr>
              <w:t>Deklaracje udziału w projekcie, listy obecności na zajęciach, raport z egzaminów.</w:t>
            </w:r>
          </w:p>
        </w:tc>
      </w:tr>
      <w:tr w:rsidR="007C0A02" w:rsidRPr="00A818BF" w:rsidTr="00CE6880">
        <w:trPr>
          <w:trHeight w:val="561"/>
        </w:trPr>
        <w:tc>
          <w:tcPr>
            <w:tcW w:w="1571" w:type="pct"/>
            <w:gridSpan w:val="2"/>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Sposób pomiaru wskaźnika</w:t>
            </w:r>
          </w:p>
        </w:tc>
        <w:tc>
          <w:tcPr>
            <w:tcW w:w="3429" w:type="pct"/>
            <w:gridSpan w:val="7"/>
            <w:shd w:val="clear" w:color="auto" w:fill="auto"/>
            <w:vAlign w:val="center"/>
          </w:tcPr>
          <w:p w:rsidR="007C0A02" w:rsidRPr="00A818BF" w:rsidRDefault="007C0A02" w:rsidP="00CE6880">
            <w:pPr>
              <w:jc w:val="both"/>
              <w:rPr>
                <w:rFonts w:ascii="Arial" w:hAnsi="Arial" w:cs="Arial"/>
                <w:bCs/>
                <w:color w:val="000000"/>
                <w:sz w:val="16"/>
                <w:szCs w:val="16"/>
              </w:rPr>
            </w:pPr>
            <w:r w:rsidRPr="00A818BF">
              <w:rPr>
                <w:rFonts w:ascii="Arial" w:hAnsi="Arial" w:cs="Arial"/>
                <w:bCs/>
                <w:color w:val="000000"/>
                <w:sz w:val="16"/>
                <w:szCs w:val="16"/>
              </w:rPr>
              <w:t>Pomiar comiesięczny.</w:t>
            </w:r>
          </w:p>
          <w:p w:rsidR="007C0A02" w:rsidRPr="00A818BF" w:rsidRDefault="007C0A02" w:rsidP="00CE6880">
            <w:pPr>
              <w:jc w:val="both"/>
              <w:rPr>
                <w:rFonts w:ascii="Arial" w:hAnsi="Arial" w:cs="Arial"/>
                <w:bCs/>
                <w:color w:val="000000"/>
                <w:sz w:val="16"/>
                <w:szCs w:val="16"/>
              </w:rPr>
            </w:pPr>
            <w:r w:rsidRPr="00A818BF">
              <w:rPr>
                <w:rFonts w:ascii="Arial" w:hAnsi="Arial" w:cs="Arial"/>
                <w:bCs/>
                <w:color w:val="000000"/>
                <w:sz w:val="16"/>
                <w:szCs w:val="16"/>
              </w:rPr>
              <w:t>Pomiar wstępny – na początku realizacji (analiza poziomu kompetencji).</w:t>
            </w:r>
          </w:p>
          <w:p w:rsidR="007C0A02" w:rsidRPr="00A818BF" w:rsidRDefault="007C0A02" w:rsidP="00CE6880">
            <w:pPr>
              <w:jc w:val="both"/>
              <w:rPr>
                <w:rFonts w:ascii="Arial" w:hAnsi="Arial" w:cs="Arial"/>
                <w:bCs/>
                <w:color w:val="000000"/>
                <w:sz w:val="16"/>
                <w:szCs w:val="16"/>
              </w:rPr>
            </w:pPr>
            <w:r w:rsidRPr="00A818BF">
              <w:rPr>
                <w:rFonts w:ascii="Arial" w:hAnsi="Arial" w:cs="Arial"/>
                <w:bCs/>
                <w:color w:val="000000"/>
                <w:sz w:val="16"/>
                <w:szCs w:val="16"/>
              </w:rPr>
              <w:t xml:space="preserve">Pomiar raz na m-c – monitoring dotychczas podpisanych deklaracji udziału, list obecności, raportów prowadzących zajęcia, monitoring wyników egzaminów </w:t>
            </w:r>
            <w:r>
              <w:rPr>
                <w:rFonts w:ascii="Arial" w:hAnsi="Arial" w:cs="Arial"/>
                <w:bCs/>
                <w:color w:val="000000"/>
                <w:sz w:val="16"/>
                <w:szCs w:val="16"/>
              </w:rPr>
              <w:br/>
            </w:r>
            <w:r w:rsidRPr="00A818BF">
              <w:rPr>
                <w:rFonts w:ascii="Arial" w:hAnsi="Arial" w:cs="Arial"/>
                <w:bCs/>
                <w:color w:val="000000"/>
                <w:sz w:val="16"/>
                <w:szCs w:val="16"/>
              </w:rPr>
              <w:t>i uzyskanych certyfikatów.</w:t>
            </w:r>
          </w:p>
          <w:p w:rsidR="007C0A02" w:rsidRPr="00A818BF" w:rsidRDefault="007C0A02" w:rsidP="00CE6880">
            <w:pPr>
              <w:jc w:val="both"/>
              <w:rPr>
                <w:rFonts w:ascii="Arial" w:hAnsi="Arial" w:cs="Arial"/>
                <w:bCs/>
                <w:i/>
                <w:color w:val="000000"/>
                <w:sz w:val="16"/>
                <w:szCs w:val="16"/>
              </w:rPr>
            </w:pPr>
            <w:r w:rsidRPr="00A818BF">
              <w:rPr>
                <w:rFonts w:ascii="Arial" w:hAnsi="Arial" w:cs="Arial"/>
                <w:bCs/>
                <w:color w:val="000000"/>
                <w:sz w:val="16"/>
                <w:szCs w:val="16"/>
              </w:rPr>
              <w:t>Pomiar na koniec realizacji – porównanie z pomiarem wstępnym.</w:t>
            </w:r>
          </w:p>
        </w:tc>
      </w:tr>
      <w:tr w:rsidR="007C0A02" w:rsidRPr="0006508F" w:rsidTr="00CE6880">
        <w:trPr>
          <w:trHeight w:val="600"/>
        </w:trPr>
        <w:tc>
          <w:tcPr>
            <w:tcW w:w="301" w:type="pct"/>
            <w:shd w:val="clear" w:color="auto" w:fill="auto"/>
            <w:vAlign w:val="center"/>
          </w:tcPr>
          <w:p w:rsidR="007C0A02" w:rsidRPr="00A818BF" w:rsidRDefault="007C0A02" w:rsidP="00CE6880">
            <w:pPr>
              <w:jc w:val="center"/>
              <w:rPr>
                <w:rFonts w:ascii="Arial" w:hAnsi="Arial" w:cs="Arial"/>
                <w:iCs/>
                <w:color w:val="000000"/>
                <w:sz w:val="16"/>
                <w:szCs w:val="16"/>
              </w:rPr>
            </w:pPr>
            <w:r w:rsidRPr="00A818BF">
              <w:rPr>
                <w:rFonts w:ascii="Arial" w:hAnsi="Arial" w:cs="Arial"/>
                <w:iCs/>
                <w:color w:val="000000"/>
                <w:sz w:val="16"/>
                <w:szCs w:val="16"/>
              </w:rPr>
              <w:t>2</w:t>
            </w:r>
          </w:p>
        </w:tc>
        <w:tc>
          <w:tcPr>
            <w:tcW w:w="1270" w:type="pct"/>
            <w:shd w:val="clear" w:color="auto" w:fill="auto"/>
            <w:vAlign w:val="center"/>
            <w:hideMark/>
          </w:tcPr>
          <w:p w:rsidR="007C0A02" w:rsidRPr="00A818BF" w:rsidRDefault="007C0A02" w:rsidP="00CE6880">
            <w:pPr>
              <w:rPr>
                <w:rFonts w:ascii="Arial" w:hAnsi="Arial" w:cs="Arial"/>
                <w:b/>
                <w:i/>
                <w:iCs/>
                <w:color w:val="000000"/>
                <w:sz w:val="16"/>
                <w:szCs w:val="16"/>
              </w:rPr>
            </w:pPr>
            <w:r w:rsidRPr="00A818BF">
              <w:rPr>
                <w:rFonts w:ascii="Arial" w:hAnsi="Arial" w:cs="Arial"/>
                <w:b/>
                <w:sz w:val="16"/>
                <w:szCs w:val="16"/>
              </w:rPr>
              <w:t>Efektywność zatrudnieniowa uczestników projektu (ogółem)</w:t>
            </w:r>
          </w:p>
        </w:tc>
        <w:tc>
          <w:tcPr>
            <w:tcW w:w="633" w:type="pct"/>
            <w:shd w:val="clear" w:color="auto" w:fill="auto"/>
            <w:vAlign w:val="center"/>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w:t>
            </w:r>
          </w:p>
        </w:tc>
        <w:tc>
          <w:tcPr>
            <w:tcW w:w="452"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57"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64"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78" w:type="pct"/>
            <w:shd w:val="clear" w:color="auto" w:fill="auto"/>
            <w:noWrap/>
            <w:vAlign w:val="center"/>
            <w:hideMark/>
          </w:tcPr>
          <w:p w:rsidR="007C0A02" w:rsidRPr="0006508F" w:rsidRDefault="007C0A02" w:rsidP="00CE6880">
            <w:pPr>
              <w:jc w:val="center"/>
              <w:rPr>
                <w:rFonts w:ascii="Arial" w:hAnsi="Arial" w:cs="Arial"/>
                <w:b/>
                <w:iCs/>
                <w:color w:val="000000"/>
                <w:sz w:val="16"/>
                <w:szCs w:val="16"/>
              </w:rPr>
            </w:pPr>
            <w:r w:rsidRPr="0006508F">
              <w:rPr>
                <w:rFonts w:ascii="Arial" w:hAnsi="Arial" w:cs="Arial"/>
                <w:b/>
                <w:iCs/>
                <w:color w:val="000000"/>
                <w:sz w:val="16"/>
                <w:szCs w:val="16"/>
              </w:rPr>
              <w:t>43%</w:t>
            </w:r>
          </w:p>
        </w:tc>
        <w:tc>
          <w:tcPr>
            <w:tcW w:w="462" w:type="pct"/>
            <w:shd w:val="clear" w:color="auto" w:fill="auto"/>
            <w:noWrap/>
            <w:vAlign w:val="center"/>
            <w:hideMark/>
          </w:tcPr>
          <w:p w:rsidR="007C0A02" w:rsidRPr="0006508F" w:rsidRDefault="007C0A02" w:rsidP="00CE6880">
            <w:pPr>
              <w:jc w:val="center"/>
              <w:rPr>
                <w:rFonts w:ascii="Arial" w:hAnsi="Arial" w:cs="Arial"/>
                <w:b/>
                <w:iCs/>
                <w:color w:val="000000"/>
                <w:sz w:val="16"/>
                <w:szCs w:val="16"/>
              </w:rPr>
            </w:pPr>
            <w:r w:rsidRPr="0006508F">
              <w:rPr>
                <w:rFonts w:ascii="Arial" w:hAnsi="Arial" w:cs="Arial"/>
                <w:b/>
                <w:iCs/>
                <w:color w:val="000000"/>
                <w:sz w:val="16"/>
                <w:szCs w:val="16"/>
              </w:rPr>
              <w:t>43%</w:t>
            </w:r>
          </w:p>
        </w:tc>
        <w:tc>
          <w:tcPr>
            <w:tcW w:w="483" w:type="pct"/>
            <w:shd w:val="clear" w:color="auto" w:fill="auto"/>
            <w:noWrap/>
            <w:vAlign w:val="center"/>
            <w:hideMark/>
          </w:tcPr>
          <w:p w:rsidR="007C0A02" w:rsidRPr="0006508F" w:rsidRDefault="007C0A02" w:rsidP="00CE6880">
            <w:pPr>
              <w:jc w:val="center"/>
              <w:rPr>
                <w:rFonts w:ascii="Arial" w:hAnsi="Arial" w:cs="Arial"/>
                <w:b/>
                <w:iCs/>
                <w:color w:val="000000"/>
                <w:sz w:val="16"/>
                <w:szCs w:val="16"/>
              </w:rPr>
            </w:pPr>
            <w:r w:rsidRPr="0006508F">
              <w:rPr>
                <w:rFonts w:ascii="Arial" w:hAnsi="Arial" w:cs="Arial"/>
                <w:b/>
                <w:iCs/>
                <w:color w:val="000000"/>
                <w:sz w:val="16"/>
                <w:szCs w:val="16"/>
              </w:rPr>
              <w:t>43%</w:t>
            </w:r>
          </w:p>
        </w:tc>
      </w:tr>
      <w:tr w:rsidR="007C0A02" w:rsidRPr="00A818BF" w:rsidTr="00CE6880">
        <w:trPr>
          <w:trHeight w:val="581"/>
        </w:trPr>
        <w:tc>
          <w:tcPr>
            <w:tcW w:w="1571" w:type="pct"/>
            <w:gridSpan w:val="2"/>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Na podstawie przedstawionych przez uczestników umów o pracę lub umów cywilno-prawnych – w zależności od rodzaju zawartej umowy.</w:t>
            </w:r>
          </w:p>
        </w:tc>
      </w:tr>
      <w:tr w:rsidR="007C0A02" w:rsidRPr="00A818BF" w:rsidTr="00CE6880">
        <w:trPr>
          <w:trHeight w:val="555"/>
        </w:trPr>
        <w:tc>
          <w:tcPr>
            <w:tcW w:w="1571" w:type="pct"/>
            <w:gridSpan w:val="2"/>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Sposób pomiaru wskaźnika</w:t>
            </w:r>
          </w:p>
        </w:tc>
        <w:tc>
          <w:tcPr>
            <w:tcW w:w="3429" w:type="pct"/>
            <w:gridSpan w:val="7"/>
            <w:shd w:val="clear" w:color="auto" w:fill="auto"/>
          </w:tcPr>
          <w:p w:rsidR="007C0A02" w:rsidRPr="00A818BF" w:rsidRDefault="007C0A02" w:rsidP="00CE6880">
            <w:pPr>
              <w:jc w:val="both"/>
              <w:rPr>
                <w:rFonts w:ascii="Arial" w:hAnsi="Arial" w:cs="Arial"/>
                <w:bCs/>
                <w:color w:val="000000"/>
                <w:sz w:val="16"/>
                <w:szCs w:val="16"/>
              </w:rPr>
            </w:pPr>
            <w:r w:rsidRPr="00A818BF">
              <w:rPr>
                <w:rFonts w:ascii="Arial" w:hAnsi="Arial" w:cs="Arial"/>
                <w:bCs/>
                <w:color w:val="000000"/>
                <w:sz w:val="16"/>
                <w:szCs w:val="16"/>
              </w:rPr>
              <w:t>Pomiar będzie dokonywany wśród uczestników, którzy podjęli zatrudnienie na okres minimum 3 m-cy oraz uczestników, którzy podjęli prowadzenie działalności gospodarczej w okresie do 3 miesięcy po zakończeniu udziału w projekcie (zgodnie z metodologią mierzenia efektywności zatrudnieniowej). Uczestnicy zostaną zobowiązani do dostarczenia do biura projektu kopii umów lub wypisu z rejestru i dowodu opłacenia składek ZUS (w przypadku założenia działalności gospodarczej)</w:t>
            </w:r>
          </w:p>
        </w:tc>
      </w:tr>
      <w:tr w:rsidR="007C0A02" w:rsidRPr="0006508F" w:rsidTr="00CE6880">
        <w:trPr>
          <w:trHeight w:val="600"/>
        </w:trPr>
        <w:tc>
          <w:tcPr>
            <w:tcW w:w="301" w:type="pct"/>
            <w:shd w:val="clear" w:color="auto" w:fill="auto"/>
            <w:vAlign w:val="center"/>
          </w:tcPr>
          <w:p w:rsidR="007C0A02" w:rsidRPr="00A818BF" w:rsidRDefault="007C0A02" w:rsidP="00CE6880">
            <w:pPr>
              <w:jc w:val="center"/>
              <w:rPr>
                <w:rFonts w:ascii="Arial" w:hAnsi="Arial" w:cs="Arial"/>
                <w:iCs/>
                <w:color w:val="000000"/>
                <w:sz w:val="16"/>
                <w:szCs w:val="16"/>
              </w:rPr>
            </w:pPr>
            <w:r w:rsidRPr="00A818BF">
              <w:rPr>
                <w:rFonts w:ascii="Arial" w:hAnsi="Arial" w:cs="Arial"/>
                <w:iCs/>
                <w:color w:val="000000"/>
                <w:sz w:val="16"/>
                <w:szCs w:val="16"/>
              </w:rPr>
              <w:t>3</w:t>
            </w:r>
          </w:p>
        </w:tc>
        <w:tc>
          <w:tcPr>
            <w:tcW w:w="1270" w:type="pct"/>
            <w:shd w:val="clear" w:color="auto" w:fill="auto"/>
            <w:vAlign w:val="center"/>
            <w:hideMark/>
          </w:tcPr>
          <w:p w:rsidR="007C0A02" w:rsidRPr="00A818BF" w:rsidRDefault="007C0A02" w:rsidP="00CE6880">
            <w:pPr>
              <w:rPr>
                <w:rFonts w:ascii="Arial" w:hAnsi="Arial" w:cs="Arial"/>
                <w:i/>
                <w:iCs/>
                <w:color w:val="000000"/>
                <w:sz w:val="16"/>
                <w:szCs w:val="16"/>
              </w:rPr>
            </w:pPr>
            <w:r w:rsidRPr="00A818BF">
              <w:rPr>
                <w:rFonts w:ascii="Arial" w:hAnsi="Arial" w:cs="Arial"/>
                <w:b/>
                <w:sz w:val="16"/>
                <w:szCs w:val="16"/>
              </w:rPr>
              <w:t>Efektywność zatrudnieniowa uczestników projektu w odniesieniu do osób o niskich kwalifikacjach</w:t>
            </w:r>
          </w:p>
        </w:tc>
        <w:tc>
          <w:tcPr>
            <w:tcW w:w="633" w:type="pct"/>
            <w:shd w:val="clear" w:color="auto" w:fill="auto"/>
            <w:vAlign w:val="center"/>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w:t>
            </w:r>
          </w:p>
        </w:tc>
        <w:tc>
          <w:tcPr>
            <w:tcW w:w="452"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57"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64"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78" w:type="pct"/>
            <w:shd w:val="clear" w:color="auto" w:fill="auto"/>
            <w:noWrap/>
            <w:vAlign w:val="center"/>
            <w:hideMark/>
          </w:tcPr>
          <w:p w:rsidR="007C0A02" w:rsidRPr="0006508F" w:rsidRDefault="007C0A02" w:rsidP="00CE6880">
            <w:pPr>
              <w:jc w:val="center"/>
              <w:rPr>
                <w:rFonts w:ascii="Arial" w:hAnsi="Arial" w:cs="Arial"/>
                <w:b/>
                <w:iCs/>
                <w:color w:val="000000"/>
                <w:sz w:val="16"/>
                <w:szCs w:val="16"/>
              </w:rPr>
            </w:pPr>
            <w:r w:rsidRPr="0006508F">
              <w:rPr>
                <w:rFonts w:ascii="Arial" w:hAnsi="Arial" w:cs="Arial"/>
                <w:b/>
                <w:iCs/>
                <w:color w:val="000000"/>
                <w:sz w:val="16"/>
                <w:szCs w:val="16"/>
              </w:rPr>
              <w:t>36%</w:t>
            </w:r>
          </w:p>
        </w:tc>
        <w:tc>
          <w:tcPr>
            <w:tcW w:w="462" w:type="pct"/>
            <w:shd w:val="clear" w:color="auto" w:fill="auto"/>
            <w:noWrap/>
            <w:vAlign w:val="center"/>
            <w:hideMark/>
          </w:tcPr>
          <w:p w:rsidR="007C0A02" w:rsidRPr="0006508F" w:rsidRDefault="007C0A02" w:rsidP="00CE6880">
            <w:pPr>
              <w:jc w:val="center"/>
              <w:rPr>
                <w:b/>
              </w:rPr>
            </w:pPr>
            <w:r w:rsidRPr="0006508F">
              <w:rPr>
                <w:rFonts w:ascii="Arial" w:hAnsi="Arial" w:cs="Arial"/>
                <w:b/>
                <w:iCs/>
                <w:color w:val="000000"/>
                <w:sz w:val="16"/>
                <w:szCs w:val="16"/>
              </w:rPr>
              <w:t>36%</w:t>
            </w:r>
          </w:p>
        </w:tc>
        <w:tc>
          <w:tcPr>
            <w:tcW w:w="483" w:type="pct"/>
            <w:shd w:val="clear" w:color="auto" w:fill="auto"/>
            <w:noWrap/>
            <w:vAlign w:val="center"/>
            <w:hideMark/>
          </w:tcPr>
          <w:p w:rsidR="007C0A02" w:rsidRPr="0006508F" w:rsidRDefault="007C0A02" w:rsidP="00CE6880">
            <w:pPr>
              <w:jc w:val="center"/>
              <w:rPr>
                <w:rFonts w:ascii="Arial" w:hAnsi="Arial" w:cs="Arial"/>
                <w:b/>
                <w:iCs/>
                <w:color w:val="000000"/>
                <w:sz w:val="16"/>
                <w:szCs w:val="16"/>
              </w:rPr>
            </w:pPr>
            <w:r w:rsidRPr="0006508F">
              <w:rPr>
                <w:rFonts w:ascii="Arial" w:hAnsi="Arial" w:cs="Arial"/>
                <w:b/>
                <w:iCs/>
                <w:color w:val="000000"/>
                <w:sz w:val="16"/>
                <w:szCs w:val="16"/>
              </w:rPr>
              <w:t>36%</w:t>
            </w:r>
          </w:p>
        </w:tc>
      </w:tr>
      <w:tr w:rsidR="007C0A02" w:rsidRPr="00A818BF" w:rsidTr="00CE6880">
        <w:trPr>
          <w:trHeight w:val="581"/>
        </w:trPr>
        <w:tc>
          <w:tcPr>
            <w:tcW w:w="1571" w:type="pct"/>
            <w:gridSpan w:val="2"/>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Na podstawie przedstawionych przez uczestników umów o pracę lub umów cywilno-prawnych – w zależności od rodzaju zawartej umowy.</w:t>
            </w:r>
          </w:p>
        </w:tc>
      </w:tr>
      <w:tr w:rsidR="007C0A02" w:rsidRPr="00A818BF" w:rsidTr="00CE6880">
        <w:trPr>
          <w:trHeight w:val="555"/>
        </w:trPr>
        <w:tc>
          <w:tcPr>
            <w:tcW w:w="1571" w:type="pct"/>
            <w:gridSpan w:val="2"/>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Sposób pomiaru wskaźnika</w:t>
            </w:r>
          </w:p>
        </w:tc>
        <w:tc>
          <w:tcPr>
            <w:tcW w:w="3429" w:type="pct"/>
            <w:gridSpan w:val="7"/>
            <w:shd w:val="clear" w:color="auto" w:fill="auto"/>
          </w:tcPr>
          <w:p w:rsidR="007C0A02" w:rsidRPr="00A818BF" w:rsidRDefault="007C0A02" w:rsidP="00CE6880">
            <w:pPr>
              <w:jc w:val="both"/>
              <w:rPr>
                <w:rFonts w:ascii="Arial" w:hAnsi="Arial" w:cs="Arial"/>
                <w:bCs/>
                <w:color w:val="000000"/>
                <w:sz w:val="16"/>
                <w:szCs w:val="16"/>
              </w:rPr>
            </w:pPr>
            <w:r w:rsidRPr="00A818BF">
              <w:rPr>
                <w:rFonts w:ascii="Arial" w:hAnsi="Arial" w:cs="Arial"/>
                <w:bCs/>
                <w:color w:val="000000"/>
                <w:sz w:val="16"/>
                <w:szCs w:val="16"/>
              </w:rPr>
              <w:t xml:space="preserve">Pomiar będzie dokonywany wśród uczestników, którzy podjęli zatrudnienie na okres minimum 3 m-cy oraz uczestników, którzy podjęli prowadzenie działalności gospodarczej w okresie do 3 miesięcy po zakończeniu udziału w projekcie (zgodnie </w:t>
            </w:r>
            <w:r>
              <w:rPr>
                <w:rFonts w:ascii="Arial" w:hAnsi="Arial" w:cs="Arial"/>
                <w:bCs/>
                <w:color w:val="000000"/>
                <w:sz w:val="16"/>
                <w:szCs w:val="16"/>
              </w:rPr>
              <w:br/>
            </w:r>
            <w:r w:rsidRPr="00A818BF">
              <w:rPr>
                <w:rFonts w:ascii="Arial" w:hAnsi="Arial" w:cs="Arial"/>
                <w:bCs/>
                <w:color w:val="000000"/>
                <w:sz w:val="16"/>
                <w:szCs w:val="16"/>
              </w:rPr>
              <w:t xml:space="preserve">z metodologią mierzenia efektywności zatrudnieniowej). </w:t>
            </w:r>
          </w:p>
        </w:tc>
      </w:tr>
      <w:tr w:rsidR="007C0A02" w:rsidRPr="0006508F" w:rsidTr="00CE6880">
        <w:trPr>
          <w:trHeight w:val="600"/>
        </w:trPr>
        <w:tc>
          <w:tcPr>
            <w:tcW w:w="301" w:type="pct"/>
            <w:shd w:val="clear" w:color="auto" w:fill="auto"/>
            <w:vAlign w:val="center"/>
          </w:tcPr>
          <w:p w:rsidR="007C0A02" w:rsidRPr="00A818BF" w:rsidRDefault="007C0A02" w:rsidP="00CE6880">
            <w:pPr>
              <w:jc w:val="center"/>
              <w:rPr>
                <w:rFonts w:ascii="Arial" w:hAnsi="Arial" w:cs="Arial"/>
                <w:iCs/>
                <w:color w:val="000000"/>
                <w:sz w:val="16"/>
                <w:szCs w:val="16"/>
              </w:rPr>
            </w:pPr>
            <w:r w:rsidRPr="00A818BF">
              <w:rPr>
                <w:rFonts w:ascii="Arial" w:hAnsi="Arial" w:cs="Arial"/>
                <w:iCs/>
                <w:color w:val="000000"/>
                <w:sz w:val="16"/>
                <w:szCs w:val="16"/>
              </w:rPr>
              <w:t>4</w:t>
            </w:r>
          </w:p>
        </w:tc>
        <w:tc>
          <w:tcPr>
            <w:tcW w:w="1270" w:type="pct"/>
            <w:shd w:val="clear" w:color="auto" w:fill="auto"/>
            <w:vAlign w:val="center"/>
            <w:hideMark/>
          </w:tcPr>
          <w:p w:rsidR="007C0A02" w:rsidRPr="00A818BF" w:rsidRDefault="007C0A02" w:rsidP="00CE6880">
            <w:pPr>
              <w:rPr>
                <w:rFonts w:ascii="Arial" w:hAnsi="Arial" w:cs="Arial"/>
                <w:b/>
                <w:i/>
                <w:iCs/>
                <w:color w:val="000000"/>
                <w:sz w:val="16"/>
                <w:szCs w:val="16"/>
              </w:rPr>
            </w:pPr>
            <w:r w:rsidRPr="00A818BF">
              <w:rPr>
                <w:rFonts w:ascii="Arial" w:hAnsi="Arial" w:cs="Arial"/>
                <w:b/>
                <w:sz w:val="16"/>
                <w:szCs w:val="16"/>
              </w:rPr>
              <w:t>Efektywność zatrudnieniowa uczestników projektu w odniesieniu do osób niepełnosprawnych</w:t>
            </w:r>
          </w:p>
        </w:tc>
        <w:tc>
          <w:tcPr>
            <w:tcW w:w="633" w:type="pct"/>
            <w:shd w:val="clear" w:color="auto" w:fill="auto"/>
            <w:vAlign w:val="center"/>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w:t>
            </w:r>
          </w:p>
        </w:tc>
        <w:tc>
          <w:tcPr>
            <w:tcW w:w="452"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57"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64"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78"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17%</w:t>
            </w:r>
          </w:p>
        </w:tc>
        <w:tc>
          <w:tcPr>
            <w:tcW w:w="462"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17%</w:t>
            </w:r>
          </w:p>
        </w:tc>
        <w:tc>
          <w:tcPr>
            <w:tcW w:w="483" w:type="pct"/>
            <w:shd w:val="clear" w:color="auto" w:fill="auto"/>
            <w:noWrap/>
            <w:vAlign w:val="center"/>
            <w:hideMark/>
          </w:tcPr>
          <w:p w:rsidR="007C0A02" w:rsidRPr="0006508F" w:rsidRDefault="007C0A02" w:rsidP="00CE6880">
            <w:pPr>
              <w:jc w:val="center"/>
              <w:rPr>
                <w:rFonts w:ascii="Arial" w:hAnsi="Arial" w:cs="Arial"/>
                <w:b/>
                <w:iCs/>
                <w:color w:val="000000"/>
                <w:sz w:val="16"/>
                <w:szCs w:val="16"/>
              </w:rPr>
            </w:pPr>
            <w:r w:rsidRPr="0006508F">
              <w:rPr>
                <w:rFonts w:ascii="Arial" w:hAnsi="Arial" w:cs="Arial"/>
                <w:b/>
                <w:iCs/>
                <w:color w:val="000000"/>
                <w:sz w:val="16"/>
                <w:szCs w:val="16"/>
              </w:rPr>
              <w:t>17%</w:t>
            </w:r>
          </w:p>
        </w:tc>
      </w:tr>
      <w:tr w:rsidR="007C0A02" w:rsidRPr="00A818BF" w:rsidTr="00CE6880">
        <w:trPr>
          <w:trHeight w:val="581"/>
        </w:trPr>
        <w:tc>
          <w:tcPr>
            <w:tcW w:w="1571" w:type="pct"/>
            <w:gridSpan w:val="2"/>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Na podstawie przedstawionych przez uczestników umów o pracę lub umów cywilno-prawnych – w zależności od rodzaju zawartej umowy.</w:t>
            </w:r>
          </w:p>
        </w:tc>
      </w:tr>
      <w:tr w:rsidR="007C0A02" w:rsidRPr="00A818BF" w:rsidTr="00CE6880">
        <w:trPr>
          <w:trHeight w:val="555"/>
        </w:trPr>
        <w:tc>
          <w:tcPr>
            <w:tcW w:w="1571" w:type="pct"/>
            <w:gridSpan w:val="2"/>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Sposób pomiaru wskaźnika</w:t>
            </w:r>
          </w:p>
        </w:tc>
        <w:tc>
          <w:tcPr>
            <w:tcW w:w="3429" w:type="pct"/>
            <w:gridSpan w:val="7"/>
            <w:shd w:val="clear" w:color="auto" w:fill="auto"/>
          </w:tcPr>
          <w:p w:rsidR="007C0A02" w:rsidRPr="00A818BF" w:rsidRDefault="007C0A02" w:rsidP="00CE6880">
            <w:pPr>
              <w:jc w:val="both"/>
              <w:rPr>
                <w:rFonts w:ascii="Arial" w:hAnsi="Arial" w:cs="Arial"/>
                <w:bCs/>
                <w:color w:val="000000"/>
                <w:sz w:val="16"/>
                <w:szCs w:val="16"/>
              </w:rPr>
            </w:pPr>
            <w:r w:rsidRPr="00A818BF">
              <w:rPr>
                <w:rFonts w:ascii="Arial" w:hAnsi="Arial" w:cs="Arial"/>
                <w:bCs/>
                <w:color w:val="000000"/>
                <w:sz w:val="16"/>
                <w:szCs w:val="16"/>
              </w:rPr>
              <w:t xml:space="preserve">Pomiar będzie dokonywany wśród uczestników, którzy podjęli zatrudnienie na okres minimum 3 m-cy oraz uczestników, którzy podjęli prowadzenie działalności gospodarczej w okresie do 3 miesięcy po zakończeniu udziału w projekcie (zgodnie </w:t>
            </w:r>
            <w:r>
              <w:rPr>
                <w:rFonts w:ascii="Arial" w:hAnsi="Arial" w:cs="Arial"/>
                <w:bCs/>
                <w:color w:val="000000"/>
                <w:sz w:val="16"/>
                <w:szCs w:val="16"/>
              </w:rPr>
              <w:br/>
            </w:r>
            <w:r w:rsidRPr="00A818BF">
              <w:rPr>
                <w:rFonts w:ascii="Arial" w:hAnsi="Arial" w:cs="Arial"/>
                <w:bCs/>
                <w:color w:val="000000"/>
                <w:sz w:val="16"/>
                <w:szCs w:val="16"/>
              </w:rPr>
              <w:t xml:space="preserve">z metodologią mierzenia efektywności zatrudnieniowej). </w:t>
            </w:r>
          </w:p>
        </w:tc>
      </w:tr>
      <w:tr w:rsidR="007C0A02" w:rsidRPr="0006508F" w:rsidTr="00CE6880">
        <w:trPr>
          <w:trHeight w:val="600"/>
        </w:trPr>
        <w:tc>
          <w:tcPr>
            <w:tcW w:w="301" w:type="pct"/>
            <w:shd w:val="clear" w:color="auto" w:fill="auto"/>
            <w:vAlign w:val="center"/>
          </w:tcPr>
          <w:p w:rsidR="007C0A02" w:rsidRPr="00A818BF" w:rsidRDefault="007C0A02" w:rsidP="00CE6880">
            <w:pPr>
              <w:jc w:val="center"/>
              <w:rPr>
                <w:rFonts w:ascii="Arial" w:hAnsi="Arial" w:cs="Arial"/>
                <w:iCs/>
                <w:color w:val="000000"/>
                <w:sz w:val="16"/>
                <w:szCs w:val="16"/>
              </w:rPr>
            </w:pPr>
            <w:r w:rsidRPr="00A818BF">
              <w:rPr>
                <w:rFonts w:ascii="Arial" w:hAnsi="Arial" w:cs="Arial"/>
                <w:iCs/>
                <w:color w:val="000000"/>
                <w:sz w:val="16"/>
                <w:szCs w:val="16"/>
              </w:rPr>
              <w:t>5</w:t>
            </w:r>
          </w:p>
        </w:tc>
        <w:tc>
          <w:tcPr>
            <w:tcW w:w="1270" w:type="pct"/>
            <w:shd w:val="clear" w:color="auto" w:fill="auto"/>
            <w:vAlign w:val="center"/>
            <w:hideMark/>
          </w:tcPr>
          <w:p w:rsidR="007C0A02" w:rsidRPr="00A818BF" w:rsidRDefault="007C0A02" w:rsidP="00CE6880">
            <w:pPr>
              <w:rPr>
                <w:rFonts w:ascii="Arial" w:hAnsi="Arial" w:cs="Arial"/>
                <w:b/>
                <w:i/>
                <w:iCs/>
                <w:color w:val="000000"/>
                <w:sz w:val="16"/>
                <w:szCs w:val="16"/>
              </w:rPr>
            </w:pPr>
            <w:r w:rsidRPr="00A818BF">
              <w:rPr>
                <w:rFonts w:ascii="Arial" w:hAnsi="Arial" w:cs="Arial"/>
                <w:b/>
                <w:sz w:val="16"/>
                <w:szCs w:val="16"/>
              </w:rPr>
              <w:t>Efektywność zatrudnieniowa uczestników projektu w odniesieniu do osób długotrwale bezrobotnych</w:t>
            </w:r>
          </w:p>
        </w:tc>
        <w:tc>
          <w:tcPr>
            <w:tcW w:w="633" w:type="pct"/>
            <w:shd w:val="clear" w:color="auto" w:fill="auto"/>
            <w:vAlign w:val="center"/>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w:t>
            </w:r>
          </w:p>
        </w:tc>
        <w:tc>
          <w:tcPr>
            <w:tcW w:w="452"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57"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64"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0</w:t>
            </w:r>
          </w:p>
        </w:tc>
        <w:tc>
          <w:tcPr>
            <w:tcW w:w="478" w:type="pct"/>
            <w:shd w:val="clear" w:color="auto" w:fill="auto"/>
            <w:noWrap/>
            <w:vAlign w:val="center"/>
            <w:hideMark/>
          </w:tcPr>
          <w:p w:rsidR="007C0A02" w:rsidRPr="0006508F" w:rsidRDefault="007C0A02" w:rsidP="00CE6880">
            <w:pPr>
              <w:jc w:val="center"/>
              <w:rPr>
                <w:b/>
              </w:rPr>
            </w:pPr>
            <w:r w:rsidRPr="0006508F">
              <w:rPr>
                <w:rFonts w:ascii="Arial" w:hAnsi="Arial" w:cs="Arial"/>
                <w:b/>
                <w:iCs/>
                <w:color w:val="000000"/>
                <w:sz w:val="16"/>
                <w:szCs w:val="16"/>
              </w:rPr>
              <w:t>35%</w:t>
            </w:r>
          </w:p>
        </w:tc>
        <w:tc>
          <w:tcPr>
            <w:tcW w:w="462" w:type="pct"/>
            <w:shd w:val="clear" w:color="auto" w:fill="auto"/>
            <w:noWrap/>
            <w:vAlign w:val="center"/>
            <w:hideMark/>
          </w:tcPr>
          <w:p w:rsidR="007C0A02" w:rsidRPr="0006508F" w:rsidRDefault="007C0A02" w:rsidP="00CE6880">
            <w:pPr>
              <w:jc w:val="center"/>
              <w:rPr>
                <w:b/>
              </w:rPr>
            </w:pPr>
            <w:r w:rsidRPr="0006508F">
              <w:rPr>
                <w:rFonts w:ascii="Arial" w:hAnsi="Arial" w:cs="Arial"/>
                <w:b/>
                <w:iCs/>
                <w:color w:val="000000"/>
                <w:sz w:val="16"/>
                <w:szCs w:val="16"/>
              </w:rPr>
              <w:t>35%</w:t>
            </w:r>
          </w:p>
        </w:tc>
        <w:tc>
          <w:tcPr>
            <w:tcW w:w="483" w:type="pct"/>
            <w:shd w:val="clear" w:color="auto" w:fill="auto"/>
            <w:noWrap/>
            <w:vAlign w:val="center"/>
            <w:hideMark/>
          </w:tcPr>
          <w:p w:rsidR="007C0A02" w:rsidRPr="0006508F" w:rsidRDefault="007C0A02" w:rsidP="00CE6880">
            <w:pPr>
              <w:jc w:val="center"/>
              <w:rPr>
                <w:rFonts w:ascii="Arial" w:hAnsi="Arial" w:cs="Arial"/>
                <w:b/>
                <w:iCs/>
                <w:color w:val="000000"/>
                <w:sz w:val="16"/>
                <w:szCs w:val="16"/>
              </w:rPr>
            </w:pPr>
            <w:r w:rsidRPr="0006508F">
              <w:rPr>
                <w:rFonts w:ascii="Arial" w:hAnsi="Arial" w:cs="Arial"/>
                <w:b/>
                <w:iCs/>
                <w:color w:val="000000"/>
                <w:sz w:val="16"/>
                <w:szCs w:val="16"/>
              </w:rPr>
              <w:t>35%</w:t>
            </w:r>
          </w:p>
        </w:tc>
      </w:tr>
      <w:tr w:rsidR="007C0A02" w:rsidRPr="00A818BF" w:rsidTr="00CE6880">
        <w:trPr>
          <w:trHeight w:val="581"/>
        </w:trPr>
        <w:tc>
          <w:tcPr>
            <w:tcW w:w="1571" w:type="pct"/>
            <w:gridSpan w:val="2"/>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Na podstawie przedstawionych przez uczestników umów o pracę lub umów cywilno-prawnych – w zależności od rodzaju zawartej umowy.</w:t>
            </w:r>
          </w:p>
        </w:tc>
      </w:tr>
      <w:tr w:rsidR="007C0A02" w:rsidRPr="00A818BF" w:rsidTr="00CE6880">
        <w:trPr>
          <w:trHeight w:val="555"/>
        </w:trPr>
        <w:tc>
          <w:tcPr>
            <w:tcW w:w="1571" w:type="pct"/>
            <w:gridSpan w:val="2"/>
            <w:tcBorders>
              <w:bottom w:val="single" w:sz="4" w:space="0" w:color="auto"/>
            </w:tcBorders>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Sposób pomiaru wskaźnika</w:t>
            </w:r>
          </w:p>
        </w:tc>
        <w:tc>
          <w:tcPr>
            <w:tcW w:w="3429" w:type="pct"/>
            <w:gridSpan w:val="7"/>
            <w:tcBorders>
              <w:bottom w:val="single" w:sz="4" w:space="0" w:color="auto"/>
            </w:tcBorders>
            <w:shd w:val="clear" w:color="auto" w:fill="auto"/>
          </w:tcPr>
          <w:p w:rsidR="007C0A02" w:rsidRPr="00A818BF" w:rsidRDefault="007C0A02" w:rsidP="00CE6880">
            <w:pPr>
              <w:spacing w:before="60" w:after="60"/>
              <w:jc w:val="both"/>
              <w:rPr>
                <w:rFonts w:ascii="Arial" w:hAnsi="Arial" w:cs="Arial"/>
                <w:bCs/>
                <w:color w:val="000000"/>
                <w:sz w:val="16"/>
                <w:szCs w:val="16"/>
              </w:rPr>
            </w:pPr>
            <w:r w:rsidRPr="00A818BF">
              <w:rPr>
                <w:rFonts w:ascii="Arial" w:hAnsi="Arial" w:cs="Arial"/>
                <w:bCs/>
                <w:color w:val="000000"/>
                <w:sz w:val="16"/>
                <w:szCs w:val="16"/>
              </w:rPr>
              <w:t xml:space="preserve">Pomiar będzie dokonywany wśród uczestników, którzy podjęli zatrudnienie na okres minimum 3 m-cy oraz uczestników, którzy podjęli prowadzenie działalności gospodarczej w okresie do 3 miesięcy po zakończeniu udziału w projekcie (zgodnie </w:t>
            </w:r>
            <w:r>
              <w:rPr>
                <w:rFonts w:ascii="Arial" w:hAnsi="Arial" w:cs="Arial"/>
                <w:bCs/>
                <w:color w:val="000000"/>
                <w:sz w:val="16"/>
                <w:szCs w:val="16"/>
              </w:rPr>
              <w:br/>
            </w:r>
            <w:r w:rsidRPr="00A818BF">
              <w:rPr>
                <w:rFonts w:ascii="Arial" w:hAnsi="Arial" w:cs="Arial"/>
                <w:bCs/>
                <w:color w:val="000000"/>
                <w:sz w:val="16"/>
                <w:szCs w:val="16"/>
              </w:rPr>
              <w:t xml:space="preserve">z metodologią mierzenia efektywności zatrudnieniowej). </w:t>
            </w:r>
          </w:p>
        </w:tc>
      </w:tr>
      <w:tr w:rsidR="007C0A02" w:rsidRPr="00A818BF" w:rsidTr="00CE6880">
        <w:trPr>
          <w:trHeight w:val="300"/>
        </w:trPr>
        <w:tc>
          <w:tcPr>
            <w:tcW w:w="301" w:type="pct"/>
            <w:shd w:val="pct5" w:color="auto" w:fill="auto"/>
            <w:vAlign w:val="center"/>
          </w:tcPr>
          <w:p w:rsidR="007C0A02" w:rsidRPr="00A818BF" w:rsidRDefault="007C0A02" w:rsidP="00CE6880">
            <w:pPr>
              <w:jc w:val="center"/>
              <w:rPr>
                <w:rFonts w:ascii="Arial" w:hAnsi="Arial" w:cs="Arial"/>
                <w:b/>
                <w:bCs/>
                <w:color w:val="000000"/>
                <w:sz w:val="16"/>
                <w:szCs w:val="16"/>
              </w:rPr>
            </w:pPr>
            <w:r w:rsidRPr="00A818BF">
              <w:rPr>
                <w:rFonts w:ascii="Arial" w:hAnsi="Arial" w:cs="Arial"/>
                <w:b/>
                <w:bCs/>
                <w:color w:val="000000"/>
                <w:sz w:val="16"/>
                <w:szCs w:val="16"/>
              </w:rPr>
              <w:t>Nr</w:t>
            </w:r>
          </w:p>
        </w:tc>
        <w:tc>
          <w:tcPr>
            <w:tcW w:w="4699" w:type="pct"/>
            <w:gridSpan w:val="8"/>
            <w:shd w:val="pct5" w:color="auto" w:fill="auto"/>
            <w:vAlign w:val="center"/>
          </w:tcPr>
          <w:p w:rsidR="007C0A02" w:rsidRPr="00A818BF" w:rsidRDefault="007C0A02" w:rsidP="00CE6880">
            <w:pPr>
              <w:jc w:val="center"/>
              <w:rPr>
                <w:rFonts w:ascii="Arial" w:hAnsi="Arial" w:cs="Arial"/>
                <w:b/>
                <w:bCs/>
                <w:color w:val="000000"/>
                <w:sz w:val="16"/>
                <w:szCs w:val="16"/>
              </w:rPr>
            </w:pPr>
            <w:r w:rsidRPr="00A818BF">
              <w:rPr>
                <w:rFonts w:ascii="Arial" w:hAnsi="Arial" w:cs="Arial"/>
                <w:b/>
                <w:bCs/>
                <w:color w:val="000000"/>
                <w:sz w:val="16"/>
                <w:szCs w:val="16"/>
              </w:rPr>
              <w:t>Wskaźniki produktu</w:t>
            </w:r>
          </w:p>
        </w:tc>
      </w:tr>
      <w:tr w:rsidR="007C0A02" w:rsidRPr="0006508F" w:rsidTr="00CE6880">
        <w:trPr>
          <w:trHeight w:val="454"/>
        </w:trPr>
        <w:tc>
          <w:tcPr>
            <w:tcW w:w="301" w:type="pct"/>
            <w:shd w:val="clear" w:color="auto" w:fill="auto"/>
            <w:vAlign w:val="center"/>
          </w:tcPr>
          <w:p w:rsidR="007C0A02" w:rsidRPr="00A818BF" w:rsidRDefault="007C0A02" w:rsidP="00CE6880">
            <w:pPr>
              <w:rPr>
                <w:rFonts w:ascii="Arial" w:hAnsi="Arial" w:cs="Arial"/>
                <w:iCs/>
                <w:color w:val="000000"/>
                <w:sz w:val="16"/>
                <w:szCs w:val="16"/>
              </w:rPr>
            </w:pPr>
            <w:r>
              <w:rPr>
                <w:rFonts w:ascii="Arial" w:hAnsi="Arial" w:cs="Arial"/>
                <w:iCs/>
                <w:color w:val="000000"/>
                <w:sz w:val="16"/>
                <w:szCs w:val="16"/>
              </w:rPr>
              <w:t>6</w:t>
            </w:r>
          </w:p>
        </w:tc>
        <w:tc>
          <w:tcPr>
            <w:tcW w:w="1270" w:type="pct"/>
            <w:shd w:val="clear" w:color="auto" w:fill="auto"/>
            <w:vAlign w:val="center"/>
            <w:hideMark/>
          </w:tcPr>
          <w:p w:rsidR="007C0A02" w:rsidRPr="0006508F" w:rsidRDefault="007C0A02" w:rsidP="00CE6880">
            <w:pPr>
              <w:rPr>
                <w:rFonts w:ascii="Arial" w:hAnsi="Arial" w:cs="Arial"/>
                <w:b/>
                <w:iCs/>
                <w:color w:val="000000"/>
                <w:sz w:val="16"/>
                <w:szCs w:val="16"/>
              </w:rPr>
            </w:pPr>
            <w:r w:rsidRPr="0006508F">
              <w:rPr>
                <w:rFonts w:ascii="Arial" w:hAnsi="Arial" w:cs="Arial"/>
                <w:b/>
                <w:sz w:val="16"/>
                <w:szCs w:val="16"/>
              </w:rPr>
              <w:t>Liczba osób bezrobotnych (łącznie z długotrwale bezrobotnymi) objętych wsparciem w programie</w:t>
            </w:r>
          </w:p>
        </w:tc>
        <w:tc>
          <w:tcPr>
            <w:tcW w:w="633" w:type="pct"/>
            <w:shd w:val="clear" w:color="auto" w:fill="auto"/>
            <w:vAlign w:val="center"/>
          </w:tcPr>
          <w:p w:rsidR="007C0A02" w:rsidRPr="0006508F" w:rsidRDefault="007C0A02" w:rsidP="00CE6880">
            <w:pPr>
              <w:jc w:val="center"/>
              <w:rPr>
                <w:rFonts w:ascii="Arial" w:hAnsi="Arial" w:cs="Arial"/>
                <w:b/>
                <w:color w:val="000000"/>
                <w:sz w:val="16"/>
                <w:szCs w:val="16"/>
              </w:rPr>
            </w:pPr>
            <w:r w:rsidRPr="0006508F">
              <w:rPr>
                <w:rFonts w:ascii="Arial" w:hAnsi="Arial" w:cs="Arial"/>
                <w:b/>
                <w:color w:val="000000"/>
                <w:sz w:val="16"/>
                <w:szCs w:val="16"/>
              </w:rPr>
              <w:t>osoby</w:t>
            </w:r>
          </w:p>
        </w:tc>
        <w:tc>
          <w:tcPr>
            <w:tcW w:w="1373" w:type="pct"/>
            <w:gridSpan w:val="3"/>
            <w:shd w:val="pct5" w:color="auto" w:fill="auto"/>
            <w:noWrap/>
            <w:vAlign w:val="center"/>
            <w:hideMark/>
          </w:tcPr>
          <w:p w:rsidR="007C0A02" w:rsidRPr="00CD3DA0" w:rsidRDefault="007C0A02" w:rsidP="00CE6880">
            <w:pPr>
              <w:jc w:val="center"/>
              <w:rPr>
                <w:rFonts w:ascii="Arial" w:hAnsi="Arial" w:cs="Arial"/>
                <w:b/>
                <w:bCs/>
                <w:color w:val="000000"/>
                <w:sz w:val="16"/>
                <w:szCs w:val="16"/>
              </w:rPr>
            </w:pPr>
          </w:p>
        </w:tc>
        <w:tc>
          <w:tcPr>
            <w:tcW w:w="478"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Pr>
                <w:rFonts w:ascii="Arial" w:hAnsi="Arial" w:cs="Arial"/>
                <w:b/>
                <w:color w:val="000000"/>
                <w:sz w:val="16"/>
                <w:szCs w:val="16"/>
              </w:rPr>
              <w:t>12</w:t>
            </w:r>
          </w:p>
        </w:tc>
        <w:tc>
          <w:tcPr>
            <w:tcW w:w="462" w:type="pct"/>
            <w:shd w:val="clear" w:color="auto" w:fill="auto"/>
            <w:noWrap/>
            <w:vAlign w:val="center"/>
            <w:hideMark/>
          </w:tcPr>
          <w:p w:rsidR="007C0A02" w:rsidRPr="0006508F" w:rsidRDefault="007C0A02" w:rsidP="00CE6880">
            <w:pPr>
              <w:jc w:val="center"/>
              <w:rPr>
                <w:rFonts w:ascii="Arial" w:hAnsi="Arial" w:cs="Arial"/>
                <w:b/>
                <w:color w:val="000000"/>
                <w:sz w:val="16"/>
                <w:szCs w:val="16"/>
              </w:rPr>
            </w:pPr>
            <w:r>
              <w:rPr>
                <w:rFonts w:ascii="Arial" w:hAnsi="Arial" w:cs="Arial"/>
                <w:b/>
                <w:color w:val="000000"/>
                <w:sz w:val="16"/>
                <w:szCs w:val="16"/>
              </w:rPr>
              <w:t>8</w:t>
            </w:r>
          </w:p>
        </w:tc>
        <w:tc>
          <w:tcPr>
            <w:tcW w:w="483" w:type="pct"/>
            <w:shd w:val="clear" w:color="auto" w:fill="auto"/>
            <w:noWrap/>
            <w:vAlign w:val="center"/>
            <w:hideMark/>
          </w:tcPr>
          <w:p w:rsidR="007C0A02" w:rsidRPr="0006508F" w:rsidRDefault="007C0A02" w:rsidP="00CE6880">
            <w:pPr>
              <w:jc w:val="center"/>
              <w:rPr>
                <w:rFonts w:ascii="Arial" w:hAnsi="Arial" w:cs="Arial"/>
                <w:b/>
                <w:iCs/>
                <w:color w:val="000000"/>
                <w:sz w:val="16"/>
                <w:szCs w:val="16"/>
              </w:rPr>
            </w:pPr>
            <w:r>
              <w:rPr>
                <w:rFonts w:ascii="Arial" w:hAnsi="Arial" w:cs="Arial"/>
                <w:b/>
                <w:iCs/>
                <w:color w:val="000000"/>
                <w:sz w:val="16"/>
                <w:szCs w:val="16"/>
              </w:rPr>
              <w:t>20</w:t>
            </w:r>
          </w:p>
        </w:tc>
      </w:tr>
      <w:tr w:rsidR="007C0A02" w:rsidRPr="00A818BF" w:rsidTr="00CE6880">
        <w:trPr>
          <w:trHeight w:val="568"/>
        </w:trPr>
        <w:tc>
          <w:tcPr>
            <w:tcW w:w="1571" w:type="pct"/>
            <w:gridSpan w:val="2"/>
            <w:shd w:val="clear" w:color="auto" w:fill="auto"/>
            <w:vAlign w:val="center"/>
          </w:tcPr>
          <w:p w:rsidR="007C0A02" w:rsidRPr="00A818BF" w:rsidRDefault="007C0A02" w:rsidP="00CE6880">
            <w:pPr>
              <w:rPr>
                <w:rFonts w:ascii="Arial" w:hAnsi="Arial" w:cs="Arial"/>
                <w:color w:val="000000"/>
                <w:sz w:val="16"/>
                <w:szCs w:val="16"/>
              </w:rPr>
            </w:pPr>
            <w:r w:rsidRPr="00A818BF">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A818BF" w:rsidRDefault="007C0A02" w:rsidP="00CE6880">
            <w:pPr>
              <w:spacing w:before="60" w:after="60"/>
              <w:jc w:val="both"/>
              <w:rPr>
                <w:rFonts w:ascii="Arial" w:hAnsi="Arial" w:cs="Arial"/>
                <w:iCs/>
                <w:color w:val="000000"/>
                <w:sz w:val="16"/>
                <w:szCs w:val="16"/>
              </w:rPr>
            </w:pPr>
            <w:r w:rsidRPr="00A818BF">
              <w:rPr>
                <w:rFonts w:ascii="Arial" w:hAnsi="Arial" w:cs="Arial"/>
                <w:iCs/>
                <w:color w:val="000000"/>
                <w:sz w:val="16"/>
                <w:szCs w:val="16"/>
              </w:rPr>
              <w:t>Deklaracje udziału w projekcie, listy obecności, raporty prowadzących z działań merytorycznych, urzędowe zaświadczenia z PUP dotyczące bezrobocia i oświadczenia dotyczące statusu na rynku pracy.</w:t>
            </w:r>
          </w:p>
        </w:tc>
      </w:tr>
      <w:tr w:rsidR="007C0A02" w:rsidRPr="00A818BF" w:rsidTr="00CE6880">
        <w:trPr>
          <w:trHeight w:val="547"/>
        </w:trPr>
        <w:tc>
          <w:tcPr>
            <w:tcW w:w="1571" w:type="pct"/>
            <w:gridSpan w:val="2"/>
            <w:shd w:val="clear" w:color="auto" w:fill="auto"/>
            <w:vAlign w:val="center"/>
          </w:tcPr>
          <w:p w:rsidR="007C0A02" w:rsidRPr="00A818BF" w:rsidRDefault="007C0A02" w:rsidP="00CE6880">
            <w:pPr>
              <w:rPr>
                <w:rFonts w:ascii="Arial" w:hAnsi="Arial" w:cs="Arial"/>
                <w:color w:val="000000"/>
                <w:sz w:val="16"/>
                <w:szCs w:val="16"/>
              </w:rPr>
            </w:pPr>
            <w:r w:rsidRPr="00A818BF">
              <w:rPr>
                <w:rFonts w:ascii="Arial" w:hAnsi="Arial" w:cs="Arial"/>
                <w:bCs/>
                <w:color w:val="000000"/>
                <w:sz w:val="16"/>
                <w:szCs w:val="16"/>
              </w:rPr>
              <w:t>Sposób pomiaru wskaźnika</w:t>
            </w:r>
          </w:p>
        </w:tc>
        <w:tc>
          <w:tcPr>
            <w:tcW w:w="3429" w:type="pct"/>
            <w:gridSpan w:val="7"/>
            <w:shd w:val="clear" w:color="auto" w:fill="auto"/>
            <w:vAlign w:val="center"/>
          </w:tcPr>
          <w:p w:rsidR="007C0A02" w:rsidRPr="00A818BF" w:rsidRDefault="007C0A02" w:rsidP="00CE6880">
            <w:pPr>
              <w:rPr>
                <w:rFonts w:ascii="Arial" w:hAnsi="Arial" w:cs="Arial"/>
                <w:iCs/>
                <w:color w:val="000000"/>
                <w:sz w:val="16"/>
                <w:szCs w:val="16"/>
              </w:rPr>
            </w:pPr>
            <w:r w:rsidRPr="00A818BF">
              <w:rPr>
                <w:rFonts w:ascii="Arial" w:hAnsi="Arial" w:cs="Arial"/>
                <w:iCs/>
                <w:color w:val="000000"/>
                <w:sz w:val="16"/>
                <w:szCs w:val="16"/>
              </w:rPr>
              <w:t>Pomiar dokonany z chwilą rozpoczęcia udziału osoby w projekcie.</w:t>
            </w:r>
          </w:p>
        </w:tc>
      </w:tr>
      <w:tr w:rsidR="007C0A02" w:rsidRPr="00EB5549" w:rsidTr="00CE6880">
        <w:trPr>
          <w:trHeight w:val="454"/>
        </w:trPr>
        <w:tc>
          <w:tcPr>
            <w:tcW w:w="301" w:type="pct"/>
            <w:shd w:val="clear" w:color="auto" w:fill="auto"/>
            <w:vAlign w:val="center"/>
          </w:tcPr>
          <w:p w:rsidR="007C0A02" w:rsidRPr="00A818BF" w:rsidRDefault="007C0A02" w:rsidP="00CE6880">
            <w:pPr>
              <w:rPr>
                <w:rFonts w:ascii="Arial" w:hAnsi="Arial" w:cs="Arial"/>
                <w:iCs/>
                <w:color w:val="000000"/>
                <w:sz w:val="16"/>
                <w:szCs w:val="16"/>
              </w:rPr>
            </w:pPr>
            <w:r>
              <w:rPr>
                <w:rFonts w:ascii="Arial" w:hAnsi="Arial" w:cs="Arial"/>
                <w:iCs/>
                <w:color w:val="000000"/>
                <w:sz w:val="16"/>
                <w:szCs w:val="16"/>
              </w:rPr>
              <w:t>7</w:t>
            </w:r>
          </w:p>
        </w:tc>
        <w:tc>
          <w:tcPr>
            <w:tcW w:w="1270" w:type="pct"/>
            <w:shd w:val="clear" w:color="auto" w:fill="auto"/>
            <w:vAlign w:val="center"/>
            <w:hideMark/>
          </w:tcPr>
          <w:p w:rsidR="007C0A02" w:rsidRPr="0006508F" w:rsidRDefault="007C0A02" w:rsidP="00CE6880">
            <w:pPr>
              <w:rPr>
                <w:rFonts w:ascii="Arial" w:hAnsi="Arial" w:cs="Arial"/>
                <w:b/>
                <w:iCs/>
                <w:color w:val="000000"/>
                <w:sz w:val="16"/>
                <w:szCs w:val="16"/>
              </w:rPr>
            </w:pPr>
            <w:r w:rsidRPr="0006508F">
              <w:rPr>
                <w:rFonts w:ascii="Arial" w:hAnsi="Arial" w:cs="Arial"/>
                <w:b/>
                <w:sz w:val="16"/>
                <w:szCs w:val="16"/>
              </w:rPr>
              <w:t>Liczba osób długotrwale bezrobotnych objętych wsparciem w programie</w:t>
            </w:r>
          </w:p>
        </w:tc>
        <w:tc>
          <w:tcPr>
            <w:tcW w:w="633" w:type="pct"/>
            <w:shd w:val="clear" w:color="auto" w:fill="auto"/>
            <w:vAlign w:val="center"/>
          </w:tcPr>
          <w:p w:rsidR="007C0A02" w:rsidRPr="00A818BF" w:rsidRDefault="007C0A02" w:rsidP="00CE6880">
            <w:pPr>
              <w:jc w:val="center"/>
              <w:rPr>
                <w:rFonts w:ascii="Arial" w:hAnsi="Arial" w:cs="Arial"/>
                <w:color w:val="000000"/>
                <w:sz w:val="16"/>
                <w:szCs w:val="16"/>
              </w:rPr>
            </w:pPr>
            <w:r w:rsidRPr="0006508F">
              <w:rPr>
                <w:rFonts w:ascii="Arial" w:hAnsi="Arial" w:cs="Arial"/>
                <w:b/>
                <w:color w:val="000000"/>
                <w:sz w:val="16"/>
                <w:szCs w:val="16"/>
              </w:rPr>
              <w:t>osoby</w:t>
            </w:r>
          </w:p>
        </w:tc>
        <w:tc>
          <w:tcPr>
            <w:tcW w:w="1373" w:type="pct"/>
            <w:gridSpan w:val="3"/>
            <w:shd w:val="pct5" w:color="auto" w:fill="auto"/>
            <w:noWrap/>
            <w:vAlign w:val="center"/>
            <w:hideMark/>
          </w:tcPr>
          <w:p w:rsidR="007C0A02" w:rsidRPr="00CD3DA0" w:rsidRDefault="007C0A02" w:rsidP="00CE6880">
            <w:pPr>
              <w:jc w:val="center"/>
              <w:rPr>
                <w:rFonts w:ascii="Arial" w:hAnsi="Arial" w:cs="Arial"/>
                <w:b/>
                <w:bCs/>
                <w:color w:val="000000"/>
                <w:sz w:val="16"/>
                <w:szCs w:val="16"/>
              </w:rPr>
            </w:pPr>
          </w:p>
        </w:tc>
        <w:tc>
          <w:tcPr>
            <w:tcW w:w="478" w:type="pct"/>
            <w:shd w:val="clear" w:color="auto" w:fill="auto"/>
            <w:noWrap/>
            <w:vAlign w:val="center"/>
            <w:hideMark/>
          </w:tcPr>
          <w:p w:rsidR="007C0A02" w:rsidRPr="00EB5549" w:rsidRDefault="007C0A02" w:rsidP="00CE6880">
            <w:pPr>
              <w:jc w:val="center"/>
              <w:rPr>
                <w:rFonts w:ascii="Arial" w:hAnsi="Arial" w:cs="Arial"/>
                <w:b/>
                <w:color w:val="000000"/>
                <w:sz w:val="16"/>
                <w:szCs w:val="16"/>
              </w:rPr>
            </w:pPr>
            <w:r>
              <w:rPr>
                <w:rFonts w:ascii="Arial" w:hAnsi="Arial" w:cs="Arial"/>
                <w:b/>
                <w:color w:val="000000"/>
                <w:sz w:val="16"/>
                <w:szCs w:val="16"/>
              </w:rPr>
              <w:t>4</w:t>
            </w:r>
          </w:p>
        </w:tc>
        <w:tc>
          <w:tcPr>
            <w:tcW w:w="462" w:type="pct"/>
            <w:shd w:val="clear" w:color="auto" w:fill="auto"/>
            <w:noWrap/>
            <w:vAlign w:val="center"/>
            <w:hideMark/>
          </w:tcPr>
          <w:p w:rsidR="007C0A02" w:rsidRPr="00EB5549" w:rsidRDefault="007C0A02" w:rsidP="00CE6880">
            <w:pPr>
              <w:jc w:val="center"/>
              <w:rPr>
                <w:rFonts w:ascii="Arial" w:hAnsi="Arial" w:cs="Arial"/>
                <w:b/>
                <w:color w:val="000000"/>
                <w:sz w:val="16"/>
                <w:szCs w:val="16"/>
              </w:rPr>
            </w:pPr>
            <w:r>
              <w:rPr>
                <w:rFonts w:ascii="Arial" w:hAnsi="Arial" w:cs="Arial"/>
                <w:b/>
                <w:color w:val="000000"/>
                <w:sz w:val="16"/>
                <w:szCs w:val="16"/>
              </w:rPr>
              <w:t>1</w:t>
            </w:r>
          </w:p>
        </w:tc>
        <w:tc>
          <w:tcPr>
            <w:tcW w:w="483" w:type="pct"/>
            <w:shd w:val="clear" w:color="auto" w:fill="auto"/>
            <w:noWrap/>
            <w:vAlign w:val="center"/>
            <w:hideMark/>
          </w:tcPr>
          <w:p w:rsidR="007C0A02" w:rsidRPr="00EB5549" w:rsidRDefault="007C0A02" w:rsidP="00CE6880">
            <w:pPr>
              <w:jc w:val="center"/>
              <w:rPr>
                <w:rFonts w:ascii="Arial" w:hAnsi="Arial" w:cs="Arial"/>
                <w:b/>
                <w:iCs/>
                <w:color w:val="000000"/>
                <w:sz w:val="16"/>
                <w:szCs w:val="16"/>
              </w:rPr>
            </w:pPr>
            <w:r w:rsidRPr="00EB5549">
              <w:rPr>
                <w:rFonts w:ascii="Arial" w:hAnsi="Arial" w:cs="Arial"/>
                <w:b/>
                <w:iCs/>
                <w:color w:val="000000"/>
                <w:sz w:val="16"/>
                <w:szCs w:val="16"/>
              </w:rPr>
              <w:t>5</w:t>
            </w:r>
          </w:p>
        </w:tc>
      </w:tr>
      <w:tr w:rsidR="007C0A02" w:rsidRPr="00A818BF" w:rsidTr="00CE6880">
        <w:trPr>
          <w:trHeight w:val="568"/>
        </w:trPr>
        <w:tc>
          <w:tcPr>
            <w:tcW w:w="1571" w:type="pct"/>
            <w:gridSpan w:val="2"/>
            <w:shd w:val="clear" w:color="auto" w:fill="auto"/>
            <w:vAlign w:val="center"/>
          </w:tcPr>
          <w:p w:rsidR="007C0A02" w:rsidRPr="0074226E" w:rsidRDefault="007C0A02" w:rsidP="00CE6880">
            <w:pPr>
              <w:rPr>
                <w:rFonts w:ascii="Arial" w:hAnsi="Arial" w:cs="Arial"/>
                <w:bCs/>
                <w:color w:val="000000"/>
                <w:sz w:val="16"/>
                <w:szCs w:val="16"/>
              </w:rPr>
            </w:pPr>
            <w:r w:rsidRPr="0074226E">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Deklaracje udziału w projekcie, listy obecności, raporty prowadzących z działań merytorycznych, urzędowe zaświadczenia z PUP dotyczące bezrobocia.</w:t>
            </w:r>
          </w:p>
        </w:tc>
      </w:tr>
      <w:tr w:rsidR="007C0A02" w:rsidRPr="00A818BF" w:rsidTr="00CE6880">
        <w:trPr>
          <w:trHeight w:val="547"/>
        </w:trPr>
        <w:tc>
          <w:tcPr>
            <w:tcW w:w="1571" w:type="pct"/>
            <w:gridSpan w:val="2"/>
            <w:shd w:val="clear" w:color="auto" w:fill="auto"/>
            <w:vAlign w:val="center"/>
          </w:tcPr>
          <w:p w:rsidR="007C0A02" w:rsidRPr="0074226E" w:rsidRDefault="007C0A02" w:rsidP="00CE6880">
            <w:pPr>
              <w:rPr>
                <w:rFonts w:ascii="Arial" w:hAnsi="Arial" w:cs="Arial"/>
                <w:bCs/>
                <w:color w:val="000000"/>
                <w:sz w:val="16"/>
                <w:szCs w:val="16"/>
              </w:rPr>
            </w:pPr>
            <w:r w:rsidRPr="0074226E">
              <w:rPr>
                <w:rFonts w:ascii="Arial" w:hAnsi="Arial" w:cs="Arial"/>
                <w:bCs/>
                <w:color w:val="000000"/>
                <w:sz w:val="16"/>
                <w:szCs w:val="16"/>
              </w:rPr>
              <w:t>Sposób pomiaru wskaźnika</w:t>
            </w:r>
          </w:p>
        </w:tc>
        <w:tc>
          <w:tcPr>
            <w:tcW w:w="3429" w:type="pct"/>
            <w:gridSpan w:val="7"/>
            <w:shd w:val="clear" w:color="auto" w:fill="auto"/>
            <w:vAlign w:val="center"/>
          </w:tcPr>
          <w:p w:rsidR="007C0A02" w:rsidRPr="00A818BF" w:rsidRDefault="007C0A02" w:rsidP="00CE6880">
            <w:pPr>
              <w:rPr>
                <w:rFonts w:ascii="Arial" w:hAnsi="Arial" w:cs="Arial"/>
                <w:bCs/>
                <w:color w:val="000000"/>
                <w:sz w:val="16"/>
                <w:szCs w:val="16"/>
              </w:rPr>
            </w:pPr>
            <w:r w:rsidRPr="00A818BF">
              <w:rPr>
                <w:rFonts w:ascii="Arial" w:hAnsi="Arial" w:cs="Arial"/>
                <w:bCs/>
                <w:color w:val="000000"/>
                <w:sz w:val="16"/>
                <w:szCs w:val="16"/>
              </w:rPr>
              <w:t>Pomiar dokonany z chwilą rozpoczęcia udziału osoby w projekcie.</w:t>
            </w:r>
          </w:p>
        </w:tc>
      </w:tr>
      <w:tr w:rsidR="007C0A02" w:rsidRPr="00EB5549" w:rsidTr="00CE6880">
        <w:trPr>
          <w:trHeight w:val="454"/>
        </w:trPr>
        <w:tc>
          <w:tcPr>
            <w:tcW w:w="301" w:type="pct"/>
            <w:shd w:val="clear" w:color="auto" w:fill="auto"/>
            <w:vAlign w:val="center"/>
          </w:tcPr>
          <w:p w:rsidR="007C0A02" w:rsidRPr="00A818BF" w:rsidRDefault="007C0A02" w:rsidP="00CE6880">
            <w:pPr>
              <w:rPr>
                <w:rFonts w:ascii="Arial" w:hAnsi="Arial" w:cs="Arial"/>
                <w:iCs/>
                <w:color w:val="000000"/>
                <w:sz w:val="16"/>
                <w:szCs w:val="16"/>
              </w:rPr>
            </w:pPr>
            <w:r>
              <w:rPr>
                <w:rFonts w:ascii="Arial" w:hAnsi="Arial" w:cs="Arial"/>
                <w:iCs/>
                <w:color w:val="000000"/>
                <w:sz w:val="16"/>
                <w:szCs w:val="16"/>
              </w:rPr>
              <w:t>8</w:t>
            </w:r>
          </w:p>
        </w:tc>
        <w:tc>
          <w:tcPr>
            <w:tcW w:w="1270" w:type="pct"/>
            <w:shd w:val="clear" w:color="auto" w:fill="auto"/>
            <w:vAlign w:val="center"/>
          </w:tcPr>
          <w:p w:rsidR="007C0A02" w:rsidRPr="0006508F" w:rsidRDefault="007C0A02" w:rsidP="00CE6880">
            <w:pPr>
              <w:rPr>
                <w:rFonts w:ascii="Arial" w:hAnsi="Arial" w:cs="Arial"/>
                <w:b/>
                <w:sz w:val="16"/>
                <w:szCs w:val="16"/>
              </w:rPr>
            </w:pPr>
            <w:r w:rsidRPr="0006508F">
              <w:rPr>
                <w:rFonts w:ascii="Arial" w:hAnsi="Arial" w:cs="Arial"/>
                <w:b/>
                <w:sz w:val="16"/>
                <w:szCs w:val="16"/>
              </w:rPr>
              <w:t>Liczba osób należących do kategorii NEET objętych wsparciem projektu</w:t>
            </w:r>
          </w:p>
        </w:tc>
        <w:tc>
          <w:tcPr>
            <w:tcW w:w="633" w:type="pct"/>
            <w:shd w:val="clear" w:color="auto" w:fill="auto"/>
            <w:vAlign w:val="center"/>
          </w:tcPr>
          <w:p w:rsidR="007C0A02" w:rsidRPr="00A818BF" w:rsidRDefault="007C0A02" w:rsidP="00CE6880">
            <w:pPr>
              <w:jc w:val="center"/>
              <w:rPr>
                <w:rFonts w:ascii="Arial" w:hAnsi="Arial" w:cs="Arial"/>
                <w:color w:val="000000"/>
                <w:sz w:val="16"/>
                <w:szCs w:val="16"/>
              </w:rPr>
            </w:pPr>
            <w:r w:rsidRPr="0006508F">
              <w:rPr>
                <w:rFonts w:ascii="Arial" w:hAnsi="Arial" w:cs="Arial"/>
                <w:b/>
                <w:color w:val="000000"/>
                <w:sz w:val="16"/>
                <w:szCs w:val="16"/>
              </w:rPr>
              <w:t>osoby</w:t>
            </w:r>
          </w:p>
        </w:tc>
        <w:tc>
          <w:tcPr>
            <w:tcW w:w="1373" w:type="pct"/>
            <w:gridSpan w:val="3"/>
            <w:shd w:val="pct5" w:color="auto" w:fill="auto"/>
            <w:noWrap/>
            <w:vAlign w:val="center"/>
          </w:tcPr>
          <w:p w:rsidR="007C0A02" w:rsidRPr="00A818BF" w:rsidRDefault="007C0A02" w:rsidP="00CE6880">
            <w:pPr>
              <w:jc w:val="center"/>
              <w:rPr>
                <w:rFonts w:ascii="Arial" w:hAnsi="Arial" w:cs="Arial"/>
                <w:color w:val="000000"/>
                <w:sz w:val="16"/>
                <w:szCs w:val="16"/>
              </w:rPr>
            </w:pPr>
          </w:p>
        </w:tc>
        <w:tc>
          <w:tcPr>
            <w:tcW w:w="478" w:type="pct"/>
            <w:shd w:val="clear" w:color="auto" w:fill="auto"/>
            <w:noWrap/>
            <w:vAlign w:val="center"/>
          </w:tcPr>
          <w:p w:rsidR="007C0A02" w:rsidRPr="00EB5549" w:rsidRDefault="007C0A02" w:rsidP="00CE6880">
            <w:pPr>
              <w:jc w:val="center"/>
              <w:rPr>
                <w:rFonts w:ascii="Arial" w:hAnsi="Arial" w:cs="Arial"/>
                <w:b/>
                <w:color w:val="000000"/>
                <w:sz w:val="16"/>
                <w:szCs w:val="16"/>
              </w:rPr>
            </w:pPr>
            <w:r>
              <w:rPr>
                <w:rFonts w:ascii="Arial" w:hAnsi="Arial" w:cs="Arial"/>
                <w:b/>
                <w:color w:val="000000"/>
                <w:sz w:val="16"/>
                <w:szCs w:val="16"/>
              </w:rPr>
              <w:t>60</w:t>
            </w:r>
          </w:p>
        </w:tc>
        <w:tc>
          <w:tcPr>
            <w:tcW w:w="462" w:type="pct"/>
            <w:shd w:val="clear" w:color="auto" w:fill="auto"/>
            <w:noWrap/>
            <w:vAlign w:val="center"/>
          </w:tcPr>
          <w:p w:rsidR="007C0A02" w:rsidRPr="00EB5549" w:rsidRDefault="007C0A02" w:rsidP="00CE6880">
            <w:pPr>
              <w:jc w:val="center"/>
              <w:rPr>
                <w:rFonts w:ascii="Arial" w:hAnsi="Arial" w:cs="Arial"/>
                <w:b/>
                <w:color w:val="000000"/>
                <w:sz w:val="16"/>
                <w:szCs w:val="16"/>
              </w:rPr>
            </w:pPr>
            <w:r>
              <w:rPr>
                <w:rFonts w:ascii="Arial" w:hAnsi="Arial" w:cs="Arial"/>
                <w:b/>
                <w:color w:val="000000"/>
                <w:sz w:val="16"/>
                <w:szCs w:val="16"/>
              </w:rPr>
              <w:t>40</w:t>
            </w:r>
          </w:p>
        </w:tc>
        <w:tc>
          <w:tcPr>
            <w:tcW w:w="483" w:type="pct"/>
            <w:shd w:val="clear" w:color="auto" w:fill="auto"/>
            <w:noWrap/>
            <w:vAlign w:val="center"/>
          </w:tcPr>
          <w:p w:rsidR="007C0A02" w:rsidRPr="00EB5549" w:rsidRDefault="007C0A02" w:rsidP="00CE6880">
            <w:pPr>
              <w:jc w:val="center"/>
              <w:rPr>
                <w:rFonts w:ascii="Arial" w:hAnsi="Arial" w:cs="Arial"/>
                <w:b/>
                <w:color w:val="000000"/>
                <w:sz w:val="16"/>
                <w:szCs w:val="16"/>
              </w:rPr>
            </w:pPr>
            <w:r w:rsidRPr="00EB5549">
              <w:rPr>
                <w:rFonts w:ascii="Arial" w:hAnsi="Arial" w:cs="Arial"/>
                <w:b/>
                <w:color w:val="000000"/>
                <w:sz w:val="16"/>
                <w:szCs w:val="16"/>
              </w:rPr>
              <w:t>100</w:t>
            </w:r>
          </w:p>
        </w:tc>
      </w:tr>
      <w:tr w:rsidR="007C0A02" w:rsidRPr="00A818BF" w:rsidTr="00CE6880">
        <w:trPr>
          <w:trHeight w:val="454"/>
        </w:trPr>
        <w:tc>
          <w:tcPr>
            <w:tcW w:w="1571" w:type="pct"/>
            <w:gridSpan w:val="2"/>
            <w:shd w:val="clear" w:color="auto" w:fill="auto"/>
            <w:vAlign w:val="center"/>
          </w:tcPr>
          <w:p w:rsidR="007C0A02" w:rsidRPr="0074226E" w:rsidRDefault="007C0A02" w:rsidP="00CE6880">
            <w:pPr>
              <w:rPr>
                <w:rFonts w:ascii="Arial" w:hAnsi="Arial" w:cs="Arial"/>
                <w:color w:val="000000"/>
                <w:sz w:val="16"/>
                <w:szCs w:val="16"/>
              </w:rPr>
            </w:pPr>
            <w:r w:rsidRPr="0074226E">
              <w:rPr>
                <w:rFonts w:ascii="Arial" w:hAnsi="Arial" w:cs="Arial"/>
                <w:bCs/>
                <w:color w:val="000000"/>
                <w:sz w:val="16"/>
                <w:szCs w:val="16"/>
              </w:rPr>
              <w:t>Źródło danych do pomiaru wskaźnika</w:t>
            </w:r>
          </w:p>
        </w:tc>
        <w:tc>
          <w:tcPr>
            <w:tcW w:w="3429" w:type="pct"/>
            <w:gridSpan w:val="7"/>
            <w:shd w:val="clear" w:color="auto" w:fill="auto"/>
          </w:tcPr>
          <w:p w:rsidR="007C0A02" w:rsidRPr="00A818BF" w:rsidRDefault="007C0A02" w:rsidP="00CE6880">
            <w:pPr>
              <w:spacing w:before="60" w:after="60"/>
              <w:rPr>
                <w:rFonts w:ascii="Arial" w:hAnsi="Arial" w:cs="Arial"/>
                <w:color w:val="000000"/>
                <w:sz w:val="16"/>
                <w:szCs w:val="16"/>
              </w:rPr>
            </w:pPr>
            <w:r w:rsidRPr="00A818BF">
              <w:rPr>
                <w:rFonts w:ascii="Arial" w:hAnsi="Arial" w:cs="Arial"/>
                <w:iCs/>
                <w:color w:val="000000"/>
                <w:sz w:val="16"/>
                <w:szCs w:val="16"/>
              </w:rPr>
              <w:t>Deklaracje udziału w projekcie, oświadczenia potwierdzające przynależność do kategorii NEET, raporty, listy obecności.</w:t>
            </w:r>
          </w:p>
        </w:tc>
      </w:tr>
      <w:tr w:rsidR="007C0A02" w:rsidRPr="00A818BF" w:rsidTr="00CE6880">
        <w:trPr>
          <w:trHeight w:val="454"/>
        </w:trPr>
        <w:tc>
          <w:tcPr>
            <w:tcW w:w="1571" w:type="pct"/>
            <w:gridSpan w:val="2"/>
            <w:shd w:val="clear" w:color="auto" w:fill="auto"/>
            <w:vAlign w:val="center"/>
          </w:tcPr>
          <w:p w:rsidR="007C0A02" w:rsidRPr="0074226E" w:rsidRDefault="007C0A02" w:rsidP="00CE6880">
            <w:pPr>
              <w:rPr>
                <w:rFonts w:ascii="Arial" w:hAnsi="Arial" w:cs="Arial"/>
                <w:color w:val="000000"/>
                <w:sz w:val="16"/>
                <w:szCs w:val="16"/>
              </w:rPr>
            </w:pPr>
            <w:r w:rsidRPr="0074226E">
              <w:rPr>
                <w:rFonts w:ascii="Arial" w:hAnsi="Arial" w:cs="Arial"/>
                <w:bCs/>
                <w:color w:val="000000"/>
                <w:sz w:val="16"/>
                <w:szCs w:val="16"/>
              </w:rPr>
              <w:t>Sposób pomiaru wskaźnika</w:t>
            </w:r>
          </w:p>
        </w:tc>
        <w:tc>
          <w:tcPr>
            <w:tcW w:w="3429" w:type="pct"/>
            <w:gridSpan w:val="7"/>
            <w:shd w:val="clear" w:color="auto" w:fill="auto"/>
          </w:tcPr>
          <w:p w:rsidR="007C0A02" w:rsidRPr="00A818BF" w:rsidRDefault="007C0A02" w:rsidP="00CE6880">
            <w:pPr>
              <w:spacing w:before="120" w:after="120"/>
              <w:rPr>
                <w:rFonts w:ascii="Arial" w:hAnsi="Arial" w:cs="Arial"/>
                <w:color w:val="000000"/>
                <w:sz w:val="16"/>
                <w:szCs w:val="16"/>
              </w:rPr>
            </w:pPr>
            <w:r w:rsidRPr="00A818BF">
              <w:rPr>
                <w:rFonts w:ascii="Arial" w:hAnsi="Arial" w:cs="Arial"/>
                <w:bCs/>
                <w:color w:val="000000"/>
                <w:sz w:val="16"/>
                <w:szCs w:val="16"/>
              </w:rPr>
              <w:t>Pomiar dokonany z chwilą rozpoczęcia udziału osoby w projekcie.</w:t>
            </w:r>
          </w:p>
        </w:tc>
      </w:tr>
      <w:tr w:rsidR="007C0A02" w:rsidRPr="003B0F08" w:rsidTr="00CE6880">
        <w:trPr>
          <w:trHeight w:val="454"/>
        </w:trPr>
        <w:tc>
          <w:tcPr>
            <w:tcW w:w="301" w:type="pct"/>
            <w:shd w:val="clear" w:color="auto" w:fill="auto"/>
            <w:vAlign w:val="center"/>
          </w:tcPr>
          <w:p w:rsidR="007C0A02" w:rsidRPr="00A818BF" w:rsidRDefault="007C0A02" w:rsidP="00CE6880">
            <w:pPr>
              <w:rPr>
                <w:rFonts w:ascii="Arial" w:hAnsi="Arial" w:cs="Arial"/>
                <w:iCs/>
                <w:color w:val="000000"/>
                <w:sz w:val="16"/>
                <w:szCs w:val="16"/>
              </w:rPr>
            </w:pPr>
            <w:r>
              <w:rPr>
                <w:rFonts w:ascii="Arial" w:hAnsi="Arial" w:cs="Arial"/>
                <w:iCs/>
                <w:color w:val="000000"/>
                <w:sz w:val="16"/>
                <w:szCs w:val="16"/>
              </w:rPr>
              <w:t>9</w:t>
            </w:r>
          </w:p>
        </w:tc>
        <w:tc>
          <w:tcPr>
            <w:tcW w:w="1270" w:type="pct"/>
            <w:shd w:val="clear" w:color="auto" w:fill="auto"/>
            <w:vAlign w:val="center"/>
            <w:hideMark/>
          </w:tcPr>
          <w:p w:rsidR="007C0A02" w:rsidRPr="0006508F" w:rsidRDefault="007C0A02" w:rsidP="00CE6880">
            <w:pPr>
              <w:rPr>
                <w:rFonts w:ascii="Arial" w:hAnsi="Arial" w:cs="Arial"/>
                <w:b/>
                <w:iCs/>
                <w:color w:val="000000"/>
                <w:sz w:val="16"/>
                <w:szCs w:val="16"/>
              </w:rPr>
            </w:pPr>
            <w:r w:rsidRPr="0006508F">
              <w:rPr>
                <w:rFonts w:ascii="Arial" w:hAnsi="Arial" w:cs="Arial"/>
                <w:b/>
                <w:sz w:val="16"/>
                <w:szCs w:val="16"/>
              </w:rPr>
              <w:t xml:space="preserve">Liczba osób należących do kategorii NEET w wieku </w:t>
            </w:r>
            <w:r>
              <w:rPr>
                <w:rFonts w:ascii="Arial" w:hAnsi="Arial" w:cs="Arial"/>
                <w:b/>
                <w:sz w:val="16"/>
                <w:szCs w:val="16"/>
              </w:rPr>
              <w:br/>
            </w:r>
            <w:r w:rsidRPr="0006508F">
              <w:rPr>
                <w:rFonts w:ascii="Arial" w:hAnsi="Arial" w:cs="Arial"/>
                <w:b/>
                <w:sz w:val="16"/>
                <w:szCs w:val="16"/>
              </w:rPr>
              <w:t>15-24 lata, objętych wsparciem w projekcie</w:t>
            </w:r>
          </w:p>
        </w:tc>
        <w:tc>
          <w:tcPr>
            <w:tcW w:w="633" w:type="pct"/>
            <w:shd w:val="clear" w:color="auto" w:fill="auto"/>
            <w:vAlign w:val="center"/>
          </w:tcPr>
          <w:p w:rsidR="007C0A02" w:rsidRPr="00A818BF" w:rsidRDefault="007C0A02" w:rsidP="00CE6880">
            <w:pPr>
              <w:jc w:val="center"/>
              <w:rPr>
                <w:rFonts w:ascii="Arial" w:hAnsi="Arial" w:cs="Arial"/>
                <w:color w:val="000000"/>
                <w:sz w:val="16"/>
                <w:szCs w:val="16"/>
              </w:rPr>
            </w:pPr>
            <w:r w:rsidRPr="0006508F">
              <w:rPr>
                <w:rFonts w:ascii="Arial" w:hAnsi="Arial" w:cs="Arial"/>
                <w:b/>
                <w:color w:val="000000"/>
                <w:sz w:val="16"/>
                <w:szCs w:val="16"/>
              </w:rPr>
              <w:t>osoby</w:t>
            </w:r>
          </w:p>
        </w:tc>
        <w:tc>
          <w:tcPr>
            <w:tcW w:w="1373" w:type="pct"/>
            <w:gridSpan w:val="3"/>
            <w:shd w:val="pct5" w:color="auto" w:fill="auto"/>
            <w:noWrap/>
            <w:vAlign w:val="center"/>
            <w:hideMark/>
          </w:tcPr>
          <w:p w:rsidR="007C0A02" w:rsidRPr="003B0F08" w:rsidRDefault="007C0A02" w:rsidP="00CE6880">
            <w:pPr>
              <w:jc w:val="center"/>
              <w:rPr>
                <w:rFonts w:ascii="Arial" w:hAnsi="Arial" w:cs="Arial"/>
                <w:b/>
                <w:color w:val="000000"/>
                <w:sz w:val="16"/>
                <w:szCs w:val="16"/>
              </w:rPr>
            </w:pPr>
          </w:p>
        </w:tc>
        <w:tc>
          <w:tcPr>
            <w:tcW w:w="478" w:type="pct"/>
            <w:shd w:val="clear" w:color="auto" w:fill="auto"/>
            <w:noWrap/>
            <w:vAlign w:val="center"/>
            <w:hideMark/>
          </w:tcPr>
          <w:p w:rsidR="007C0A02" w:rsidRPr="003B0F08" w:rsidRDefault="007C0A02" w:rsidP="00CE6880">
            <w:pPr>
              <w:jc w:val="center"/>
              <w:rPr>
                <w:rFonts w:ascii="Arial" w:hAnsi="Arial" w:cs="Arial"/>
                <w:b/>
                <w:color w:val="000000"/>
                <w:sz w:val="16"/>
                <w:szCs w:val="16"/>
              </w:rPr>
            </w:pPr>
            <w:r>
              <w:rPr>
                <w:rFonts w:ascii="Arial" w:hAnsi="Arial" w:cs="Arial"/>
                <w:b/>
                <w:color w:val="000000"/>
                <w:sz w:val="16"/>
                <w:szCs w:val="16"/>
              </w:rPr>
              <w:t>54</w:t>
            </w:r>
          </w:p>
        </w:tc>
        <w:tc>
          <w:tcPr>
            <w:tcW w:w="462" w:type="pct"/>
            <w:shd w:val="clear" w:color="auto" w:fill="auto"/>
            <w:noWrap/>
            <w:vAlign w:val="center"/>
            <w:hideMark/>
          </w:tcPr>
          <w:p w:rsidR="007C0A02" w:rsidRPr="003B0F08" w:rsidRDefault="007C0A02" w:rsidP="00CE6880">
            <w:pPr>
              <w:jc w:val="center"/>
              <w:rPr>
                <w:rFonts w:ascii="Arial" w:hAnsi="Arial" w:cs="Arial"/>
                <w:b/>
                <w:color w:val="000000"/>
                <w:sz w:val="16"/>
                <w:szCs w:val="16"/>
              </w:rPr>
            </w:pPr>
            <w:r>
              <w:rPr>
                <w:rFonts w:ascii="Arial" w:hAnsi="Arial" w:cs="Arial"/>
                <w:b/>
                <w:color w:val="000000"/>
                <w:sz w:val="16"/>
                <w:szCs w:val="16"/>
              </w:rPr>
              <w:t>36</w:t>
            </w:r>
          </w:p>
        </w:tc>
        <w:tc>
          <w:tcPr>
            <w:tcW w:w="483" w:type="pct"/>
            <w:shd w:val="clear" w:color="auto" w:fill="auto"/>
            <w:noWrap/>
            <w:vAlign w:val="center"/>
            <w:hideMark/>
          </w:tcPr>
          <w:p w:rsidR="007C0A02" w:rsidRPr="003B0F08" w:rsidRDefault="007C0A02" w:rsidP="00CE6880">
            <w:pPr>
              <w:jc w:val="center"/>
              <w:rPr>
                <w:rFonts w:ascii="Arial" w:hAnsi="Arial" w:cs="Arial"/>
                <w:b/>
                <w:iCs/>
                <w:color w:val="000000"/>
                <w:sz w:val="16"/>
                <w:szCs w:val="16"/>
              </w:rPr>
            </w:pPr>
            <w:r>
              <w:rPr>
                <w:rFonts w:ascii="Arial" w:hAnsi="Arial" w:cs="Arial"/>
                <w:b/>
                <w:iCs/>
                <w:color w:val="000000"/>
                <w:sz w:val="16"/>
                <w:szCs w:val="16"/>
              </w:rPr>
              <w:t>90</w:t>
            </w:r>
          </w:p>
        </w:tc>
      </w:tr>
      <w:tr w:rsidR="007C0A02" w:rsidRPr="0074226E" w:rsidTr="00CE6880">
        <w:trPr>
          <w:trHeight w:val="568"/>
        </w:trPr>
        <w:tc>
          <w:tcPr>
            <w:tcW w:w="1571" w:type="pct"/>
            <w:gridSpan w:val="2"/>
            <w:shd w:val="clear" w:color="auto" w:fill="auto"/>
            <w:vAlign w:val="center"/>
          </w:tcPr>
          <w:p w:rsidR="007C0A02" w:rsidRPr="00695172" w:rsidRDefault="007C0A02" w:rsidP="00CE6880">
            <w:pPr>
              <w:rPr>
                <w:rFonts w:ascii="Arial" w:hAnsi="Arial" w:cs="Arial"/>
                <w:color w:val="000000"/>
                <w:sz w:val="16"/>
                <w:szCs w:val="16"/>
              </w:rPr>
            </w:pPr>
            <w:r w:rsidRPr="00695172">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74226E" w:rsidRDefault="007C0A02" w:rsidP="00CE6880">
            <w:pPr>
              <w:jc w:val="both"/>
              <w:rPr>
                <w:rFonts w:ascii="Arial" w:hAnsi="Arial" w:cs="Arial"/>
                <w:iCs/>
                <w:color w:val="000000"/>
                <w:sz w:val="16"/>
                <w:szCs w:val="16"/>
              </w:rPr>
            </w:pPr>
            <w:r w:rsidRPr="007A5A51">
              <w:rPr>
                <w:rFonts w:ascii="Arial" w:hAnsi="Arial" w:cs="Arial"/>
                <w:iCs/>
                <w:color w:val="000000"/>
                <w:sz w:val="16"/>
                <w:szCs w:val="16"/>
              </w:rPr>
              <w:t>Urzędowe zaświadczenia w przypadku osób zarejestrowanych jako bezrobotne</w:t>
            </w:r>
            <w:r>
              <w:rPr>
                <w:rFonts w:ascii="Arial" w:hAnsi="Arial" w:cs="Arial"/>
                <w:iCs/>
                <w:color w:val="000000"/>
                <w:sz w:val="16"/>
                <w:szCs w:val="16"/>
              </w:rPr>
              <w:t>, deklaracje udziału w projekcie, oświadczenia potwierdzające przynależność do kategorii NEET, raporty, listy obecności.</w:t>
            </w:r>
          </w:p>
        </w:tc>
      </w:tr>
      <w:tr w:rsidR="007C0A02" w:rsidRPr="00A818BF" w:rsidTr="00CE6880">
        <w:trPr>
          <w:trHeight w:val="547"/>
        </w:trPr>
        <w:tc>
          <w:tcPr>
            <w:tcW w:w="1571" w:type="pct"/>
            <w:gridSpan w:val="2"/>
            <w:shd w:val="clear" w:color="auto" w:fill="auto"/>
            <w:vAlign w:val="center"/>
          </w:tcPr>
          <w:p w:rsidR="007C0A02" w:rsidRPr="00695172" w:rsidRDefault="007C0A02" w:rsidP="00CE6880">
            <w:pPr>
              <w:rPr>
                <w:rFonts w:ascii="Arial" w:hAnsi="Arial" w:cs="Arial"/>
                <w:color w:val="000000"/>
                <w:sz w:val="16"/>
                <w:szCs w:val="16"/>
              </w:rPr>
            </w:pPr>
            <w:r w:rsidRPr="00695172">
              <w:rPr>
                <w:rFonts w:ascii="Arial" w:hAnsi="Arial" w:cs="Arial"/>
                <w:bCs/>
                <w:color w:val="000000"/>
                <w:sz w:val="16"/>
                <w:szCs w:val="16"/>
              </w:rPr>
              <w:t>Sposób pomiaru wskaźnika</w:t>
            </w:r>
          </w:p>
        </w:tc>
        <w:tc>
          <w:tcPr>
            <w:tcW w:w="3429" w:type="pct"/>
            <w:gridSpan w:val="7"/>
            <w:shd w:val="clear" w:color="auto" w:fill="auto"/>
            <w:vAlign w:val="center"/>
          </w:tcPr>
          <w:p w:rsidR="007C0A02" w:rsidRPr="00A818BF" w:rsidRDefault="007C0A02" w:rsidP="00CE6880">
            <w:pPr>
              <w:rPr>
                <w:rFonts w:ascii="Arial" w:hAnsi="Arial" w:cs="Arial"/>
                <w:i/>
                <w:iCs/>
                <w:color w:val="000000"/>
                <w:sz w:val="16"/>
                <w:szCs w:val="16"/>
              </w:rPr>
            </w:pPr>
            <w:r w:rsidRPr="00A818BF">
              <w:rPr>
                <w:rFonts w:ascii="Arial" w:hAnsi="Arial" w:cs="Arial"/>
                <w:bCs/>
                <w:color w:val="000000"/>
                <w:sz w:val="16"/>
                <w:szCs w:val="16"/>
              </w:rPr>
              <w:t>Pomiar dokonany z chwilą rozpoczęcia udziału osoby w projekcie.</w:t>
            </w:r>
          </w:p>
        </w:tc>
      </w:tr>
      <w:tr w:rsidR="007C0A02" w:rsidRPr="003B0F08" w:rsidTr="00CE6880">
        <w:trPr>
          <w:trHeight w:val="644"/>
        </w:trPr>
        <w:tc>
          <w:tcPr>
            <w:tcW w:w="301" w:type="pct"/>
            <w:shd w:val="clear" w:color="auto" w:fill="auto"/>
            <w:vAlign w:val="center"/>
          </w:tcPr>
          <w:p w:rsidR="007C0A02" w:rsidRPr="00A818BF" w:rsidRDefault="007C0A02" w:rsidP="00CE6880">
            <w:pPr>
              <w:rPr>
                <w:rFonts w:ascii="Arial" w:hAnsi="Arial" w:cs="Arial"/>
                <w:iCs/>
                <w:color w:val="000000"/>
                <w:sz w:val="16"/>
                <w:szCs w:val="16"/>
              </w:rPr>
            </w:pPr>
            <w:r>
              <w:rPr>
                <w:rFonts w:ascii="Arial" w:hAnsi="Arial" w:cs="Arial"/>
                <w:iCs/>
                <w:color w:val="000000"/>
                <w:sz w:val="16"/>
                <w:szCs w:val="16"/>
              </w:rPr>
              <w:t>10</w:t>
            </w:r>
          </w:p>
        </w:tc>
        <w:tc>
          <w:tcPr>
            <w:tcW w:w="1270" w:type="pct"/>
            <w:shd w:val="clear" w:color="auto" w:fill="auto"/>
            <w:vAlign w:val="center"/>
            <w:hideMark/>
          </w:tcPr>
          <w:p w:rsidR="007C0A02" w:rsidRPr="0006508F" w:rsidRDefault="007C0A02" w:rsidP="00CE6880">
            <w:pPr>
              <w:rPr>
                <w:rFonts w:ascii="Arial" w:hAnsi="Arial" w:cs="Arial"/>
                <w:b/>
                <w:iCs/>
                <w:color w:val="000000"/>
                <w:sz w:val="16"/>
                <w:szCs w:val="16"/>
              </w:rPr>
            </w:pPr>
            <w:r w:rsidRPr="0006508F">
              <w:rPr>
                <w:rFonts w:ascii="Arial" w:hAnsi="Arial" w:cs="Arial"/>
                <w:b/>
                <w:sz w:val="16"/>
                <w:szCs w:val="16"/>
              </w:rPr>
              <w:t>Liczba osób należących do kategorii NEET, dla których opracowano IPD</w:t>
            </w:r>
          </w:p>
        </w:tc>
        <w:tc>
          <w:tcPr>
            <w:tcW w:w="633" w:type="pct"/>
            <w:shd w:val="clear" w:color="auto" w:fill="auto"/>
            <w:vAlign w:val="center"/>
          </w:tcPr>
          <w:p w:rsidR="007C0A02" w:rsidRPr="00897D9C" w:rsidRDefault="007C0A02" w:rsidP="00CE6880">
            <w:pPr>
              <w:jc w:val="center"/>
              <w:rPr>
                <w:rFonts w:ascii="Arial" w:hAnsi="Arial" w:cs="Arial"/>
                <w:b/>
                <w:color w:val="000000"/>
                <w:sz w:val="16"/>
                <w:szCs w:val="16"/>
              </w:rPr>
            </w:pPr>
            <w:r w:rsidRPr="0006508F">
              <w:rPr>
                <w:rFonts w:ascii="Arial" w:hAnsi="Arial" w:cs="Arial"/>
                <w:b/>
                <w:color w:val="000000"/>
                <w:sz w:val="16"/>
                <w:szCs w:val="16"/>
              </w:rPr>
              <w:t>osoby</w:t>
            </w:r>
          </w:p>
        </w:tc>
        <w:tc>
          <w:tcPr>
            <w:tcW w:w="1373" w:type="pct"/>
            <w:gridSpan w:val="3"/>
            <w:shd w:val="pct5" w:color="auto" w:fill="auto"/>
            <w:noWrap/>
            <w:vAlign w:val="center"/>
            <w:hideMark/>
          </w:tcPr>
          <w:p w:rsidR="007C0A02" w:rsidRPr="003B0F08" w:rsidRDefault="007C0A02" w:rsidP="00CE6880">
            <w:pPr>
              <w:jc w:val="center"/>
              <w:rPr>
                <w:rFonts w:ascii="Arial" w:hAnsi="Arial" w:cs="Arial"/>
                <w:b/>
                <w:color w:val="000000"/>
                <w:sz w:val="16"/>
                <w:szCs w:val="16"/>
              </w:rPr>
            </w:pPr>
          </w:p>
        </w:tc>
        <w:tc>
          <w:tcPr>
            <w:tcW w:w="478" w:type="pct"/>
            <w:shd w:val="clear" w:color="auto" w:fill="auto"/>
            <w:noWrap/>
            <w:vAlign w:val="center"/>
            <w:hideMark/>
          </w:tcPr>
          <w:p w:rsidR="007C0A02" w:rsidRPr="003B0F08" w:rsidRDefault="007C0A02" w:rsidP="00CE6880">
            <w:pPr>
              <w:jc w:val="center"/>
              <w:rPr>
                <w:rFonts w:ascii="Arial" w:hAnsi="Arial" w:cs="Arial"/>
                <w:b/>
                <w:color w:val="000000"/>
                <w:sz w:val="16"/>
                <w:szCs w:val="16"/>
              </w:rPr>
            </w:pPr>
            <w:r>
              <w:rPr>
                <w:rFonts w:ascii="Arial" w:hAnsi="Arial" w:cs="Arial"/>
                <w:b/>
                <w:color w:val="000000"/>
                <w:sz w:val="16"/>
                <w:szCs w:val="16"/>
              </w:rPr>
              <w:t>60</w:t>
            </w:r>
          </w:p>
        </w:tc>
        <w:tc>
          <w:tcPr>
            <w:tcW w:w="462" w:type="pct"/>
            <w:shd w:val="clear" w:color="auto" w:fill="auto"/>
            <w:noWrap/>
            <w:vAlign w:val="center"/>
            <w:hideMark/>
          </w:tcPr>
          <w:p w:rsidR="007C0A02" w:rsidRPr="003B0F08" w:rsidRDefault="007C0A02" w:rsidP="00CE6880">
            <w:pPr>
              <w:jc w:val="center"/>
              <w:rPr>
                <w:rFonts w:ascii="Arial" w:hAnsi="Arial" w:cs="Arial"/>
                <w:b/>
                <w:color w:val="000000"/>
                <w:sz w:val="16"/>
                <w:szCs w:val="16"/>
              </w:rPr>
            </w:pPr>
            <w:r>
              <w:rPr>
                <w:rFonts w:ascii="Arial" w:hAnsi="Arial" w:cs="Arial"/>
                <w:b/>
                <w:color w:val="000000"/>
                <w:sz w:val="16"/>
                <w:szCs w:val="16"/>
              </w:rPr>
              <w:t>40</w:t>
            </w:r>
          </w:p>
        </w:tc>
        <w:tc>
          <w:tcPr>
            <w:tcW w:w="483" w:type="pct"/>
            <w:shd w:val="clear" w:color="auto" w:fill="auto"/>
            <w:noWrap/>
            <w:vAlign w:val="center"/>
            <w:hideMark/>
          </w:tcPr>
          <w:p w:rsidR="007C0A02" w:rsidRPr="003B0F08" w:rsidRDefault="007C0A02" w:rsidP="00CE6880">
            <w:pPr>
              <w:jc w:val="center"/>
              <w:rPr>
                <w:rFonts w:ascii="Arial" w:hAnsi="Arial" w:cs="Arial"/>
                <w:b/>
                <w:iCs/>
                <w:color w:val="000000"/>
                <w:sz w:val="16"/>
                <w:szCs w:val="16"/>
              </w:rPr>
            </w:pPr>
            <w:r>
              <w:rPr>
                <w:rFonts w:ascii="Arial" w:hAnsi="Arial" w:cs="Arial"/>
                <w:b/>
                <w:iCs/>
                <w:color w:val="000000"/>
                <w:sz w:val="16"/>
                <w:szCs w:val="16"/>
              </w:rPr>
              <w:t>100</w:t>
            </w:r>
          </w:p>
        </w:tc>
      </w:tr>
      <w:tr w:rsidR="007C0A02" w:rsidRPr="0074226E" w:rsidTr="00CE6880">
        <w:trPr>
          <w:trHeight w:val="568"/>
        </w:trPr>
        <w:tc>
          <w:tcPr>
            <w:tcW w:w="1571" w:type="pct"/>
            <w:gridSpan w:val="2"/>
            <w:shd w:val="clear" w:color="auto" w:fill="auto"/>
            <w:vAlign w:val="center"/>
          </w:tcPr>
          <w:p w:rsidR="007C0A02" w:rsidRPr="0074226E" w:rsidRDefault="007C0A02" w:rsidP="00CE6880">
            <w:pPr>
              <w:rPr>
                <w:rFonts w:ascii="Arial" w:hAnsi="Arial" w:cs="Arial"/>
                <w:color w:val="000000"/>
                <w:sz w:val="16"/>
                <w:szCs w:val="16"/>
              </w:rPr>
            </w:pPr>
            <w:r w:rsidRPr="0074226E">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74226E" w:rsidRDefault="007C0A02" w:rsidP="00CE6880">
            <w:pPr>
              <w:jc w:val="both"/>
              <w:rPr>
                <w:rFonts w:ascii="Arial" w:hAnsi="Arial" w:cs="Arial"/>
                <w:iCs/>
                <w:color w:val="000000"/>
                <w:sz w:val="16"/>
                <w:szCs w:val="16"/>
              </w:rPr>
            </w:pPr>
            <w:r w:rsidRPr="0074226E">
              <w:rPr>
                <w:rFonts w:ascii="Arial" w:hAnsi="Arial" w:cs="Arial"/>
                <w:iCs/>
                <w:color w:val="000000"/>
                <w:sz w:val="16"/>
                <w:szCs w:val="16"/>
              </w:rPr>
              <w:t>Deklaracje udziału w projekcie,  listy obecności</w:t>
            </w:r>
            <w:r>
              <w:rPr>
                <w:rFonts w:ascii="Arial" w:hAnsi="Arial" w:cs="Arial"/>
                <w:iCs/>
                <w:color w:val="000000"/>
                <w:sz w:val="16"/>
                <w:szCs w:val="16"/>
              </w:rPr>
              <w:t xml:space="preserve">, raporty z doradztwa, opracowane IPD, oświadczenia </w:t>
            </w:r>
            <w:r w:rsidRPr="0074226E">
              <w:rPr>
                <w:rFonts w:ascii="Arial" w:hAnsi="Arial" w:cs="Arial"/>
                <w:iCs/>
                <w:color w:val="000000"/>
                <w:sz w:val="16"/>
                <w:szCs w:val="16"/>
              </w:rPr>
              <w:t>potwierdzające przynależność do kategorii NEET.</w:t>
            </w:r>
          </w:p>
        </w:tc>
      </w:tr>
      <w:tr w:rsidR="007C0A02" w:rsidRPr="00197ED3" w:rsidTr="00CE6880">
        <w:trPr>
          <w:trHeight w:val="547"/>
        </w:trPr>
        <w:tc>
          <w:tcPr>
            <w:tcW w:w="1571" w:type="pct"/>
            <w:gridSpan w:val="2"/>
            <w:shd w:val="clear" w:color="auto" w:fill="auto"/>
            <w:vAlign w:val="center"/>
          </w:tcPr>
          <w:p w:rsidR="007C0A02" w:rsidRPr="0074226E" w:rsidRDefault="007C0A02" w:rsidP="00CE6880">
            <w:pPr>
              <w:rPr>
                <w:rFonts w:ascii="Arial" w:hAnsi="Arial" w:cs="Arial"/>
                <w:color w:val="000000"/>
                <w:sz w:val="16"/>
                <w:szCs w:val="16"/>
              </w:rPr>
            </w:pPr>
            <w:r w:rsidRPr="0074226E">
              <w:rPr>
                <w:rFonts w:ascii="Arial" w:hAnsi="Arial" w:cs="Arial"/>
                <w:bCs/>
                <w:color w:val="000000"/>
                <w:sz w:val="16"/>
                <w:szCs w:val="16"/>
              </w:rPr>
              <w:t>Sposób pomiaru wskaźnika</w:t>
            </w:r>
          </w:p>
        </w:tc>
        <w:tc>
          <w:tcPr>
            <w:tcW w:w="3429" w:type="pct"/>
            <w:gridSpan w:val="7"/>
            <w:shd w:val="clear" w:color="auto" w:fill="auto"/>
            <w:vAlign w:val="center"/>
          </w:tcPr>
          <w:p w:rsidR="007C0A02" w:rsidRDefault="007C0A02" w:rsidP="00CE6880">
            <w:pPr>
              <w:jc w:val="both"/>
              <w:rPr>
                <w:rFonts w:ascii="Arial" w:hAnsi="Arial" w:cs="Arial"/>
                <w:iCs/>
                <w:color w:val="000000"/>
                <w:sz w:val="16"/>
                <w:szCs w:val="16"/>
              </w:rPr>
            </w:pPr>
            <w:r>
              <w:rPr>
                <w:rFonts w:ascii="Arial" w:hAnsi="Arial" w:cs="Arial"/>
                <w:iCs/>
                <w:color w:val="000000"/>
                <w:sz w:val="16"/>
                <w:szCs w:val="16"/>
              </w:rPr>
              <w:t>W czasie doradztwa zawodowego na początku projektu – monitoring podpisanych deklaracji udziału, analiza udziału uczestników w doradztwie, raporty doradców zawodowych.</w:t>
            </w:r>
          </w:p>
          <w:p w:rsidR="007C0A02" w:rsidRDefault="007C0A02" w:rsidP="00CE6880">
            <w:pPr>
              <w:jc w:val="both"/>
              <w:rPr>
                <w:rFonts w:ascii="Arial" w:hAnsi="Arial" w:cs="Arial"/>
                <w:iCs/>
                <w:color w:val="000000"/>
                <w:sz w:val="16"/>
                <w:szCs w:val="16"/>
              </w:rPr>
            </w:pPr>
            <w:r>
              <w:rPr>
                <w:rFonts w:ascii="Arial" w:hAnsi="Arial" w:cs="Arial"/>
                <w:iCs/>
                <w:color w:val="000000"/>
                <w:sz w:val="16"/>
                <w:szCs w:val="16"/>
              </w:rPr>
              <w:t>Pomiar po zakończeniu realizacji zadania – monitoring IPD, listy obecności.</w:t>
            </w:r>
          </w:p>
          <w:p w:rsidR="007C0A02" w:rsidRPr="00197ED3" w:rsidRDefault="007C0A02" w:rsidP="00CE6880">
            <w:pPr>
              <w:jc w:val="both"/>
              <w:rPr>
                <w:rFonts w:ascii="Arial" w:hAnsi="Arial" w:cs="Arial"/>
                <w:iCs/>
                <w:color w:val="000000"/>
                <w:sz w:val="16"/>
                <w:szCs w:val="16"/>
              </w:rPr>
            </w:pPr>
            <w:r>
              <w:rPr>
                <w:rFonts w:ascii="Arial" w:hAnsi="Arial" w:cs="Arial"/>
                <w:iCs/>
                <w:color w:val="000000"/>
                <w:sz w:val="16"/>
                <w:szCs w:val="16"/>
              </w:rPr>
              <w:t>Na koniec realizacji projektu – porównanie z pomiarem wstępnym.</w:t>
            </w:r>
          </w:p>
        </w:tc>
      </w:tr>
      <w:tr w:rsidR="007C0A02" w:rsidRPr="00154EE5" w:rsidTr="00CE6880">
        <w:trPr>
          <w:trHeight w:val="454"/>
        </w:trPr>
        <w:tc>
          <w:tcPr>
            <w:tcW w:w="301" w:type="pct"/>
            <w:shd w:val="clear" w:color="auto" w:fill="auto"/>
            <w:vAlign w:val="center"/>
          </w:tcPr>
          <w:p w:rsidR="007C0A02" w:rsidRPr="00A818BF" w:rsidRDefault="007C0A02" w:rsidP="00CE6880">
            <w:pPr>
              <w:rPr>
                <w:rFonts w:ascii="Arial" w:hAnsi="Arial" w:cs="Arial"/>
                <w:iCs/>
                <w:color w:val="000000"/>
                <w:sz w:val="16"/>
                <w:szCs w:val="16"/>
              </w:rPr>
            </w:pPr>
            <w:r>
              <w:rPr>
                <w:rFonts w:ascii="Arial" w:hAnsi="Arial" w:cs="Arial"/>
                <w:iCs/>
                <w:color w:val="000000"/>
                <w:sz w:val="16"/>
                <w:szCs w:val="16"/>
              </w:rPr>
              <w:t>11</w:t>
            </w:r>
          </w:p>
        </w:tc>
        <w:tc>
          <w:tcPr>
            <w:tcW w:w="1270" w:type="pct"/>
            <w:shd w:val="clear" w:color="auto" w:fill="auto"/>
            <w:vAlign w:val="center"/>
            <w:hideMark/>
          </w:tcPr>
          <w:p w:rsidR="007C0A02" w:rsidRPr="0006508F" w:rsidRDefault="007C0A02" w:rsidP="00CE6880">
            <w:pPr>
              <w:rPr>
                <w:rFonts w:ascii="Arial" w:hAnsi="Arial" w:cs="Arial"/>
                <w:b/>
                <w:iCs/>
                <w:color w:val="000000"/>
                <w:sz w:val="16"/>
                <w:szCs w:val="16"/>
              </w:rPr>
            </w:pPr>
            <w:r w:rsidRPr="0006508F">
              <w:rPr>
                <w:rFonts w:ascii="Arial" w:hAnsi="Arial" w:cs="Arial"/>
                <w:b/>
                <w:sz w:val="16"/>
                <w:szCs w:val="16"/>
              </w:rPr>
              <w:t>Liczba osób należących do kategorii NEET objętych wsparciem szkoleniowym w projekcie</w:t>
            </w:r>
          </w:p>
        </w:tc>
        <w:tc>
          <w:tcPr>
            <w:tcW w:w="633" w:type="pct"/>
            <w:shd w:val="clear" w:color="auto" w:fill="auto"/>
            <w:vAlign w:val="center"/>
          </w:tcPr>
          <w:p w:rsidR="007C0A02" w:rsidRPr="00A818BF" w:rsidRDefault="007C0A02" w:rsidP="00CE6880">
            <w:pPr>
              <w:jc w:val="center"/>
              <w:rPr>
                <w:rFonts w:ascii="Arial" w:hAnsi="Arial" w:cs="Arial"/>
                <w:color w:val="000000"/>
                <w:sz w:val="16"/>
                <w:szCs w:val="16"/>
              </w:rPr>
            </w:pPr>
            <w:r w:rsidRPr="0006508F">
              <w:rPr>
                <w:rFonts w:ascii="Arial" w:hAnsi="Arial" w:cs="Arial"/>
                <w:b/>
                <w:color w:val="000000"/>
                <w:sz w:val="16"/>
                <w:szCs w:val="16"/>
              </w:rPr>
              <w:t>osoby</w:t>
            </w:r>
          </w:p>
        </w:tc>
        <w:tc>
          <w:tcPr>
            <w:tcW w:w="1373" w:type="pct"/>
            <w:gridSpan w:val="3"/>
            <w:shd w:val="pct5" w:color="auto" w:fill="auto"/>
            <w:noWrap/>
            <w:vAlign w:val="center"/>
            <w:hideMark/>
          </w:tcPr>
          <w:p w:rsidR="007C0A02" w:rsidRPr="003B0F08" w:rsidRDefault="007C0A02" w:rsidP="00CE6880">
            <w:pPr>
              <w:jc w:val="center"/>
              <w:rPr>
                <w:rFonts w:ascii="Arial" w:hAnsi="Arial" w:cs="Arial"/>
                <w:color w:val="000000"/>
                <w:sz w:val="16"/>
                <w:szCs w:val="16"/>
              </w:rPr>
            </w:pPr>
          </w:p>
        </w:tc>
        <w:tc>
          <w:tcPr>
            <w:tcW w:w="478" w:type="pct"/>
            <w:shd w:val="clear" w:color="auto" w:fill="auto"/>
            <w:noWrap/>
            <w:vAlign w:val="center"/>
            <w:hideMark/>
          </w:tcPr>
          <w:p w:rsidR="007C0A02" w:rsidRPr="00154EE5" w:rsidRDefault="007C0A02" w:rsidP="00CE6880">
            <w:pPr>
              <w:jc w:val="center"/>
              <w:rPr>
                <w:rFonts w:ascii="Arial" w:hAnsi="Arial" w:cs="Arial"/>
                <w:b/>
                <w:color w:val="000000"/>
                <w:sz w:val="16"/>
                <w:szCs w:val="16"/>
              </w:rPr>
            </w:pPr>
            <w:r w:rsidRPr="00154EE5">
              <w:rPr>
                <w:rFonts w:ascii="Arial" w:hAnsi="Arial" w:cs="Arial"/>
                <w:b/>
                <w:color w:val="000000"/>
                <w:sz w:val="16"/>
                <w:szCs w:val="16"/>
              </w:rPr>
              <w:t>60</w:t>
            </w:r>
          </w:p>
        </w:tc>
        <w:tc>
          <w:tcPr>
            <w:tcW w:w="462" w:type="pct"/>
            <w:shd w:val="clear" w:color="auto" w:fill="auto"/>
            <w:noWrap/>
            <w:vAlign w:val="center"/>
            <w:hideMark/>
          </w:tcPr>
          <w:p w:rsidR="007C0A02" w:rsidRPr="00154EE5" w:rsidRDefault="007C0A02" w:rsidP="00CE6880">
            <w:pPr>
              <w:jc w:val="center"/>
              <w:rPr>
                <w:rFonts w:ascii="Arial" w:hAnsi="Arial" w:cs="Arial"/>
                <w:b/>
                <w:color w:val="000000"/>
                <w:sz w:val="16"/>
                <w:szCs w:val="16"/>
              </w:rPr>
            </w:pPr>
            <w:r w:rsidRPr="00154EE5">
              <w:rPr>
                <w:rFonts w:ascii="Arial" w:hAnsi="Arial" w:cs="Arial"/>
                <w:b/>
                <w:color w:val="000000"/>
                <w:sz w:val="16"/>
                <w:szCs w:val="16"/>
              </w:rPr>
              <w:t>40</w:t>
            </w:r>
          </w:p>
        </w:tc>
        <w:tc>
          <w:tcPr>
            <w:tcW w:w="483" w:type="pct"/>
            <w:shd w:val="clear" w:color="auto" w:fill="auto"/>
            <w:noWrap/>
            <w:vAlign w:val="center"/>
            <w:hideMark/>
          </w:tcPr>
          <w:p w:rsidR="007C0A02" w:rsidRPr="00154EE5" w:rsidRDefault="007C0A02" w:rsidP="00CE6880">
            <w:pPr>
              <w:jc w:val="center"/>
              <w:rPr>
                <w:rFonts w:ascii="Arial" w:hAnsi="Arial" w:cs="Arial"/>
                <w:b/>
                <w:iCs/>
                <w:color w:val="000000"/>
                <w:sz w:val="16"/>
                <w:szCs w:val="16"/>
              </w:rPr>
            </w:pPr>
            <w:r w:rsidRPr="00154EE5">
              <w:rPr>
                <w:rFonts w:ascii="Arial" w:hAnsi="Arial" w:cs="Arial"/>
                <w:b/>
                <w:iCs/>
                <w:color w:val="000000"/>
                <w:sz w:val="16"/>
                <w:szCs w:val="16"/>
              </w:rPr>
              <w:t>100</w:t>
            </w:r>
          </w:p>
        </w:tc>
      </w:tr>
      <w:tr w:rsidR="007C0A02" w:rsidRPr="0074226E" w:rsidTr="00CE6880">
        <w:trPr>
          <w:trHeight w:val="568"/>
        </w:trPr>
        <w:tc>
          <w:tcPr>
            <w:tcW w:w="1571" w:type="pct"/>
            <w:gridSpan w:val="2"/>
            <w:shd w:val="clear" w:color="auto" w:fill="auto"/>
            <w:vAlign w:val="center"/>
          </w:tcPr>
          <w:p w:rsidR="007C0A02" w:rsidRPr="0074226E" w:rsidRDefault="007C0A02" w:rsidP="00CE6880">
            <w:pPr>
              <w:rPr>
                <w:rFonts w:ascii="Arial" w:hAnsi="Arial" w:cs="Arial"/>
                <w:color w:val="000000"/>
                <w:sz w:val="16"/>
                <w:szCs w:val="16"/>
              </w:rPr>
            </w:pPr>
            <w:r w:rsidRPr="0074226E">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74226E" w:rsidRDefault="007C0A02" w:rsidP="00CE6880">
            <w:pPr>
              <w:rPr>
                <w:rFonts w:ascii="Arial" w:hAnsi="Arial" w:cs="Arial"/>
                <w:iCs/>
                <w:color w:val="000000"/>
                <w:sz w:val="16"/>
                <w:szCs w:val="16"/>
              </w:rPr>
            </w:pPr>
            <w:r w:rsidRPr="0074226E">
              <w:rPr>
                <w:rFonts w:ascii="Arial" w:hAnsi="Arial" w:cs="Arial"/>
                <w:iCs/>
                <w:color w:val="000000"/>
                <w:sz w:val="16"/>
                <w:szCs w:val="16"/>
              </w:rPr>
              <w:t xml:space="preserve">Deklaracje udziału w projekcie, </w:t>
            </w:r>
            <w:r>
              <w:rPr>
                <w:rFonts w:ascii="Arial" w:hAnsi="Arial" w:cs="Arial"/>
                <w:iCs/>
                <w:color w:val="000000"/>
                <w:sz w:val="16"/>
                <w:szCs w:val="16"/>
              </w:rPr>
              <w:t>listy obecności, dzienniki zajęć, raporty trenerów, listy osób przystępujących do egzaminów, certyfikaty.</w:t>
            </w:r>
          </w:p>
        </w:tc>
      </w:tr>
      <w:tr w:rsidR="007C0A02" w:rsidRPr="006927E4" w:rsidTr="00CE6880">
        <w:trPr>
          <w:trHeight w:val="547"/>
        </w:trPr>
        <w:tc>
          <w:tcPr>
            <w:tcW w:w="1571" w:type="pct"/>
            <w:gridSpan w:val="2"/>
            <w:shd w:val="clear" w:color="auto" w:fill="auto"/>
            <w:vAlign w:val="center"/>
          </w:tcPr>
          <w:p w:rsidR="007C0A02" w:rsidRPr="0074226E" w:rsidRDefault="007C0A02" w:rsidP="00CE6880">
            <w:pPr>
              <w:rPr>
                <w:rFonts w:ascii="Arial" w:hAnsi="Arial" w:cs="Arial"/>
                <w:color w:val="000000"/>
                <w:sz w:val="16"/>
                <w:szCs w:val="16"/>
              </w:rPr>
            </w:pPr>
            <w:r w:rsidRPr="0074226E">
              <w:rPr>
                <w:rFonts w:ascii="Arial" w:hAnsi="Arial" w:cs="Arial"/>
                <w:bCs/>
                <w:color w:val="000000"/>
                <w:sz w:val="16"/>
                <w:szCs w:val="16"/>
              </w:rPr>
              <w:t>Sposób pomiaru wskaźnika</w:t>
            </w:r>
          </w:p>
        </w:tc>
        <w:tc>
          <w:tcPr>
            <w:tcW w:w="3429" w:type="pct"/>
            <w:gridSpan w:val="7"/>
            <w:shd w:val="clear" w:color="auto" w:fill="auto"/>
            <w:vAlign w:val="center"/>
          </w:tcPr>
          <w:p w:rsidR="007C0A02" w:rsidRDefault="007C0A02" w:rsidP="00CE6880">
            <w:pPr>
              <w:rPr>
                <w:rFonts w:ascii="Arial" w:hAnsi="Arial" w:cs="Arial"/>
                <w:iCs/>
                <w:color w:val="000000"/>
                <w:sz w:val="16"/>
                <w:szCs w:val="16"/>
              </w:rPr>
            </w:pPr>
            <w:r w:rsidRPr="006927E4">
              <w:rPr>
                <w:rFonts w:ascii="Arial" w:hAnsi="Arial" w:cs="Arial"/>
                <w:iCs/>
                <w:color w:val="000000"/>
                <w:sz w:val="16"/>
                <w:szCs w:val="16"/>
              </w:rPr>
              <w:t xml:space="preserve">Przed szkoleniem </w:t>
            </w:r>
            <w:r>
              <w:rPr>
                <w:rFonts w:ascii="Arial" w:hAnsi="Arial" w:cs="Arial"/>
                <w:iCs/>
                <w:color w:val="000000"/>
                <w:sz w:val="16"/>
                <w:szCs w:val="16"/>
              </w:rPr>
              <w:t>– monitoring podpisanych deklaracji udziału, IPD (analiza wyboru szkoleń)</w:t>
            </w:r>
          </w:p>
          <w:p w:rsidR="007C0A02" w:rsidRDefault="007C0A02" w:rsidP="00CE6880">
            <w:pPr>
              <w:rPr>
                <w:rFonts w:ascii="Arial" w:hAnsi="Arial" w:cs="Arial"/>
                <w:iCs/>
                <w:color w:val="000000"/>
                <w:sz w:val="16"/>
                <w:szCs w:val="16"/>
              </w:rPr>
            </w:pPr>
            <w:r>
              <w:rPr>
                <w:rFonts w:ascii="Arial" w:hAnsi="Arial" w:cs="Arial"/>
                <w:iCs/>
                <w:color w:val="000000"/>
                <w:sz w:val="16"/>
                <w:szCs w:val="16"/>
              </w:rPr>
              <w:t>Monitoring w trakcie realizacji (1-krotny) – listy obecności, dzienniki zajęć</w:t>
            </w:r>
          </w:p>
          <w:p w:rsidR="007C0A02" w:rsidRDefault="007C0A02" w:rsidP="00CE6880">
            <w:pPr>
              <w:rPr>
                <w:rFonts w:ascii="Arial" w:hAnsi="Arial" w:cs="Arial"/>
                <w:iCs/>
                <w:color w:val="000000"/>
                <w:sz w:val="16"/>
                <w:szCs w:val="16"/>
              </w:rPr>
            </w:pPr>
            <w:r>
              <w:rPr>
                <w:rFonts w:ascii="Arial" w:hAnsi="Arial" w:cs="Arial"/>
                <w:iCs/>
                <w:color w:val="000000"/>
                <w:sz w:val="16"/>
                <w:szCs w:val="16"/>
              </w:rPr>
              <w:t>Na koniec realizacji szkoleń (do 1 m-ca po zakończeniu szkolenia) – na podstawie list obecności, dzienników zajęć, raportów trenerów, list egzaminacyjnych, wydanych certyfikatów</w:t>
            </w:r>
          </w:p>
          <w:p w:rsidR="007C0A02" w:rsidRPr="006927E4" w:rsidRDefault="007C0A02" w:rsidP="00CE6880">
            <w:pPr>
              <w:rPr>
                <w:rFonts w:ascii="Arial" w:hAnsi="Arial" w:cs="Arial"/>
                <w:iCs/>
                <w:color w:val="000000"/>
                <w:sz w:val="16"/>
                <w:szCs w:val="16"/>
              </w:rPr>
            </w:pPr>
            <w:r>
              <w:rPr>
                <w:rFonts w:ascii="Arial" w:hAnsi="Arial" w:cs="Arial"/>
                <w:iCs/>
                <w:color w:val="000000"/>
                <w:sz w:val="16"/>
                <w:szCs w:val="16"/>
              </w:rPr>
              <w:t>Przyjęto 90% wskaźnik uczestnictwa (możliwość wcześniejszego podjęcia pracy przez uczestników projektu)</w:t>
            </w:r>
          </w:p>
        </w:tc>
      </w:tr>
      <w:tr w:rsidR="007C0A02" w:rsidRPr="00154EE5" w:rsidTr="00CE6880">
        <w:trPr>
          <w:trHeight w:val="454"/>
        </w:trPr>
        <w:tc>
          <w:tcPr>
            <w:tcW w:w="301" w:type="pct"/>
            <w:shd w:val="clear" w:color="auto" w:fill="auto"/>
            <w:vAlign w:val="center"/>
          </w:tcPr>
          <w:p w:rsidR="007C0A02" w:rsidRPr="00A818BF" w:rsidRDefault="007C0A02" w:rsidP="00CE6880">
            <w:pPr>
              <w:rPr>
                <w:rFonts w:ascii="Arial" w:hAnsi="Arial" w:cs="Arial"/>
                <w:iCs/>
                <w:color w:val="000000"/>
                <w:sz w:val="16"/>
                <w:szCs w:val="16"/>
              </w:rPr>
            </w:pPr>
            <w:r>
              <w:rPr>
                <w:rFonts w:ascii="Arial" w:hAnsi="Arial" w:cs="Arial"/>
                <w:iCs/>
                <w:color w:val="000000"/>
                <w:sz w:val="16"/>
                <w:szCs w:val="16"/>
              </w:rPr>
              <w:t>12</w:t>
            </w:r>
          </w:p>
        </w:tc>
        <w:tc>
          <w:tcPr>
            <w:tcW w:w="1270" w:type="pct"/>
            <w:shd w:val="clear" w:color="auto" w:fill="auto"/>
            <w:vAlign w:val="center"/>
            <w:hideMark/>
          </w:tcPr>
          <w:p w:rsidR="007C0A02" w:rsidRPr="0006508F" w:rsidRDefault="007C0A02" w:rsidP="00CE6880">
            <w:pPr>
              <w:spacing w:before="60" w:after="60"/>
              <w:rPr>
                <w:rFonts w:ascii="Arial" w:hAnsi="Arial" w:cs="Arial"/>
                <w:b/>
                <w:iCs/>
                <w:color w:val="000000"/>
                <w:sz w:val="16"/>
                <w:szCs w:val="16"/>
              </w:rPr>
            </w:pPr>
            <w:r w:rsidRPr="0006508F">
              <w:rPr>
                <w:rFonts w:ascii="Arial" w:hAnsi="Arial" w:cs="Arial"/>
                <w:b/>
                <w:sz w:val="16"/>
                <w:szCs w:val="16"/>
              </w:rPr>
              <w:t>Liczba osób należących do kategorii NEET objętych wsparciem doradczym i warsztatowym w ramach integracji z rynkiem pracy</w:t>
            </w:r>
          </w:p>
        </w:tc>
        <w:tc>
          <w:tcPr>
            <w:tcW w:w="633" w:type="pct"/>
            <w:shd w:val="clear" w:color="auto" w:fill="auto"/>
            <w:vAlign w:val="center"/>
          </w:tcPr>
          <w:p w:rsidR="007C0A02" w:rsidRPr="00A818BF" w:rsidRDefault="007C0A02" w:rsidP="00CE6880">
            <w:pPr>
              <w:jc w:val="center"/>
              <w:rPr>
                <w:rFonts w:ascii="Arial" w:hAnsi="Arial" w:cs="Arial"/>
                <w:color w:val="000000"/>
                <w:sz w:val="16"/>
                <w:szCs w:val="16"/>
              </w:rPr>
            </w:pPr>
            <w:r w:rsidRPr="0006508F">
              <w:rPr>
                <w:rFonts w:ascii="Arial" w:hAnsi="Arial" w:cs="Arial"/>
                <w:b/>
                <w:color w:val="000000"/>
                <w:sz w:val="16"/>
                <w:szCs w:val="16"/>
              </w:rPr>
              <w:t>osoby</w:t>
            </w:r>
          </w:p>
        </w:tc>
        <w:tc>
          <w:tcPr>
            <w:tcW w:w="1373" w:type="pct"/>
            <w:gridSpan w:val="3"/>
            <w:shd w:val="pct5" w:color="auto" w:fill="auto"/>
            <w:noWrap/>
            <w:vAlign w:val="center"/>
            <w:hideMark/>
          </w:tcPr>
          <w:p w:rsidR="007C0A02" w:rsidRPr="00A818BF" w:rsidRDefault="007C0A02" w:rsidP="00CE6880">
            <w:pPr>
              <w:jc w:val="center"/>
              <w:rPr>
                <w:rFonts w:ascii="Arial" w:hAnsi="Arial" w:cs="Arial"/>
                <w:color w:val="000000"/>
                <w:sz w:val="16"/>
                <w:szCs w:val="16"/>
              </w:rPr>
            </w:pPr>
          </w:p>
        </w:tc>
        <w:tc>
          <w:tcPr>
            <w:tcW w:w="478" w:type="pct"/>
            <w:shd w:val="clear" w:color="auto" w:fill="auto"/>
            <w:noWrap/>
            <w:vAlign w:val="center"/>
            <w:hideMark/>
          </w:tcPr>
          <w:p w:rsidR="007C0A02" w:rsidRPr="00154EE5" w:rsidRDefault="007C0A02" w:rsidP="00CE6880">
            <w:pPr>
              <w:jc w:val="center"/>
              <w:rPr>
                <w:rFonts w:ascii="Arial" w:hAnsi="Arial" w:cs="Arial"/>
                <w:b/>
                <w:color w:val="000000"/>
                <w:sz w:val="16"/>
                <w:szCs w:val="16"/>
              </w:rPr>
            </w:pPr>
            <w:r w:rsidRPr="00154EE5">
              <w:rPr>
                <w:rFonts w:ascii="Arial" w:hAnsi="Arial" w:cs="Arial"/>
                <w:b/>
                <w:color w:val="000000"/>
                <w:sz w:val="16"/>
                <w:szCs w:val="16"/>
              </w:rPr>
              <w:t>60</w:t>
            </w:r>
          </w:p>
        </w:tc>
        <w:tc>
          <w:tcPr>
            <w:tcW w:w="462" w:type="pct"/>
            <w:shd w:val="clear" w:color="auto" w:fill="auto"/>
            <w:noWrap/>
            <w:vAlign w:val="center"/>
            <w:hideMark/>
          </w:tcPr>
          <w:p w:rsidR="007C0A02" w:rsidRPr="00154EE5" w:rsidRDefault="007C0A02" w:rsidP="00CE6880">
            <w:pPr>
              <w:jc w:val="center"/>
              <w:rPr>
                <w:rFonts w:ascii="Arial" w:hAnsi="Arial" w:cs="Arial"/>
                <w:b/>
                <w:color w:val="000000"/>
                <w:sz w:val="16"/>
                <w:szCs w:val="16"/>
              </w:rPr>
            </w:pPr>
            <w:r w:rsidRPr="00154EE5">
              <w:rPr>
                <w:rFonts w:ascii="Arial" w:hAnsi="Arial" w:cs="Arial"/>
                <w:b/>
                <w:color w:val="000000"/>
                <w:sz w:val="16"/>
                <w:szCs w:val="16"/>
              </w:rPr>
              <w:t>40</w:t>
            </w:r>
          </w:p>
        </w:tc>
        <w:tc>
          <w:tcPr>
            <w:tcW w:w="483" w:type="pct"/>
            <w:shd w:val="clear" w:color="auto" w:fill="auto"/>
            <w:noWrap/>
            <w:vAlign w:val="center"/>
            <w:hideMark/>
          </w:tcPr>
          <w:p w:rsidR="007C0A02" w:rsidRPr="00154EE5" w:rsidRDefault="007C0A02" w:rsidP="00CE6880">
            <w:pPr>
              <w:jc w:val="center"/>
              <w:rPr>
                <w:rFonts w:ascii="Arial" w:hAnsi="Arial" w:cs="Arial"/>
                <w:b/>
                <w:iCs/>
                <w:color w:val="000000"/>
                <w:sz w:val="16"/>
                <w:szCs w:val="16"/>
              </w:rPr>
            </w:pPr>
            <w:r w:rsidRPr="00154EE5">
              <w:rPr>
                <w:rFonts w:ascii="Arial" w:hAnsi="Arial" w:cs="Arial"/>
                <w:b/>
                <w:iCs/>
                <w:color w:val="000000"/>
                <w:sz w:val="16"/>
                <w:szCs w:val="16"/>
              </w:rPr>
              <w:t>100</w:t>
            </w:r>
          </w:p>
        </w:tc>
      </w:tr>
      <w:tr w:rsidR="007C0A02" w:rsidRPr="0074226E" w:rsidTr="00CE6880">
        <w:trPr>
          <w:trHeight w:val="568"/>
        </w:trPr>
        <w:tc>
          <w:tcPr>
            <w:tcW w:w="1571" w:type="pct"/>
            <w:gridSpan w:val="2"/>
            <w:shd w:val="clear" w:color="auto" w:fill="auto"/>
            <w:vAlign w:val="center"/>
          </w:tcPr>
          <w:p w:rsidR="007C0A02" w:rsidRPr="0074226E" w:rsidRDefault="007C0A02" w:rsidP="00CE6880">
            <w:pPr>
              <w:rPr>
                <w:rFonts w:ascii="Arial" w:hAnsi="Arial" w:cs="Arial"/>
                <w:color w:val="000000"/>
                <w:sz w:val="16"/>
                <w:szCs w:val="16"/>
              </w:rPr>
            </w:pPr>
            <w:r w:rsidRPr="0074226E">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74226E" w:rsidRDefault="007C0A02" w:rsidP="00CE6880">
            <w:pPr>
              <w:jc w:val="both"/>
              <w:rPr>
                <w:rFonts w:ascii="Arial" w:hAnsi="Arial" w:cs="Arial"/>
                <w:iCs/>
                <w:color w:val="000000"/>
                <w:sz w:val="16"/>
                <w:szCs w:val="16"/>
              </w:rPr>
            </w:pPr>
            <w:r>
              <w:rPr>
                <w:rFonts w:ascii="Arial" w:hAnsi="Arial" w:cs="Arial"/>
                <w:iCs/>
                <w:color w:val="000000"/>
                <w:sz w:val="16"/>
                <w:szCs w:val="16"/>
              </w:rPr>
              <w:t>Listy obecności, raporty z doradztwa, poradnictwa zawodowego, warsztatów, szkoleń, mentoringu. Oświadczenia potwierdzające przynależność do kategorii NEET</w:t>
            </w:r>
          </w:p>
        </w:tc>
      </w:tr>
      <w:tr w:rsidR="007C0A02" w:rsidRPr="00ED441C" w:rsidTr="00CE6880">
        <w:trPr>
          <w:trHeight w:val="547"/>
        </w:trPr>
        <w:tc>
          <w:tcPr>
            <w:tcW w:w="1571" w:type="pct"/>
            <w:gridSpan w:val="2"/>
            <w:shd w:val="clear" w:color="auto" w:fill="auto"/>
            <w:vAlign w:val="center"/>
          </w:tcPr>
          <w:p w:rsidR="007C0A02" w:rsidRPr="0074226E" w:rsidRDefault="007C0A02" w:rsidP="00CE6880">
            <w:pPr>
              <w:rPr>
                <w:rFonts w:ascii="Arial" w:hAnsi="Arial" w:cs="Arial"/>
                <w:color w:val="000000"/>
                <w:sz w:val="16"/>
                <w:szCs w:val="16"/>
              </w:rPr>
            </w:pPr>
            <w:r w:rsidRPr="0074226E">
              <w:rPr>
                <w:rFonts w:ascii="Arial" w:hAnsi="Arial" w:cs="Arial"/>
                <w:bCs/>
                <w:color w:val="000000"/>
                <w:sz w:val="16"/>
                <w:szCs w:val="16"/>
              </w:rPr>
              <w:t>Sposób pomiaru wskaźnika</w:t>
            </w:r>
          </w:p>
        </w:tc>
        <w:tc>
          <w:tcPr>
            <w:tcW w:w="3429" w:type="pct"/>
            <w:gridSpan w:val="7"/>
            <w:shd w:val="clear" w:color="auto" w:fill="auto"/>
            <w:vAlign w:val="center"/>
          </w:tcPr>
          <w:p w:rsidR="007C0A02" w:rsidRDefault="007C0A02" w:rsidP="00CE6880">
            <w:pPr>
              <w:rPr>
                <w:rFonts w:ascii="Arial" w:hAnsi="Arial" w:cs="Arial"/>
                <w:iCs/>
                <w:color w:val="000000"/>
                <w:sz w:val="16"/>
                <w:szCs w:val="16"/>
              </w:rPr>
            </w:pPr>
            <w:r>
              <w:rPr>
                <w:rFonts w:ascii="Arial" w:hAnsi="Arial" w:cs="Arial"/>
                <w:iCs/>
                <w:color w:val="000000"/>
                <w:sz w:val="16"/>
                <w:szCs w:val="16"/>
              </w:rPr>
              <w:t>Przed rozpoczęciem wsparcia integracyjnego – monitoring deklaracji udziału,</w:t>
            </w:r>
          </w:p>
          <w:p w:rsidR="007C0A02" w:rsidRDefault="007C0A02" w:rsidP="00CE6880">
            <w:pPr>
              <w:rPr>
                <w:rFonts w:ascii="Arial" w:hAnsi="Arial" w:cs="Arial"/>
                <w:iCs/>
                <w:color w:val="000000"/>
                <w:sz w:val="16"/>
                <w:szCs w:val="16"/>
              </w:rPr>
            </w:pPr>
            <w:r>
              <w:rPr>
                <w:rFonts w:ascii="Arial" w:hAnsi="Arial" w:cs="Arial"/>
                <w:iCs/>
                <w:color w:val="000000"/>
                <w:sz w:val="16"/>
                <w:szCs w:val="16"/>
              </w:rPr>
              <w:t>W trakcie wsparcia – monitoring list obecności, raportów,</w:t>
            </w:r>
          </w:p>
          <w:p w:rsidR="007C0A02" w:rsidRPr="00ED441C" w:rsidRDefault="007C0A02" w:rsidP="00CE6880">
            <w:pPr>
              <w:rPr>
                <w:rFonts w:ascii="Arial" w:hAnsi="Arial" w:cs="Arial"/>
                <w:iCs/>
                <w:color w:val="000000"/>
                <w:sz w:val="16"/>
                <w:szCs w:val="16"/>
              </w:rPr>
            </w:pPr>
            <w:r>
              <w:rPr>
                <w:rFonts w:ascii="Arial" w:hAnsi="Arial" w:cs="Arial"/>
                <w:iCs/>
                <w:color w:val="000000"/>
                <w:sz w:val="16"/>
                <w:szCs w:val="16"/>
              </w:rPr>
              <w:t>Na koniec realizacji wsparcia – na podstawie list obecności i raportów końcowych.</w:t>
            </w:r>
          </w:p>
        </w:tc>
      </w:tr>
      <w:tr w:rsidR="007C0A02" w:rsidRPr="00154EE5" w:rsidTr="00CE6880">
        <w:trPr>
          <w:trHeight w:val="454"/>
        </w:trPr>
        <w:tc>
          <w:tcPr>
            <w:tcW w:w="301" w:type="pct"/>
            <w:shd w:val="clear" w:color="auto" w:fill="auto"/>
            <w:vAlign w:val="center"/>
          </w:tcPr>
          <w:p w:rsidR="007C0A02" w:rsidRPr="00A818BF" w:rsidRDefault="007C0A02" w:rsidP="00CE6880">
            <w:pPr>
              <w:rPr>
                <w:rFonts w:ascii="Arial" w:hAnsi="Arial" w:cs="Arial"/>
                <w:iCs/>
                <w:color w:val="000000"/>
                <w:sz w:val="16"/>
                <w:szCs w:val="16"/>
              </w:rPr>
            </w:pPr>
            <w:r>
              <w:rPr>
                <w:rFonts w:ascii="Arial" w:hAnsi="Arial" w:cs="Arial"/>
                <w:iCs/>
                <w:color w:val="000000"/>
                <w:sz w:val="16"/>
                <w:szCs w:val="16"/>
              </w:rPr>
              <w:t>13</w:t>
            </w:r>
          </w:p>
        </w:tc>
        <w:tc>
          <w:tcPr>
            <w:tcW w:w="1270" w:type="pct"/>
            <w:shd w:val="clear" w:color="auto" w:fill="auto"/>
            <w:vAlign w:val="center"/>
          </w:tcPr>
          <w:p w:rsidR="007C0A02" w:rsidRPr="0006508F" w:rsidRDefault="007C0A02" w:rsidP="00CE6880">
            <w:pPr>
              <w:rPr>
                <w:rFonts w:ascii="Arial" w:hAnsi="Arial" w:cs="Arial"/>
                <w:b/>
                <w:iCs/>
                <w:color w:val="000000"/>
                <w:sz w:val="16"/>
                <w:szCs w:val="16"/>
              </w:rPr>
            </w:pPr>
            <w:r w:rsidRPr="0006508F">
              <w:rPr>
                <w:rFonts w:ascii="Arial" w:hAnsi="Arial" w:cs="Arial"/>
                <w:b/>
                <w:sz w:val="16"/>
                <w:szCs w:val="16"/>
              </w:rPr>
              <w:t>Liczba osób należących do kategorii NEET, którzy odbyli staż zawodowy w ramach projektu</w:t>
            </w:r>
          </w:p>
        </w:tc>
        <w:tc>
          <w:tcPr>
            <w:tcW w:w="633" w:type="pct"/>
            <w:shd w:val="clear" w:color="auto" w:fill="auto"/>
            <w:vAlign w:val="center"/>
          </w:tcPr>
          <w:p w:rsidR="007C0A02" w:rsidRPr="003B0F08" w:rsidRDefault="007C0A02" w:rsidP="00CE6880">
            <w:pPr>
              <w:jc w:val="center"/>
              <w:rPr>
                <w:rFonts w:ascii="Arial" w:hAnsi="Arial" w:cs="Arial"/>
                <w:b/>
                <w:color w:val="000000"/>
                <w:sz w:val="16"/>
                <w:szCs w:val="16"/>
              </w:rPr>
            </w:pPr>
            <w:r w:rsidRPr="0006508F">
              <w:rPr>
                <w:rFonts w:ascii="Arial" w:hAnsi="Arial" w:cs="Arial"/>
                <w:b/>
                <w:color w:val="000000"/>
                <w:sz w:val="16"/>
                <w:szCs w:val="16"/>
              </w:rPr>
              <w:t>osoby</w:t>
            </w:r>
          </w:p>
        </w:tc>
        <w:tc>
          <w:tcPr>
            <w:tcW w:w="1373" w:type="pct"/>
            <w:gridSpan w:val="3"/>
            <w:shd w:val="pct5" w:color="auto" w:fill="auto"/>
            <w:noWrap/>
            <w:vAlign w:val="center"/>
          </w:tcPr>
          <w:p w:rsidR="007C0A02" w:rsidRPr="00A818BF" w:rsidRDefault="007C0A02" w:rsidP="00CE6880">
            <w:pPr>
              <w:jc w:val="center"/>
              <w:rPr>
                <w:rFonts w:ascii="Arial" w:hAnsi="Arial" w:cs="Arial"/>
                <w:color w:val="000000"/>
                <w:sz w:val="16"/>
                <w:szCs w:val="16"/>
              </w:rPr>
            </w:pPr>
          </w:p>
        </w:tc>
        <w:tc>
          <w:tcPr>
            <w:tcW w:w="478" w:type="pct"/>
            <w:shd w:val="clear" w:color="auto" w:fill="auto"/>
            <w:noWrap/>
            <w:vAlign w:val="center"/>
          </w:tcPr>
          <w:p w:rsidR="007C0A02" w:rsidRPr="00154EE5" w:rsidRDefault="007C0A02" w:rsidP="00CE6880">
            <w:pPr>
              <w:jc w:val="center"/>
              <w:rPr>
                <w:rFonts w:ascii="Arial" w:hAnsi="Arial" w:cs="Arial"/>
                <w:b/>
                <w:color w:val="000000"/>
                <w:sz w:val="16"/>
                <w:szCs w:val="16"/>
              </w:rPr>
            </w:pPr>
            <w:r w:rsidRPr="00154EE5">
              <w:rPr>
                <w:rFonts w:ascii="Arial" w:hAnsi="Arial" w:cs="Arial"/>
                <w:b/>
                <w:color w:val="000000"/>
                <w:sz w:val="16"/>
                <w:szCs w:val="16"/>
              </w:rPr>
              <w:t>60</w:t>
            </w:r>
          </w:p>
        </w:tc>
        <w:tc>
          <w:tcPr>
            <w:tcW w:w="462" w:type="pct"/>
            <w:shd w:val="clear" w:color="auto" w:fill="auto"/>
            <w:noWrap/>
            <w:vAlign w:val="center"/>
          </w:tcPr>
          <w:p w:rsidR="007C0A02" w:rsidRPr="00154EE5" w:rsidRDefault="007C0A02" w:rsidP="00CE6880">
            <w:pPr>
              <w:jc w:val="center"/>
              <w:rPr>
                <w:rFonts w:ascii="Arial" w:hAnsi="Arial" w:cs="Arial"/>
                <w:b/>
                <w:color w:val="000000"/>
                <w:sz w:val="16"/>
                <w:szCs w:val="16"/>
              </w:rPr>
            </w:pPr>
            <w:r w:rsidRPr="00154EE5">
              <w:rPr>
                <w:rFonts w:ascii="Arial" w:hAnsi="Arial" w:cs="Arial"/>
                <w:b/>
                <w:color w:val="000000"/>
                <w:sz w:val="16"/>
                <w:szCs w:val="16"/>
              </w:rPr>
              <w:t>40</w:t>
            </w:r>
          </w:p>
        </w:tc>
        <w:tc>
          <w:tcPr>
            <w:tcW w:w="483" w:type="pct"/>
            <w:shd w:val="clear" w:color="auto" w:fill="auto"/>
            <w:noWrap/>
            <w:vAlign w:val="center"/>
          </w:tcPr>
          <w:p w:rsidR="007C0A02" w:rsidRPr="00154EE5" w:rsidRDefault="007C0A02" w:rsidP="00CE6880">
            <w:pPr>
              <w:jc w:val="center"/>
              <w:rPr>
                <w:rFonts w:ascii="Arial" w:hAnsi="Arial" w:cs="Arial"/>
                <w:b/>
                <w:iCs/>
                <w:color w:val="000000"/>
                <w:sz w:val="16"/>
                <w:szCs w:val="16"/>
              </w:rPr>
            </w:pPr>
            <w:r w:rsidRPr="00154EE5">
              <w:rPr>
                <w:rFonts w:ascii="Arial" w:hAnsi="Arial" w:cs="Arial"/>
                <w:b/>
                <w:iCs/>
                <w:color w:val="000000"/>
                <w:sz w:val="16"/>
                <w:szCs w:val="16"/>
              </w:rPr>
              <w:t>100</w:t>
            </w:r>
          </w:p>
        </w:tc>
      </w:tr>
      <w:tr w:rsidR="007C0A02" w:rsidRPr="0074226E" w:rsidTr="00CE6880">
        <w:trPr>
          <w:trHeight w:val="568"/>
        </w:trPr>
        <w:tc>
          <w:tcPr>
            <w:tcW w:w="1571" w:type="pct"/>
            <w:gridSpan w:val="2"/>
            <w:shd w:val="clear" w:color="auto" w:fill="auto"/>
            <w:vAlign w:val="center"/>
          </w:tcPr>
          <w:p w:rsidR="007C0A02" w:rsidRPr="00695172" w:rsidRDefault="007C0A02" w:rsidP="00CE6880">
            <w:pPr>
              <w:rPr>
                <w:rFonts w:ascii="Arial" w:hAnsi="Arial" w:cs="Arial"/>
                <w:color w:val="000000"/>
                <w:sz w:val="16"/>
                <w:szCs w:val="16"/>
              </w:rPr>
            </w:pPr>
            <w:r w:rsidRPr="00695172">
              <w:rPr>
                <w:rFonts w:ascii="Arial" w:hAnsi="Arial" w:cs="Arial"/>
                <w:bCs/>
                <w:color w:val="000000"/>
                <w:sz w:val="16"/>
                <w:szCs w:val="16"/>
              </w:rPr>
              <w:t>Źródło danych do pomiaru wskaźnika</w:t>
            </w:r>
          </w:p>
        </w:tc>
        <w:tc>
          <w:tcPr>
            <w:tcW w:w="3429" w:type="pct"/>
            <w:gridSpan w:val="7"/>
            <w:shd w:val="clear" w:color="auto" w:fill="auto"/>
            <w:vAlign w:val="center"/>
          </w:tcPr>
          <w:p w:rsidR="007C0A02" w:rsidRPr="0074226E" w:rsidRDefault="007C0A02" w:rsidP="00CE6880">
            <w:pPr>
              <w:jc w:val="both"/>
              <w:rPr>
                <w:rFonts w:ascii="Arial" w:hAnsi="Arial" w:cs="Arial"/>
                <w:iCs/>
                <w:color w:val="000000"/>
                <w:sz w:val="16"/>
                <w:szCs w:val="16"/>
              </w:rPr>
            </w:pPr>
            <w:r w:rsidRPr="0074226E">
              <w:rPr>
                <w:rFonts w:ascii="Arial" w:hAnsi="Arial" w:cs="Arial"/>
                <w:iCs/>
                <w:color w:val="000000"/>
                <w:sz w:val="16"/>
                <w:szCs w:val="16"/>
              </w:rPr>
              <w:t xml:space="preserve">Deklaracje udziału w projekcie, </w:t>
            </w:r>
            <w:r>
              <w:rPr>
                <w:rFonts w:ascii="Arial" w:hAnsi="Arial" w:cs="Arial"/>
                <w:iCs/>
                <w:color w:val="000000"/>
                <w:sz w:val="16"/>
                <w:szCs w:val="16"/>
              </w:rPr>
              <w:t xml:space="preserve">umowy stażowe, listy obecności na stażach, opinie opiekunów w trakcie stażu (comiesięczne) i po ich zakończeniu, oświadczenia potwierdzające przynależność do kategorii NEET. </w:t>
            </w:r>
          </w:p>
        </w:tc>
      </w:tr>
      <w:tr w:rsidR="007C0A02" w:rsidRPr="00804C4C" w:rsidTr="00CE6880">
        <w:trPr>
          <w:trHeight w:val="547"/>
        </w:trPr>
        <w:tc>
          <w:tcPr>
            <w:tcW w:w="1571" w:type="pct"/>
            <w:gridSpan w:val="2"/>
            <w:tcBorders>
              <w:bottom w:val="single" w:sz="4" w:space="0" w:color="auto"/>
            </w:tcBorders>
            <w:shd w:val="clear" w:color="auto" w:fill="auto"/>
            <w:vAlign w:val="center"/>
          </w:tcPr>
          <w:p w:rsidR="007C0A02" w:rsidRPr="00695172" w:rsidRDefault="007C0A02" w:rsidP="00CE6880">
            <w:pPr>
              <w:rPr>
                <w:rFonts w:ascii="Arial" w:hAnsi="Arial" w:cs="Arial"/>
                <w:color w:val="000000"/>
                <w:sz w:val="16"/>
                <w:szCs w:val="16"/>
              </w:rPr>
            </w:pPr>
            <w:r w:rsidRPr="00695172">
              <w:rPr>
                <w:rFonts w:ascii="Arial" w:hAnsi="Arial" w:cs="Arial"/>
                <w:bCs/>
                <w:color w:val="000000"/>
                <w:sz w:val="16"/>
                <w:szCs w:val="16"/>
              </w:rPr>
              <w:t>Sposób pomiaru wskaźnika</w:t>
            </w:r>
          </w:p>
        </w:tc>
        <w:tc>
          <w:tcPr>
            <w:tcW w:w="3429" w:type="pct"/>
            <w:gridSpan w:val="7"/>
            <w:tcBorders>
              <w:bottom w:val="single" w:sz="4" w:space="0" w:color="auto"/>
            </w:tcBorders>
            <w:shd w:val="clear" w:color="auto" w:fill="auto"/>
            <w:vAlign w:val="center"/>
          </w:tcPr>
          <w:p w:rsidR="007C0A02" w:rsidRDefault="007C0A02" w:rsidP="00CE6880">
            <w:pPr>
              <w:rPr>
                <w:rFonts w:ascii="Arial" w:hAnsi="Arial" w:cs="Arial"/>
                <w:iCs/>
                <w:color w:val="000000"/>
                <w:sz w:val="16"/>
                <w:szCs w:val="16"/>
              </w:rPr>
            </w:pPr>
            <w:r>
              <w:rPr>
                <w:rFonts w:ascii="Arial" w:hAnsi="Arial" w:cs="Arial"/>
                <w:iCs/>
                <w:color w:val="000000"/>
                <w:sz w:val="16"/>
                <w:szCs w:val="16"/>
              </w:rPr>
              <w:t>Przed rozpoczęciem staży – monitoring umów stażowych, deklaracji udziału,</w:t>
            </w:r>
          </w:p>
          <w:p w:rsidR="007C0A02" w:rsidRDefault="007C0A02" w:rsidP="00CE6880">
            <w:pPr>
              <w:rPr>
                <w:rFonts w:ascii="Arial" w:hAnsi="Arial" w:cs="Arial"/>
                <w:iCs/>
                <w:color w:val="000000"/>
                <w:sz w:val="16"/>
                <w:szCs w:val="16"/>
              </w:rPr>
            </w:pPr>
            <w:r>
              <w:rPr>
                <w:rFonts w:ascii="Arial" w:hAnsi="Arial" w:cs="Arial"/>
                <w:iCs/>
                <w:color w:val="000000"/>
                <w:sz w:val="16"/>
                <w:szCs w:val="16"/>
              </w:rPr>
              <w:t>Pomiar w trakcie staży – monitoring realizacji staży, wizyty monitoringowe, listy obecności, informacje od opiekunów</w:t>
            </w:r>
          </w:p>
          <w:p w:rsidR="007C0A02" w:rsidRPr="00804C4C" w:rsidRDefault="007C0A02" w:rsidP="00CE6880">
            <w:pPr>
              <w:rPr>
                <w:rFonts w:ascii="Arial" w:hAnsi="Arial" w:cs="Arial"/>
                <w:iCs/>
                <w:color w:val="000000"/>
                <w:sz w:val="16"/>
                <w:szCs w:val="16"/>
              </w:rPr>
            </w:pPr>
            <w:r>
              <w:rPr>
                <w:rFonts w:ascii="Arial" w:hAnsi="Arial" w:cs="Arial"/>
                <w:iCs/>
                <w:color w:val="000000"/>
                <w:sz w:val="16"/>
                <w:szCs w:val="16"/>
              </w:rPr>
              <w:t>Na koniec realizacji staży – na podstawie list obecności i opinii końcowych,</w:t>
            </w:r>
          </w:p>
        </w:tc>
      </w:tr>
      <w:tr w:rsidR="007C0A02" w:rsidRPr="00ED441C" w:rsidTr="00CE6880">
        <w:trPr>
          <w:trHeight w:val="219"/>
        </w:trPr>
        <w:tc>
          <w:tcPr>
            <w:tcW w:w="5000" w:type="pct"/>
            <w:gridSpan w:val="9"/>
            <w:shd w:val="clear" w:color="auto" w:fill="EDEDED" w:themeFill="accent3" w:themeFillTint="33"/>
          </w:tcPr>
          <w:p w:rsidR="007C0A02" w:rsidRPr="00ED441C" w:rsidRDefault="007C0A02" w:rsidP="00CE6880">
            <w:pPr>
              <w:spacing w:before="120" w:after="120"/>
              <w:rPr>
                <w:rFonts w:ascii="Arial" w:hAnsi="Arial" w:cs="Arial"/>
                <w:b/>
                <w:i/>
                <w:iCs/>
                <w:color w:val="000000"/>
                <w:sz w:val="16"/>
                <w:szCs w:val="16"/>
              </w:rPr>
            </w:pPr>
            <w:r w:rsidRPr="00ED441C">
              <w:rPr>
                <w:rFonts w:ascii="Arial" w:hAnsi="Arial" w:cs="Arial"/>
                <w:b/>
                <w:bCs/>
                <w:sz w:val="16"/>
                <w:szCs w:val="16"/>
              </w:rPr>
              <w:t>3.1.2 Wskaż cel główny projektu i opisz, w jaki sposób projekt przyczyni się do osiągnięcia celu szczegółowego PO WER</w:t>
            </w:r>
            <w:r w:rsidRPr="00ED441C">
              <w:rPr>
                <w:rFonts w:ascii="Arial" w:hAnsi="Arial" w:cs="Arial"/>
                <w:b/>
                <w:sz w:val="16"/>
                <w:szCs w:val="16"/>
              </w:rPr>
              <w:t xml:space="preserve"> </w:t>
            </w:r>
          </w:p>
        </w:tc>
      </w:tr>
      <w:tr w:rsidR="007C0A02" w:rsidRPr="00ED441C" w:rsidTr="00CE6880">
        <w:trPr>
          <w:trHeight w:val="703"/>
        </w:trPr>
        <w:tc>
          <w:tcPr>
            <w:tcW w:w="5000" w:type="pct"/>
            <w:gridSpan w:val="9"/>
            <w:shd w:val="clear" w:color="auto" w:fill="auto"/>
            <w:vAlign w:val="center"/>
          </w:tcPr>
          <w:p w:rsidR="007C0A02" w:rsidRPr="00ED441C" w:rsidRDefault="007C0A02" w:rsidP="00CE6880">
            <w:pPr>
              <w:jc w:val="both"/>
              <w:rPr>
                <w:rFonts w:ascii="Arial" w:hAnsi="Arial" w:cs="Arial"/>
                <w:color w:val="000000"/>
                <w:sz w:val="16"/>
                <w:szCs w:val="16"/>
              </w:rPr>
            </w:pPr>
            <w:r>
              <w:rPr>
                <w:rFonts w:ascii="Arial" w:hAnsi="Arial" w:cs="Arial"/>
                <w:color w:val="000000"/>
                <w:sz w:val="16"/>
                <w:szCs w:val="16"/>
              </w:rPr>
              <w:t xml:space="preserve">Zwiększenie kompetencji zawodowych związanych z branżą spawalniczą i pokrewną w zakresie wynikającym z IPD , umiejętności związanych z aktywnym poszukiwaniem pracy oraz aktywizacją zawodową poprzez staże oraz zapewnienie wysokiej jakości oferty zatrudnienia przez 100 osób z kategorii NEET. </w:t>
            </w:r>
          </w:p>
        </w:tc>
      </w:tr>
    </w:tbl>
    <w:p w:rsidR="00221380" w:rsidRPr="004A4520" w:rsidRDefault="00221380" w:rsidP="00646CDD">
      <w:pPr>
        <w:pStyle w:val="Akapitzlist"/>
        <w:numPr>
          <w:ilvl w:val="0"/>
          <w:numId w:val="3"/>
        </w:numPr>
        <w:spacing w:before="360" w:after="120" w:line="240" w:lineRule="exact"/>
        <w:ind w:left="714" w:hanging="357"/>
        <w:contextualSpacing w:val="0"/>
        <w:jc w:val="both"/>
        <w:rPr>
          <w:rFonts w:ascii="Arial" w:hAnsi="Arial" w:cs="Arial"/>
          <w:b/>
          <w:sz w:val="20"/>
          <w:szCs w:val="20"/>
        </w:rPr>
      </w:pPr>
      <w:r w:rsidRPr="004A4520">
        <w:rPr>
          <w:rFonts w:ascii="Arial" w:hAnsi="Arial" w:cs="Arial"/>
          <w:b/>
          <w:sz w:val="20"/>
          <w:szCs w:val="20"/>
        </w:rPr>
        <w:t>Kogo dotyczy reguła proporcjonalności?</w:t>
      </w:r>
    </w:p>
    <w:p w:rsidR="009D1394" w:rsidRDefault="00717736" w:rsidP="00646CDD">
      <w:pPr>
        <w:spacing w:before="120" w:after="120" w:line="240" w:lineRule="exact"/>
        <w:jc w:val="both"/>
        <w:rPr>
          <w:rFonts w:ascii="Arial" w:hAnsi="Arial" w:cs="Arial"/>
          <w:sz w:val="20"/>
          <w:szCs w:val="20"/>
        </w:rPr>
      </w:pPr>
      <w:r>
        <w:rPr>
          <w:rFonts w:ascii="Arial" w:hAnsi="Arial" w:cs="Arial"/>
          <w:sz w:val="20"/>
          <w:szCs w:val="20"/>
        </w:rPr>
        <w:t xml:space="preserve">Ponieważ reguła proporcjonalności to procedura końcowego rozliczenia finansowego projektu, </w:t>
      </w:r>
      <w:r w:rsidR="00221380" w:rsidRPr="004A4520">
        <w:rPr>
          <w:rFonts w:ascii="Arial" w:hAnsi="Arial" w:cs="Arial"/>
          <w:sz w:val="20"/>
          <w:szCs w:val="20"/>
        </w:rPr>
        <w:t xml:space="preserve">wynikające </w:t>
      </w:r>
      <w:r>
        <w:rPr>
          <w:rFonts w:ascii="Arial" w:hAnsi="Arial" w:cs="Arial"/>
          <w:sz w:val="20"/>
          <w:szCs w:val="20"/>
        </w:rPr>
        <w:br/>
      </w:r>
      <w:r w:rsidR="00221380" w:rsidRPr="004A4520">
        <w:rPr>
          <w:rFonts w:ascii="Arial" w:hAnsi="Arial" w:cs="Arial"/>
          <w:sz w:val="20"/>
          <w:szCs w:val="20"/>
        </w:rPr>
        <w:t>z</w:t>
      </w:r>
      <w:r>
        <w:rPr>
          <w:rFonts w:ascii="Arial" w:hAnsi="Arial" w:cs="Arial"/>
          <w:sz w:val="20"/>
          <w:szCs w:val="20"/>
        </w:rPr>
        <w:t xml:space="preserve"> tego tytułu k</w:t>
      </w:r>
      <w:r w:rsidRPr="004A4520">
        <w:rPr>
          <w:rFonts w:ascii="Arial" w:hAnsi="Arial" w:cs="Arial"/>
          <w:sz w:val="20"/>
          <w:szCs w:val="20"/>
        </w:rPr>
        <w:t xml:space="preserve">onsekwencje </w:t>
      </w:r>
      <w:r>
        <w:rPr>
          <w:rFonts w:ascii="Arial" w:hAnsi="Arial" w:cs="Arial"/>
          <w:sz w:val="20"/>
          <w:szCs w:val="20"/>
        </w:rPr>
        <w:t xml:space="preserve">w postaci stwierdzonych wydatków niekwalifikowalnych </w:t>
      </w:r>
      <w:r w:rsidR="00221380" w:rsidRPr="004A4520">
        <w:rPr>
          <w:rFonts w:ascii="Arial" w:hAnsi="Arial" w:cs="Arial"/>
          <w:sz w:val="20"/>
          <w:szCs w:val="20"/>
        </w:rPr>
        <w:t>podlegając</w:t>
      </w:r>
      <w:r>
        <w:rPr>
          <w:rFonts w:ascii="Arial" w:hAnsi="Arial" w:cs="Arial"/>
          <w:sz w:val="20"/>
          <w:szCs w:val="20"/>
        </w:rPr>
        <w:t>ych</w:t>
      </w:r>
      <w:r w:rsidR="00221380" w:rsidRPr="004A4520">
        <w:rPr>
          <w:rFonts w:ascii="Arial" w:hAnsi="Arial" w:cs="Arial"/>
          <w:sz w:val="20"/>
          <w:szCs w:val="20"/>
        </w:rPr>
        <w:t xml:space="preserve"> zwrotowi, stanowią zobowiązanie finansowe beneficjenta, </w:t>
      </w:r>
      <w:r w:rsidR="009D1394">
        <w:rPr>
          <w:rFonts w:ascii="Arial" w:hAnsi="Arial" w:cs="Arial"/>
          <w:sz w:val="20"/>
          <w:szCs w:val="20"/>
        </w:rPr>
        <w:t>jako strony umowy o dofinansowanie projektu</w:t>
      </w:r>
      <w:r w:rsidR="009D1394" w:rsidRPr="004A4520">
        <w:rPr>
          <w:rFonts w:ascii="Arial" w:hAnsi="Arial" w:cs="Arial"/>
          <w:sz w:val="20"/>
          <w:szCs w:val="20"/>
        </w:rPr>
        <w:t xml:space="preserve">. </w:t>
      </w:r>
    </w:p>
    <w:p w:rsidR="007C0A02" w:rsidRDefault="009D1394" w:rsidP="00646CDD">
      <w:pPr>
        <w:jc w:val="both"/>
        <w:rPr>
          <w:rFonts w:ascii="Arial" w:hAnsi="Arial" w:cs="Arial"/>
          <w:sz w:val="20"/>
          <w:szCs w:val="20"/>
        </w:rPr>
      </w:pPr>
      <w:r w:rsidRPr="00646CDD">
        <w:rPr>
          <w:rFonts w:ascii="Arial" w:hAnsi="Arial" w:cs="Arial"/>
          <w:sz w:val="20"/>
          <w:szCs w:val="20"/>
        </w:rPr>
        <w:t>Jeżeli projekt realizowany był w partnerstwie, a za niezrealizowaną – na oczekiwanym poziomie – część projektu odpowiadał partner, w przypadku rozliczenia projektu z tytułu reguły proporcjonalności do zwrotu wydatków niekwalifikowalnych zobowiązany jest beneficjent, jako lider projektu</w:t>
      </w:r>
      <w:r w:rsidR="00321255">
        <w:rPr>
          <w:rFonts w:ascii="Arial" w:hAnsi="Arial" w:cs="Arial"/>
          <w:sz w:val="20"/>
          <w:szCs w:val="20"/>
        </w:rPr>
        <w:t xml:space="preserve"> odpowiedzialny za jego prawidłową realizację</w:t>
      </w:r>
      <w:r w:rsidRPr="00646CDD">
        <w:rPr>
          <w:rFonts w:ascii="Arial" w:hAnsi="Arial" w:cs="Arial"/>
          <w:sz w:val="20"/>
          <w:szCs w:val="20"/>
        </w:rPr>
        <w:t xml:space="preserve">. </w:t>
      </w:r>
      <w:r w:rsidR="00646CDD">
        <w:rPr>
          <w:rFonts w:ascii="Arial" w:hAnsi="Arial" w:cs="Arial"/>
          <w:sz w:val="20"/>
          <w:szCs w:val="20"/>
        </w:rPr>
        <w:t>Relacje pomiędzy beneficjentem a partnerem powinny zostać uregulowane w umowie partnerstwa.</w:t>
      </w:r>
    </w:p>
    <w:p w:rsidR="00221380" w:rsidRPr="00646CDD" w:rsidRDefault="00221380" w:rsidP="00646CDD">
      <w:pPr>
        <w:pStyle w:val="Akapitzlist"/>
        <w:numPr>
          <w:ilvl w:val="0"/>
          <w:numId w:val="3"/>
        </w:numPr>
        <w:spacing w:before="240" w:after="120" w:line="240" w:lineRule="exact"/>
        <w:ind w:left="714" w:hanging="357"/>
        <w:contextualSpacing w:val="0"/>
        <w:jc w:val="both"/>
        <w:rPr>
          <w:rFonts w:ascii="Arial" w:hAnsi="Arial" w:cs="Arial"/>
          <w:b/>
          <w:sz w:val="20"/>
          <w:szCs w:val="20"/>
        </w:rPr>
      </w:pPr>
      <w:r w:rsidRPr="00646CDD">
        <w:rPr>
          <w:rFonts w:ascii="Arial" w:hAnsi="Arial" w:cs="Arial"/>
          <w:b/>
          <w:sz w:val="20"/>
          <w:szCs w:val="20"/>
        </w:rPr>
        <w:t>Kiedy reguła proporcjonalności jest stosowana?</w:t>
      </w:r>
    </w:p>
    <w:p w:rsidR="00221380" w:rsidRPr="004A4520" w:rsidRDefault="00717736" w:rsidP="003C68BB">
      <w:pPr>
        <w:spacing w:before="120" w:after="120" w:line="240" w:lineRule="exact"/>
        <w:rPr>
          <w:rFonts w:ascii="Arial" w:hAnsi="Arial" w:cs="Arial"/>
          <w:sz w:val="20"/>
          <w:szCs w:val="20"/>
        </w:rPr>
      </w:pPr>
      <w:r>
        <w:rPr>
          <w:rFonts w:ascii="Arial" w:hAnsi="Arial" w:cs="Arial"/>
          <w:sz w:val="20"/>
          <w:szCs w:val="20"/>
        </w:rPr>
        <w:t xml:space="preserve">Regułę proporcjonalności stosuje się na </w:t>
      </w:r>
      <w:r w:rsidR="00221380" w:rsidRPr="00717736">
        <w:rPr>
          <w:rFonts w:ascii="Arial" w:hAnsi="Arial" w:cs="Arial"/>
          <w:sz w:val="20"/>
          <w:szCs w:val="20"/>
        </w:rPr>
        <w:t>zakończenie realizacji projektu</w:t>
      </w:r>
      <w:r w:rsidR="00221380" w:rsidRPr="004A4520">
        <w:rPr>
          <w:rFonts w:ascii="Arial" w:hAnsi="Arial" w:cs="Arial"/>
          <w:sz w:val="20"/>
          <w:szCs w:val="20"/>
        </w:rPr>
        <w:t xml:space="preserve"> </w:t>
      </w:r>
      <w:r>
        <w:rPr>
          <w:rFonts w:ascii="Arial" w:hAnsi="Arial" w:cs="Arial"/>
          <w:sz w:val="20"/>
          <w:szCs w:val="20"/>
        </w:rPr>
        <w:t>w trzech nw. okolicznościach</w:t>
      </w:r>
      <w:r w:rsidR="00221380" w:rsidRPr="004A4520">
        <w:rPr>
          <w:rFonts w:ascii="Arial" w:hAnsi="Arial" w:cs="Arial"/>
          <w:sz w:val="20"/>
          <w:szCs w:val="20"/>
        </w:rPr>
        <w:t>:</w:t>
      </w:r>
    </w:p>
    <w:p w:rsidR="00221380" w:rsidRPr="004A4520" w:rsidRDefault="001668D6" w:rsidP="00CD083B">
      <w:pPr>
        <w:pStyle w:val="Akapitzlist"/>
        <w:numPr>
          <w:ilvl w:val="0"/>
          <w:numId w:val="1"/>
        </w:numPr>
        <w:ind w:left="426"/>
        <w:rPr>
          <w:rFonts w:ascii="Arial" w:hAnsi="Arial" w:cs="Arial"/>
          <w:sz w:val="20"/>
          <w:szCs w:val="20"/>
        </w:rPr>
      </w:pPr>
      <w:r>
        <w:rPr>
          <w:rFonts w:ascii="Arial" w:hAnsi="Arial" w:cs="Arial"/>
          <w:sz w:val="20"/>
          <w:szCs w:val="20"/>
        </w:rPr>
        <w:t>na zakończenie</w:t>
      </w:r>
      <w:r w:rsidR="00221380" w:rsidRPr="004A4520">
        <w:rPr>
          <w:rFonts w:ascii="Arial" w:hAnsi="Arial" w:cs="Arial"/>
          <w:sz w:val="20"/>
          <w:szCs w:val="20"/>
        </w:rPr>
        <w:t xml:space="preserve"> realizacji projektu</w:t>
      </w:r>
    </w:p>
    <w:p w:rsidR="00221380" w:rsidRPr="004A4520" w:rsidRDefault="00221380" w:rsidP="00CD083B">
      <w:pPr>
        <w:pStyle w:val="Akapitzlist"/>
        <w:numPr>
          <w:ilvl w:val="0"/>
          <w:numId w:val="1"/>
        </w:numPr>
        <w:ind w:left="426"/>
        <w:rPr>
          <w:rFonts w:ascii="Arial" w:hAnsi="Arial" w:cs="Arial"/>
          <w:sz w:val="20"/>
          <w:szCs w:val="20"/>
        </w:rPr>
      </w:pPr>
      <w:r w:rsidRPr="004A4520">
        <w:rPr>
          <w:rFonts w:ascii="Arial" w:hAnsi="Arial" w:cs="Arial"/>
          <w:sz w:val="20"/>
          <w:szCs w:val="20"/>
        </w:rPr>
        <w:t xml:space="preserve">rozwiązania umowy z jednomiesięcznym okresem wypowiedzenia </w:t>
      </w:r>
    </w:p>
    <w:p w:rsidR="003C68BB" w:rsidRPr="003C68BB" w:rsidRDefault="00221380" w:rsidP="00CD083B">
      <w:pPr>
        <w:pStyle w:val="Akapitzlist"/>
        <w:numPr>
          <w:ilvl w:val="0"/>
          <w:numId w:val="1"/>
        </w:numPr>
        <w:spacing w:before="240" w:after="120" w:line="240" w:lineRule="exact"/>
        <w:ind w:left="426" w:hanging="357"/>
        <w:rPr>
          <w:rFonts w:ascii="Arial" w:hAnsi="Arial" w:cs="Arial"/>
          <w:sz w:val="20"/>
          <w:szCs w:val="20"/>
        </w:rPr>
      </w:pPr>
      <w:r w:rsidRPr="004A4520">
        <w:rPr>
          <w:rFonts w:ascii="Arial" w:hAnsi="Arial" w:cs="Arial"/>
          <w:sz w:val="20"/>
          <w:szCs w:val="20"/>
        </w:rPr>
        <w:t xml:space="preserve">rozwiązania umowy za porozumieniem stron. </w:t>
      </w:r>
    </w:p>
    <w:p w:rsidR="00221380" w:rsidRPr="004A4520" w:rsidRDefault="00221380" w:rsidP="00646CDD">
      <w:pPr>
        <w:pStyle w:val="Akapitzlist"/>
        <w:numPr>
          <w:ilvl w:val="0"/>
          <w:numId w:val="3"/>
        </w:numPr>
        <w:spacing w:before="360" w:after="120" w:line="240" w:lineRule="exact"/>
        <w:ind w:left="714" w:hanging="357"/>
        <w:contextualSpacing w:val="0"/>
        <w:jc w:val="both"/>
        <w:rPr>
          <w:rFonts w:ascii="Arial" w:hAnsi="Arial" w:cs="Arial"/>
          <w:b/>
          <w:sz w:val="20"/>
          <w:szCs w:val="20"/>
        </w:rPr>
      </w:pPr>
      <w:r w:rsidRPr="004A4520">
        <w:rPr>
          <w:rFonts w:ascii="Arial" w:hAnsi="Arial" w:cs="Arial"/>
          <w:b/>
          <w:sz w:val="20"/>
          <w:szCs w:val="20"/>
        </w:rPr>
        <w:t>Z czego wynika obowiązek beneficjentów do osiągania zadeklarowanych wartości wskaźników?</w:t>
      </w:r>
    </w:p>
    <w:p w:rsidR="00717736" w:rsidRDefault="00221380" w:rsidP="00646CDD">
      <w:pPr>
        <w:pStyle w:val="Tekstpodstawowy"/>
        <w:tabs>
          <w:tab w:val="clear" w:pos="900"/>
        </w:tabs>
        <w:autoSpaceDE w:val="0"/>
        <w:autoSpaceDN w:val="0"/>
        <w:spacing w:after="60"/>
        <w:rPr>
          <w:rFonts w:ascii="Arial" w:hAnsi="Arial" w:cs="Arial"/>
          <w:sz w:val="20"/>
          <w:szCs w:val="20"/>
        </w:rPr>
      </w:pPr>
      <w:r w:rsidRPr="004A4520">
        <w:rPr>
          <w:rFonts w:ascii="Arial" w:hAnsi="Arial" w:cs="Arial"/>
          <w:bCs/>
          <w:sz w:val="20"/>
          <w:szCs w:val="20"/>
        </w:rPr>
        <w:t>Zobowiązanie do osiągnięcia wskaźników założonych we wniosku o dofinansowanie projektu wynika bezpośrednio z zapisów zawieranych umów o dofinansowanie</w:t>
      </w:r>
      <w:r w:rsidR="0026564D">
        <w:rPr>
          <w:rFonts w:ascii="Arial" w:hAnsi="Arial" w:cs="Arial"/>
          <w:bCs/>
          <w:sz w:val="20"/>
          <w:szCs w:val="20"/>
        </w:rPr>
        <w:t xml:space="preserve"> (</w:t>
      </w:r>
      <w:r w:rsidR="00B82172">
        <w:rPr>
          <w:rFonts w:ascii="Arial" w:hAnsi="Arial" w:cs="Arial"/>
          <w:bCs/>
          <w:sz w:val="20"/>
          <w:szCs w:val="20"/>
        </w:rPr>
        <w:t xml:space="preserve">§4 ust. 1 pkt 1 minimalnego wzoru umowy </w:t>
      </w:r>
      <w:r w:rsidR="00B82172">
        <w:rPr>
          <w:rFonts w:ascii="Arial" w:hAnsi="Arial" w:cs="Arial"/>
          <w:bCs/>
          <w:sz w:val="20"/>
          <w:szCs w:val="20"/>
        </w:rPr>
        <w:br/>
        <w:t>o dofinansowanie</w:t>
      </w:r>
      <w:r w:rsidR="00A52B5A">
        <w:rPr>
          <w:rFonts w:ascii="Arial" w:hAnsi="Arial" w:cs="Arial"/>
          <w:bCs/>
          <w:sz w:val="20"/>
          <w:szCs w:val="20"/>
        </w:rPr>
        <w:t xml:space="preserve">, tj. cyt. </w:t>
      </w:r>
      <w:r w:rsidR="00A52B5A" w:rsidRPr="00646CDD">
        <w:rPr>
          <w:rFonts w:ascii="Arial" w:hAnsi="Arial" w:cs="Arial"/>
          <w:bCs/>
          <w:i/>
          <w:sz w:val="20"/>
          <w:szCs w:val="20"/>
        </w:rPr>
        <w:t>„Beneficjent odpowiada za realizację projektu zgodnie z wnioskiem, w tym za osiągnięcie wskaźników produktu oraz rezultatu określonych we wniosku”</w:t>
      </w:r>
      <w:r w:rsidR="0026564D">
        <w:rPr>
          <w:rFonts w:ascii="Arial" w:hAnsi="Arial" w:cs="Arial"/>
          <w:bCs/>
          <w:sz w:val="20"/>
          <w:szCs w:val="20"/>
        </w:rPr>
        <w:t>)</w:t>
      </w:r>
      <w:r w:rsidRPr="004A4520">
        <w:rPr>
          <w:rFonts w:ascii="Arial" w:hAnsi="Arial" w:cs="Arial"/>
          <w:bCs/>
          <w:sz w:val="20"/>
          <w:szCs w:val="20"/>
        </w:rPr>
        <w:t xml:space="preserve">. W </w:t>
      </w:r>
      <w:r w:rsidR="0026564D" w:rsidRPr="004A4520">
        <w:rPr>
          <w:rFonts w:ascii="Arial" w:hAnsi="Arial" w:cs="Arial"/>
          <w:bCs/>
          <w:sz w:val="20"/>
          <w:szCs w:val="20"/>
        </w:rPr>
        <w:t>umow</w:t>
      </w:r>
      <w:r w:rsidR="0026564D">
        <w:rPr>
          <w:rFonts w:ascii="Arial" w:hAnsi="Arial" w:cs="Arial"/>
          <w:bCs/>
          <w:sz w:val="20"/>
          <w:szCs w:val="20"/>
        </w:rPr>
        <w:t>ie</w:t>
      </w:r>
      <w:r w:rsidR="0026564D" w:rsidRPr="004A4520">
        <w:rPr>
          <w:rFonts w:ascii="Arial" w:hAnsi="Arial" w:cs="Arial"/>
          <w:bCs/>
          <w:sz w:val="20"/>
          <w:szCs w:val="20"/>
        </w:rPr>
        <w:t xml:space="preserve"> </w:t>
      </w:r>
      <w:r w:rsidRPr="004A4520">
        <w:rPr>
          <w:rFonts w:ascii="Arial" w:hAnsi="Arial" w:cs="Arial"/>
          <w:bCs/>
          <w:sz w:val="20"/>
          <w:szCs w:val="20"/>
        </w:rPr>
        <w:t>dookreśla się ponadto, iż w przypadku dokonywania zmian w projekcie beneficjent odpowiada za realizację projektu zgodnie z aktualnym wnioskiem o dofinansowanie</w:t>
      </w:r>
      <w:r w:rsidR="00B82172">
        <w:rPr>
          <w:rFonts w:ascii="Arial" w:hAnsi="Arial" w:cs="Arial"/>
          <w:bCs/>
          <w:sz w:val="20"/>
          <w:szCs w:val="20"/>
        </w:rPr>
        <w:t xml:space="preserve"> (§4 ust. 1)</w:t>
      </w:r>
      <w:r w:rsidRPr="004A4520">
        <w:rPr>
          <w:rFonts w:ascii="Arial" w:hAnsi="Arial" w:cs="Arial"/>
          <w:sz w:val="20"/>
          <w:szCs w:val="20"/>
        </w:rPr>
        <w:t>.</w:t>
      </w:r>
      <w:r w:rsidR="0026564D">
        <w:rPr>
          <w:rFonts w:ascii="Arial" w:hAnsi="Arial" w:cs="Arial"/>
          <w:sz w:val="20"/>
          <w:szCs w:val="20"/>
        </w:rPr>
        <w:t xml:space="preserve"> Ww. zobowiązania dodatkowo uregulowane są w </w:t>
      </w:r>
      <w:r w:rsidR="0026564D" w:rsidRPr="00F5505A">
        <w:rPr>
          <w:rFonts w:ascii="Arial" w:hAnsi="Arial" w:cs="Arial"/>
          <w:i/>
          <w:sz w:val="20"/>
          <w:szCs w:val="20"/>
        </w:rPr>
        <w:t xml:space="preserve">Wytycznych </w:t>
      </w:r>
      <w:r w:rsidR="0026564D">
        <w:rPr>
          <w:rFonts w:ascii="Arial" w:hAnsi="Arial" w:cs="Arial"/>
          <w:sz w:val="20"/>
          <w:szCs w:val="20"/>
        </w:rPr>
        <w:t>(rozdz. 6.17 pkt 1, rozdz. 8.8 pkt 1).</w:t>
      </w:r>
    </w:p>
    <w:p w:rsidR="00221380" w:rsidRPr="004A4520" w:rsidRDefault="00221380" w:rsidP="00754CD3">
      <w:pPr>
        <w:pStyle w:val="Akapitzlist"/>
        <w:numPr>
          <w:ilvl w:val="0"/>
          <w:numId w:val="3"/>
        </w:numPr>
        <w:spacing w:before="240" w:after="120" w:line="240" w:lineRule="exact"/>
        <w:jc w:val="both"/>
        <w:rPr>
          <w:rFonts w:ascii="Arial" w:hAnsi="Arial" w:cs="Arial"/>
          <w:b/>
          <w:sz w:val="20"/>
          <w:szCs w:val="20"/>
        </w:rPr>
      </w:pPr>
      <w:r w:rsidRPr="004A4520">
        <w:rPr>
          <w:rFonts w:ascii="Arial" w:hAnsi="Arial" w:cs="Arial"/>
          <w:b/>
          <w:sz w:val="20"/>
          <w:szCs w:val="20"/>
        </w:rPr>
        <w:t>Czy reguła proporcjonalności dotyczy wszystkich wskaźników określonych w projekcie?</w:t>
      </w:r>
    </w:p>
    <w:p w:rsidR="00221380" w:rsidRPr="004A4520" w:rsidRDefault="00221380" w:rsidP="00717736">
      <w:pPr>
        <w:spacing w:before="120" w:line="240" w:lineRule="exact"/>
        <w:jc w:val="both"/>
        <w:rPr>
          <w:rFonts w:ascii="Arial" w:hAnsi="Arial" w:cs="Arial"/>
          <w:bCs/>
          <w:sz w:val="20"/>
          <w:szCs w:val="20"/>
        </w:rPr>
      </w:pPr>
      <w:r w:rsidRPr="004A4520">
        <w:rPr>
          <w:rFonts w:ascii="Arial" w:hAnsi="Arial" w:cs="Arial"/>
          <w:bCs/>
          <w:sz w:val="20"/>
          <w:szCs w:val="20"/>
        </w:rPr>
        <w:t xml:space="preserve">Nie. Reguła proporcjonalności </w:t>
      </w:r>
      <w:r w:rsidRPr="004A4520">
        <w:rPr>
          <w:rFonts w:ascii="Arial" w:hAnsi="Arial" w:cs="Arial"/>
          <w:bCs/>
          <w:sz w:val="20"/>
          <w:szCs w:val="20"/>
          <w:u w:val="single"/>
        </w:rPr>
        <w:t xml:space="preserve">nie dotyczy </w:t>
      </w:r>
      <w:r w:rsidRPr="004A4520">
        <w:rPr>
          <w:rFonts w:ascii="Arial" w:hAnsi="Arial" w:cs="Arial"/>
          <w:bCs/>
          <w:sz w:val="20"/>
          <w:szCs w:val="20"/>
        </w:rPr>
        <w:t xml:space="preserve">wskaźników określonych do rozliczenia kwot ryczałtowych ustalonych na zadania/działania  (§ 6 pkt 4 wzoru umowy ryczałtowej). </w:t>
      </w:r>
    </w:p>
    <w:p w:rsidR="00221380" w:rsidRDefault="00221380" w:rsidP="00744D45">
      <w:pPr>
        <w:spacing w:before="120" w:after="120"/>
        <w:jc w:val="both"/>
        <w:rPr>
          <w:rFonts w:ascii="Arial" w:hAnsi="Arial" w:cs="Arial"/>
          <w:bCs/>
          <w:sz w:val="20"/>
          <w:szCs w:val="20"/>
        </w:rPr>
      </w:pPr>
      <w:r w:rsidRPr="004A4520">
        <w:rPr>
          <w:rFonts w:ascii="Arial" w:hAnsi="Arial" w:cs="Arial"/>
          <w:bCs/>
          <w:sz w:val="20"/>
          <w:szCs w:val="20"/>
        </w:rPr>
        <w:t xml:space="preserve">W praktyce może także się okazać, iż projekt realizował wskaźnik, który nie wynikał bezpośrednio </w:t>
      </w:r>
      <w:r w:rsidR="009D1FDE">
        <w:rPr>
          <w:rFonts w:ascii="Arial" w:hAnsi="Arial" w:cs="Arial"/>
          <w:bCs/>
          <w:sz w:val="20"/>
          <w:szCs w:val="20"/>
        </w:rPr>
        <w:br/>
      </w:r>
      <w:r w:rsidRPr="004A4520">
        <w:rPr>
          <w:rFonts w:ascii="Arial" w:hAnsi="Arial" w:cs="Arial"/>
          <w:bCs/>
          <w:sz w:val="20"/>
          <w:szCs w:val="20"/>
        </w:rPr>
        <w:t xml:space="preserve">z koncepcji merytorycznej projektu, a przez to nie wpisywał się w cel projektu W konsekwencji jego niezrealizowanie pozostaje bez wpływu na powodzenie realizacji założeń merytorycznych projektu. </w:t>
      </w:r>
    </w:p>
    <w:p w:rsidR="00A432A1" w:rsidRPr="00A432A1" w:rsidRDefault="00A432A1" w:rsidP="00586C66">
      <w:pPr>
        <w:pStyle w:val="Akapitzlist"/>
        <w:numPr>
          <w:ilvl w:val="0"/>
          <w:numId w:val="3"/>
        </w:numPr>
        <w:spacing w:before="240" w:line="240" w:lineRule="exact"/>
        <w:ind w:left="782" w:hanging="357"/>
        <w:jc w:val="both"/>
        <w:rPr>
          <w:rFonts w:ascii="Arial" w:hAnsi="Arial" w:cs="Arial"/>
          <w:b/>
          <w:sz w:val="20"/>
          <w:szCs w:val="20"/>
        </w:rPr>
      </w:pPr>
      <w:r w:rsidRPr="00A432A1">
        <w:rPr>
          <w:rFonts w:ascii="Arial" w:hAnsi="Arial" w:cs="Arial"/>
          <w:b/>
          <w:sz w:val="20"/>
          <w:szCs w:val="20"/>
        </w:rPr>
        <w:t>Czy reguła proporcjonalności ma zastosowanie w projektach rozliczanych kwotami ryczałtowymi?</w:t>
      </w:r>
    </w:p>
    <w:p w:rsidR="00A432A1" w:rsidRPr="00A432A1" w:rsidRDefault="00A432A1" w:rsidP="00A432A1">
      <w:pPr>
        <w:spacing w:before="120" w:after="120" w:line="240" w:lineRule="exact"/>
        <w:jc w:val="both"/>
        <w:rPr>
          <w:rFonts w:ascii="Arial" w:hAnsi="Arial" w:cs="Arial"/>
          <w:bCs/>
          <w:sz w:val="20"/>
          <w:szCs w:val="20"/>
        </w:rPr>
      </w:pPr>
      <w:r w:rsidRPr="00A432A1">
        <w:rPr>
          <w:rFonts w:ascii="Arial" w:hAnsi="Arial" w:cs="Arial"/>
          <w:bCs/>
          <w:sz w:val="20"/>
          <w:szCs w:val="20"/>
        </w:rPr>
        <w:t>Zgodnie z minimalnym wzorem umowy o dofinansowanie dla projektów rozliczanych według kwot ryczałtowych (§</w:t>
      </w:r>
      <w:r w:rsidR="00043B2B">
        <w:rPr>
          <w:rFonts w:ascii="Arial" w:hAnsi="Arial" w:cs="Arial"/>
          <w:bCs/>
          <w:sz w:val="20"/>
          <w:szCs w:val="20"/>
        </w:rPr>
        <w:t xml:space="preserve"> </w:t>
      </w:r>
      <w:r w:rsidRPr="00A432A1">
        <w:rPr>
          <w:rFonts w:ascii="Arial" w:hAnsi="Arial" w:cs="Arial"/>
          <w:bCs/>
          <w:sz w:val="20"/>
          <w:szCs w:val="20"/>
        </w:rPr>
        <w:t>6 pkt 4) reguła proporcjonalności nie dotyczy</w:t>
      </w:r>
      <w:r w:rsidR="00043B2B">
        <w:rPr>
          <w:rFonts w:ascii="Arial" w:hAnsi="Arial" w:cs="Arial"/>
          <w:bCs/>
          <w:sz w:val="20"/>
          <w:szCs w:val="20"/>
        </w:rPr>
        <w:t xml:space="preserve"> </w:t>
      </w:r>
      <w:r w:rsidRPr="00A432A1">
        <w:rPr>
          <w:rFonts w:ascii="Arial" w:hAnsi="Arial" w:cs="Arial"/>
          <w:bCs/>
          <w:sz w:val="20"/>
          <w:szCs w:val="20"/>
        </w:rPr>
        <w:t>wskaźników określonych do rozliczenia kwot ryczałtowych w poszczególnych zadaniach</w:t>
      </w:r>
      <w:r w:rsidR="00F5505A">
        <w:rPr>
          <w:rFonts w:ascii="Arial" w:hAnsi="Arial" w:cs="Arial"/>
          <w:bCs/>
          <w:sz w:val="20"/>
          <w:szCs w:val="20"/>
        </w:rPr>
        <w:t xml:space="preserve">, tj. wskaźników określonych w części 4.2 wniosku </w:t>
      </w:r>
      <w:r w:rsidR="00D30B7A">
        <w:rPr>
          <w:rFonts w:ascii="Arial" w:hAnsi="Arial" w:cs="Arial"/>
          <w:bCs/>
          <w:sz w:val="20"/>
          <w:szCs w:val="20"/>
        </w:rPr>
        <w:br/>
      </w:r>
      <w:r w:rsidR="00F5505A">
        <w:rPr>
          <w:rFonts w:ascii="Arial" w:hAnsi="Arial" w:cs="Arial"/>
          <w:bCs/>
          <w:sz w:val="20"/>
          <w:szCs w:val="20"/>
        </w:rPr>
        <w:t>o dofinansowanie</w:t>
      </w:r>
      <w:r w:rsidRPr="00A432A1">
        <w:rPr>
          <w:rFonts w:ascii="Arial" w:hAnsi="Arial" w:cs="Arial"/>
          <w:bCs/>
          <w:sz w:val="20"/>
          <w:szCs w:val="20"/>
        </w:rPr>
        <w:t xml:space="preserve">. Dlatego, jak określono w </w:t>
      </w:r>
      <w:r w:rsidRPr="00A432A1">
        <w:rPr>
          <w:rFonts w:ascii="Arial" w:hAnsi="Arial" w:cs="Arial"/>
          <w:bCs/>
          <w:i/>
          <w:sz w:val="20"/>
          <w:szCs w:val="20"/>
        </w:rPr>
        <w:t>Wytycznych</w:t>
      </w:r>
      <w:r w:rsidRPr="00A432A1">
        <w:rPr>
          <w:rFonts w:ascii="Arial" w:hAnsi="Arial" w:cs="Arial"/>
          <w:bCs/>
          <w:sz w:val="20"/>
          <w:szCs w:val="20"/>
        </w:rPr>
        <w:t xml:space="preserve"> (rozdz. 6.6.2 pkt 5)</w:t>
      </w:r>
      <w:r w:rsidR="00646CDD">
        <w:rPr>
          <w:rFonts w:ascii="Arial" w:hAnsi="Arial" w:cs="Arial"/>
          <w:bCs/>
          <w:sz w:val="20"/>
          <w:szCs w:val="20"/>
        </w:rPr>
        <w:t>,</w:t>
      </w:r>
      <w:r w:rsidRPr="00A432A1">
        <w:rPr>
          <w:rFonts w:ascii="Arial" w:hAnsi="Arial" w:cs="Arial"/>
          <w:bCs/>
          <w:sz w:val="20"/>
          <w:szCs w:val="20"/>
        </w:rPr>
        <w:t xml:space="preserve"> w projektach rozliczanych według kwot ryczałtowych w przypadku niezrealizowania w pełni założonych wskaźników produktu lub rezultatu objętych kwotą ryczałtową, uznawana jest ona za niekwalifikowalną. </w:t>
      </w:r>
    </w:p>
    <w:p w:rsidR="007F1558" w:rsidRPr="00726F9F" w:rsidRDefault="00A432A1" w:rsidP="00726F9F">
      <w:pPr>
        <w:spacing w:after="120" w:line="240" w:lineRule="exact"/>
        <w:jc w:val="both"/>
        <w:rPr>
          <w:rFonts w:ascii="Arial" w:hAnsi="Arial" w:cs="Arial"/>
          <w:b/>
          <w:sz w:val="20"/>
          <w:szCs w:val="20"/>
        </w:rPr>
      </w:pPr>
      <w:r w:rsidRPr="00A432A1">
        <w:rPr>
          <w:rFonts w:ascii="Arial" w:hAnsi="Arial" w:cs="Arial"/>
          <w:sz w:val="20"/>
          <w:szCs w:val="20"/>
        </w:rPr>
        <w:t xml:space="preserve">Jeżeli </w:t>
      </w:r>
      <w:r>
        <w:rPr>
          <w:rFonts w:ascii="Arial" w:hAnsi="Arial" w:cs="Arial"/>
          <w:sz w:val="20"/>
          <w:szCs w:val="20"/>
        </w:rPr>
        <w:t xml:space="preserve">jednak </w:t>
      </w:r>
      <w:r w:rsidRPr="00A432A1">
        <w:rPr>
          <w:rFonts w:ascii="Arial" w:hAnsi="Arial" w:cs="Arial"/>
          <w:sz w:val="20"/>
          <w:szCs w:val="20"/>
        </w:rPr>
        <w:t>w projekcie</w:t>
      </w:r>
      <w:r>
        <w:rPr>
          <w:rFonts w:ascii="Arial" w:hAnsi="Arial" w:cs="Arial"/>
          <w:sz w:val="20"/>
          <w:szCs w:val="20"/>
        </w:rPr>
        <w:t>,</w:t>
      </w:r>
      <w:r w:rsidRPr="00A432A1">
        <w:rPr>
          <w:rFonts w:ascii="Arial" w:hAnsi="Arial" w:cs="Arial"/>
          <w:sz w:val="20"/>
          <w:szCs w:val="20"/>
        </w:rPr>
        <w:t xml:space="preserve"> poza wskaźnikami rozliczającymi kwoty ryczałtowe</w:t>
      </w:r>
      <w:r>
        <w:rPr>
          <w:rFonts w:ascii="Arial" w:hAnsi="Arial" w:cs="Arial"/>
          <w:sz w:val="20"/>
          <w:szCs w:val="20"/>
        </w:rPr>
        <w:t>,</w:t>
      </w:r>
      <w:r w:rsidRPr="00A432A1">
        <w:rPr>
          <w:rFonts w:ascii="Arial" w:hAnsi="Arial" w:cs="Arial"/>
          <w:sz w:val="20"/>
          <w:szCs w:val="20"/>
        </w:rPr>
        <w:t xml:space="preserve"> określono </w:t>
      </w:r>
      <w:r>
        <w:rPr>
          <w:rFonts w:ascii="Arial" w:hAnsi="Arial" w:cs="Arial"/>
          <w:sz w:val="20"/>
          <w:szCs w:val="20"/>
        </w:rPr>
        <w:t xml:space="preserve">również </w:t>
      </w:r>
      <w:r w:rsidRPr="00A432A1">
        <w:rPr>
          <w:rFonts w:ascii="Arial" w:hAnsi="Arial" w:cs="Arial"/>
          <w:sz w:val="20"/>
          <w:szCs w:val="20"/>
        </w:rPr>
        <w:t>inne wskaźniki monitorowania, podlegają one weryfikacji i rozliczeniu na zasadach ogólnych, tj. z uwzględnieniem zastosowania reguły proporcjonalności</w:t>
      </w:r>
      <w:r>
        <w:rPr>
          <w:rFonts w:ascii="Arial" w:hAnsi="Arial" w:cs="Arial"/>
          <w:sz w:val="20"/>
          <w:szCs w:val="20"/>
        </w:rPr>
        <w:t xml:space="preserve"> wynikające</w:t>
      </w:r>
      <w:r w:rsidR="00B82172">
        <w:rPr>
          <w:rFonts w:ascii="Arial" w:hAnsi="Arial" w:cs="Arial"/>
          <w:sz w:val="20"/>
          <w:szCs w:val="20"/>
        </w:rPr>
        <w:t>j</w:t>
      </w:r>
      <w:r>
        <w:rPr>
          <w:rFonts w:ascii="Arial" w:hAnsi="Arial" w:cs="Arial"/>
          <w:sz w:val="20"/>
          <w:szCs w:val="20"/>
        </w:rPr>
        <w:t xml:space="preserve"> z </w:t>
      </w:r>
      <w:r w:rsidRPr="00726F9F">
        <w:rPr>
          <w:rFonts w:ascii="Arial" w:hAnsi="Arial" w:cs="Arial"/>
          <w:i/>
          <w:sz w:val="20"/>
          <w:szCs w:val="20"/>
        </w:rPr>
        <w:t>Wytycznych</w:t>
      </w:r>
      <w:r>
        <w:rPr>
          <w:rFonts w:ascii="Arial" w:hAnsi="Arial" w:cs="Arial"/>
          <w:sz w:val="20"/>
          <w:szCs w:val="20"/>
        </w:rPr>
        <w:t xml:space="preserve"> (</w:t>
      </w:r>
      <w:r w:rsidR="00221380" w:rsidRPr="004A4520">
        <w:rPr>
          <w:rFonts w:ascii="Arial" w:hAnsi="Arial" w:cs="Arial"/>
          <w:sz w:val="20"/>
          <w:szCs w:val="20"/>
        </w:rPr>
        <w:t xml:space="preserve">rozdz. </w:t>
      </w:r>
      <w:r w:rsidR="003C68BB">
        <w:rPr>
          <w:rFonts w:ascii="Arial" w:hAnsi="Arial" w:cs="Arial"/>
          <w:sz w:val="20"/>
          <w:szCs w:val="20"/>
        </w:rPr>
        <w:t>8.8</w:t>
      </w:r>
      <w:r>
        <w:rPr>
          <w:rFonts w:ascii="Arial" w:hAnsi="Arial" w:cs="Arial"/>
          <w:sz w:val="20"/>
          <w:szCs w:val="20"/>
        </w:rPr>
        <w:t>).</w:t>
      </w:r>
    </w:p>
    <w:p w:rsidR="00221380" w:rsidRDefault="007F1558" w:rsidP="00754CD3">
      <w:pPr>
        <w:pStyle w:val="Akapitzlist"/>
        <w:numPr>
          <w:ilvl w:val="0"/>
          <w:numId w:val="3"/>
        </w:numPr>
        <w:spacing w:before="240" w:after="120" w:line="240" w:lineRule="exact"/>
        <w:jc w:val="both"/>
        <w:rPr>
          <w:rFonts w:ascii="Arial" w:hAnsi="Arial" w:cs="Arial"/>
          <w:b/>
          <w:sz w:val="20"/>
          <w:szCs w:val="20"/>
        </w:rPr>
      </w:pPr>
      <w:r w:rsidRPr="00605398" w:rsidDel="00AD1C9A">
        <w:rPr>
          <w:rFonts w:ascii="Arial" w:hAnsi="Arial" w:cs="Arial"/>
          <w:b/>
          <w:sz w:val="20"/>
          <w:szCs w:val="20"/>
        </w:rPr>
        <w:t>Cz</w:t>
      </w:r>
      <w:r>
        <w:rPr>
          <w:rFonts w:ascii="Arial" w:hAnsi="Arial" w:cs="Arial"/>
          <w:b/>
          <w:sz w:val="20"/>
          <w:szCs w:val="20"/>
        </w:rPr>
        <w:t>y</w:t>
      </w:r>
      <w:r w:rsidRPr="00605398" w:rsidDel="00AD1C9A">
        <w:rPr>
          <w:rFonts w:ascii="Arial" w:hAnsi="Arial" w:cs="Arial"/>
          <w:b/>
          <w:sz w:val="20"/>
          <w:szCs w:val="20"/>
        </w:rPr>
        <w:t xml:space="preserve"> można rozliczyć projekt według reguły proporcjonalności i zatwierdzić końcowy wniosek o </w:t>
      </w:r>
      <w:r>
        <w:rPr>
          <w:rFonts w:ascii="Arial" w:hAnsi="Arial" w:cs="Arial"/>
          <w:b/>
          <w:sz w:val="20"/>
          <w:szCs w:val="20"/>
        </w:rPr>
        <w:t>p</w:t>
      </w:r>
      <w:r w:rsidRPr="00605398" w:rsidDel="00AD1C9A">
        <w:rPr>
          <w:rFonts w:ascii="Arial" w:hAnsi="Arial" w:cs="Arial"/>
          <w:b/>
          <w:sz w:val="20"/>
          <w:szCs w:val="20"/>
        </w:rPr>
        <w:t>łatność, jeżeli w projekcie były założone wskaźniki dotyczące utrzymania miejsc pracy/prowadzenia działalności gospodarczej?</w:t>
      </w:r>
    </w:p>
    <w:p w:rsidR="00292BBE" w:rsidRDefault="007F1558" w:rsidP="00646CDD">
      <w:pPr>
        <w:spacing w:line="240" w:lineRule="exact"/>
        <w:jc w:val="both"/>
        <w:rPr>
          <w:rFonts w:ascii="Arial" w:hAnsi="Arial" w:cs="Arial"/>
          <w:sz w:val="20"/>
          <w:szCs w:val="20"/>
        </w:rPr>
      </w:pPr>
      <w:r w:rsidRPr="00726F9F">
        <w:rPr>
          <w:rFonts w:ascii="Arial" w:hAnsi="Arial" w:cs="Arial"/>
          <w:sz w:val="20"/>
          <w:szCs w:val="20"/>
        </w:rPr>
        <w:t xml:space="preserve">Tak. Uregulowania dotyczące rozliczania projektów określane w umowach pomiędzy beneficjentem </w:t>
      </w:r>
      <w:r>
        <w:rPr>
          <w:rFonts w:ascii="Arial" w:hAnsi="Arial" w:cs="Arial"/>
          <w:sz w:val="20"/>
          <w:szCs w:val="20"/>
        </w:rPr>
        <w:br/>
      </w:r>
      <w:r w:rsidRPr="00726F9F">
        <w:rPr>
          <w:rFonts w:ascii="Arial" w:hAnsi="Arial" w:cs="Arial"/>
          <w:sz w:val="20"/>
          <w:szCs w:val="20"/>
        </w:rPr>
        <w:t>a Instytucją Pośredniczącą „z góry” wskazują maksymalne terminy, w jakich weryfikowane są i zatwierdz</w:t>
      </w:r>
      <w:r w:rsidR="003B03A1">
        <w:rPr>
          <w:rFonts w:ascii="Arial" w:hAnsi="Arial" w:cs="Arial"/>
          <w:sz w:val="20"/>
          <w:szCs w:val="20"/>
        </w:rPr>
        <w:t>a</w:t>
      </w:r>
      <w:r w:rsidRPr="00726F9F">
        <w:rPr>
          <w:rFonts w:ascii="Arial" w:hAnsi="Arial" w:cs="Arial"/>
          <w:sz w:val="20"/>
          <w:szCs w:val="20"/>
        </w:rPr>
        <w:t xml:space="preserve">ne przedkładane przez beneficjentów wnioski o płatność. </w:t>
      </w:r>
      <w:r w:rsidR="00D30B7A">
        <w:rPr>
          <w:rFonts w:ascii="Arial" w:hAnsi="Arial" w:cs="Arial"/>
          <w:sz w:val="20"/>
          <w:szCs w:val="20"/>
        </w:rPr>
        <w:t>Z</w:t>
      </w:r>
      <w:r w:rsidR="00292BBE">
        <w:rPr>
          <w:rFonts w:ascii="Arial" w:hAnsi="Arial" w:cs="Arial"/>
          <w:sz w:val="20"/>
          <w:szCs w:val="20"/>
        </w:rPr>
        <w:t>godnie z</w:t>
      </w:r>
      <w:r w:rsidR="003C08B8">
        <w:rPr>
          <w:rFonts w:ascii="Arial" w:hAnsi="Arial" w:cs="Arial"/>
          <w:sz w:val="20"/>
          <w:szCs w:val="20"/>
        </w:rPr>
        <w:t xml:space="preserve"> minimalnym</w:t>
      </w:r>
      <w:r w:rsidR="00292BBE">
        <w:rPr>
          <w:rFonts w:ascii="Arial" w:hAnsi="Arial" w:cs="Arial"/>
          <w:sz w:val="20"/>
          <w:szCs w:val="20"/>
        </w:rPr>
        <w:t xml:space="preserve"> wzorem umowy </w:t>
      </w:r>
      <w:r w:rsidR="00D30B7A">
        <w:rPr>
          <w:rFonts w:ascii="Arial" w:hAnsi="Arial" w:cs="Arial"/>
          <w:sz w:val="20"/>
          <w:szCs w:val="20"/>
        </w:rPr>
        <w:br/>
      </w:r>
      <w:r w:rsidR="00292BBE">
        <w:rPr>
          <w:rFonts w:ascii="Arial" w:hAnsi="Arial" w:cs="Arial"/>
          <w:sz w:val="20"/>
          <w:szCs w:val="20"/>
        </w:rPr>
        <w:t xml:space="preserve">o dofinansowanie projektu </w:t>
      </w:r>
      <w:r w:rsidR="00D30B7A">
        <w:rPr>
          <w:rFonts w:ascii="Arial" w:hAnsi="Arial" w:cs="Arial"/>
          <w:sz w:val="20"/>
          <w:szCs w:val="20"/>
        </w:rPr>
        <w:t xml:space="preserve">(§11 pkt 9) </w:t>
      </w:r>
      <w:r w:rsidR="00292BBE">
        <w:rPr>
          <w:rFonts w:ascii="Arial" w:hAnsi="Arial" w:cs="Arial"/>
          <w:sz w:val="20"/>
          <w:szCs w:val="20"/>
        </w:rPr>
        <w:t>p</w:t>
      </w:r>
      <w:r w:rsidR="00292BBE" w:rsidRPr="00292BBE">
        <w:rPr>
          <w:rFonts w:ascii="Arial" w:hAnsi="Arial" w:cs="Arial"/>
          <w:sz w:val="20"/>
          <w:szCs w:val="20"/>
        </w:rPr>
        <w:t xml:space="preserve">o zakończeniu </w:t>
      </w:r>
      <w:r w:rsidR="00292BBE">
        <w:rPr>
          <w:rFonts w:ascii="Arial" w:hAnsi="Arial" w:cs="Arial"/>
          <w:sz w:val="20"/>
          <w:szCs w:val="20"/>
        </w:rPr>
        <w:t>p</w:t>
      </w:r>
      <w:r w:rsidR="00292BBE" w:rsidRPr="00292BBE">
        <w:rPr>
          <w:rFonts w:ascii="Arial" w:hAnsi="Arial" w:cs="Arial"/>
          <w:sz w:val="20"/>
          <w:szCs w:val="20"/>
        </w:rPr>
        <w:t xml:space="preserve">rojektu </w:t>
      </w:r>
      <w:r w:rsidR="00292BBE">
        <w:rPr>
          <w:rFonts w:ascii="Arial" w:hAnsi="Arial" w:cs="Arial"/>
          <w:sz w:val="20"/>
          <w:szCs w:val="20"/>
        </w:rPr>
        <w:t>b</w:t>
      </w:r>
      <w:r w:rsidR="00292BBE" w:rsidRPr="00292BBE">
        <w:rPr>
          <w:rFonts w:ascii="Arial" w:hAnsi="Arial" w:cs="Arial"/>
          <w:sz w:val="20"/>
          <w:szCs w:val="20"/>
        </w:rPr>
        <w:t xml:space="preserve">eneficjent </w:t>
      </w:r>
      <w:r w:rsidR="006418EC" w:rsidRPr="00F5505A">
        <w:rPr>
          <w:rFonts w:ascii="Arial" w:hAnsi="Arial" w:cs="Arial"/>
          <w:i/>
          <w:sz w:val="20"/>
          <w:szCs w:val="20"/>
        </w:rPr>
        <w:t>„</w:t>
      </w:r>
      <w:r w:rsidR="00292BBE" w:rsidRPr="00F5505A">
        <w:rPr>
          <w:rFonts w:ascii="Arial" w:hAnsi="Arial" w:cs="Arial"/>
          <w:i/>
          <w:sz w:val="20"/>
          <w:szCs w:val="20"/>
        </w:rPr>
        <w:t xml:space="preserve">zobowiązuje się przekazać </w:t>
      </w:r>
      <w:r w:rsidR="00D30B7A">
        <w:rPr>
          <w:rFonts w:ascii="Arial" w:hAnsi="Arial" w:cs="Arial"/>
          <w:i/>
          <w:sz w:val="20"/>
          <w:szCs w:val="20"/>
        </w:rPr>
        <w:br/>
      </w:r>
      <w:r w:rsidR="00292BBE" w:rsidRPr="00F5505A">
        <w:rPr>
          <w:rFonts w:ascii="Arial" w:hAnsi="Arial" w:cs="Arial"/>
          <w:i/>
          <w:sz w:val="20"/>
          <w:szCs w:val="20"/>
        </w:rPr>
        <w:t>w terminie … dni kalendarzowych ostateczne dane na temat realizacji wskaźnika …</w:t>
      </w:r>
      <w:r w:rsidR="003B03A1" w:rsidRPr="00F5505A">
        <w:rPr>
          <w:rFonts w:ascii="Arial" w:hAnsi="Arial" w:cs="Arial"/>
          <w:i/>
          <w:sz w:val="20"/>
          <w:szCs w:val="20"/>
        </w:rPr>
        <w:t xml:space="preserve"> </w:t>
      </w:r>
      <w:r w:rsidR="00292BBE" w:rsidRPr="00F5505A">
        <w:rPr>
          <w:rFonts w:ascii="Arial" w:hAnsi="Arial" w:cs="Arial"/>
          <w:i/>
          <w:sz w:val="20"/>
          <w:szCs w:val="20"/>
        </w:rPr>
        <w:t xml:space="preserve">(nazwa wskaźnika) oraz (o ile dotyczy) stopnia spełnienia kryterium efektywności zatrudnieniowej lub społeczno-zatrudnieniowej, </w:t>
      </w:r>
      <w:r w:rsidR="00D30B7A">
        <w:rPr>
          <w:rFonts w:ascii="Arial" w:hAnsi="Arial" w:cs="Arial"/>
          <w:i/>
          <w:sz w:val="20"/>
          <w:szCs w:val="20"/>
        </w:rPr>
        <w:br/>
      </w:r>
      <w:r w:rsidR="00292BBE" w:rsidRPr="00F5505A">
        <w:rPr>
          <w:rFonts w:ascii="Arial" w:hAnsi="Arial" w:cs="Arial"/>
          <w:i/>
          <w:sz w:val="20"/>
          <w:szCs w:val="20"/>
        </w:rPr>
        <w:t>od czego jest uwarunkowane  zatwierdzenie końcowego wniosku o płatność i rozliczenie projektu</w:t>
      </w:r>
      <w:r w:rsidR="006418EC">
        <w:rPr>
          <w:rFonts w:ascii="Arial" w:hAnsi="Arial" w:cs="Arial"/>
          <w:i/>
          <w:sz w:val="20"/>
          <w:szCs w:val="20"/>
        </w:rPr>
        <w:t>”</w:t>
      </w:r>
      <w:r w:rsidR="00292BBE" w:rsidRPr="00292BBE">
        <w:rPr>
          <w:rFonts w:ascii="Arial" w:hAnsi="Arial" w:cs="Arial"/>
          <w:sz w:val="20"/>
          <w:szCs w:val="20"/>
        </w:rPr>
        <w:t>.</w:t>
      </w:r>
      <w:r w:rsidR="00D30B7A">
        <w:rPr>
          <w:rFonts w:ascii="Arial" w:hAnsi="Arial" w:cs="Arial"/>
          <w:sz w:val="20"/>
          <w:szCs w:val="20"/>
        </w:rPr>
        <w:t xml:space="preserve"> Choć okres monitorowania tych wskaźników może wykraczać poza obowiązujące terminy weryfikacji wniosku beneficjenta o płatność, nie wstrzymuje to jego zatwierdzenia. Natomiast </w:t>
      </w:r>
      <w:r w:rsidR="00646CDD">
        <w:rPr>
          <w:rFonts w:ascii="Arial" w:hAnsi="Arial" w:cs="Arial"/>
          <w:sz w:val="20"/>
          <w:szCs w:val="20"/>
        </w:rPr>
        <w:t xml:space="preserve">monitorowanie </w:t>
      </w:r>
      <w:r w:rsidR="00D30B7A">
        <w:rPr>
          <w:rFonts w:ascii="Arial" w:hAnsi="Arial" w:cs="Arial"/>
          <w:sz w:val="20"/>
          <w:szCs w:val="20"/>
        </w:rPr>
        <w:t>tych wskaźników odbywa się poza systemem SL2014.</w:t>
      </w:r>
    </w:p>
    <w:p w:rsidR="00292BBE" w:rsidRPr="00726F9F" w:rsidRDefault="00292BBE" w:rsidP="00646CDD">
      <w:pPr>
        <w:pStyle w:val="Akapitzlist"/>
        <w:numPr>
          <w:ilvl w:val="0"/>
          <w:numId w:val="3"/>
        </w:numPr>
        <w:spacing w:before="240"/>
        <w:ind w:left="782" w:hanging="357"/>
        <w:contextualSpacing w:val="0"/>
        <w:jc w:val="both"/>
        <w:rPr>
          <w:rFonts w:ascii="Arial" w:hAnsi="Arial" w:cs="Arial"/>
          <w:b/>
          <w:sz w:val="20"/>
          <w:szCs w:val="20"/>
        </w:rPr>
      </w:pPr>
      <w:r w:rsidRPr="00726F9F">
        <w:rPr>
          <w:rFonts w:ascii="Arial" w:hAnsi="Arial" w:cs="Arial"/>
          <w:b/>
          <w:sz w:val="20"/>
          <w:szCs w:val="20"/>
        </w:rPr>
        <w:t>Czym jest trwałość rezultatów projektu?</w:t>
      </w:r>
    </w:p>
    <w:p w:rsidR="00292BBE" w:rsidRDefault="00292BBE" w:rsidP="00F5505A">
      <w:pPr>
        <w:spacing w:before="120" w:after="120" w:line="240" w:lineRule="exact"/>
        <w:jc w:val="both"/>
        <w:rPr>
          <w:rFonts w:ascii="Arial" w:hAnsi="Arial" w:cs="Arial"/>
          <w:sz w:val="20"/>
          <w:szCs w:val="20"/>
        </w:rPr>
      </w:pPr>
      <w:r>
        <w:rPr>
          <w:rFonts w:ascii="Arial" w:hAnsi="Arial" w:cs="Arial"/>
          <w:sz w:val="20"/>
          <w:szCs w:val="20"/>
        </w:rPr>
        <w:t>U</w:t>
      </w:r>
      <w:r w:rsidRPr="004F663F">
        <w:rPr>
          <w:rFonts w:ascii="Arial" w:hAnsi="Arial" w:cs="Arial"/>
          <w:sz w:val="20"/>
          <w:szCs w:val="20"/>
        </w:rPr>
        <w:t xml:space="preserve">regulowania </w:t>
      </w:r>
      <w:r w:rsidRPr="004F663F">
        <w:rPr>
          <w:rFonts w:ascii="Arial" w:hAnsi="Arial" w:cs="Arial"/>
          <w:i/>
          <w:sz w:val="20"/>
          <w:szCs w:val="20"/>
        </w:rPr>
        <w:t>Wytycznych</w:t>
      </w:r>
      <w:r w:rsidRPr="004F663F">
        <w:rPr>
          <w:rFonts w:ascii="Arial" w:hAnsi="Arial" w:cs="Arial"/>
          <w:sz w:val="20"/>
          <w:szCs w:val="20"/>
        </w:rPr>
        <w:t xml:space="preserve"> (rozdział 8.8 pkt 1)</w:t>
      </w:r>
      <w:r>
        <w:rPr>
          <w:rFonts w:ascii="Arial" w:hAnsi="Arial" w:cs="Arial"/>
          <w:sz w:val="20"/>
          <w:szCs w:val="20"/>
        </w:rPr>
        <w:t xml:space="preserve"> </w:t>
      </w:r>
      <w:r w:rsidRPr="004F663F">
        <w:rPr>
          <w:rFonts w:ascii="Arial" w:hAnsi="Arial" w:cs="Arial"/>
          <w:sz w:val="20"/>
          <w:szCs w:val="20"/>
        </w:rPr>
        <w:t xml:space="preserve">wskazują na konieczność zachowania przez beneficjenta trwałości rezultatów projektu. </w:t>
      </w:r>
      <w:r>
        <w:rPr>
          <w:rFonts w:ascii="Arial" w:hAnsi="Arial" w:cs="Arial"/>
          <w:sz w:val="20"/>
          <w:szCs w:val="20"/>
        </w:rPr>
        <w:t xml:space="preserve">Trwałość ta jest określona we wniosku o dofinansowanie projektu, </w:t>
      </w:r>
      <w:r w:rsidR="00DB2DC1">
        <w:rPr>
          <w:rFonts w:ascii="Arial" w:hAnsi="Arial" w:cs="Arial"/>
          <w:sz w:val="20"/>
          <w:szCs w:val="20"/>
        </w:rPr>
        <w:t xml:space="preserve">w którym </w:t>
      </w:r>
      <w:r w:rsidR="00586C66">
        <w:rPr>
          <w:rFonts w:ascii="Arial" w:hAnsi="Arial" w:cs="Arial"/>
          <w:sz w:val="20"/>
          <w:szCs w:val="20"/>
        </w:rPr>
        <w:br/>
      </w:r>
      <w:r>
        <w:rPr>
          <w:rFonts w:ascii="Arial" w:hAnsi="Arial" w:cs="Arial"/>
          <w:sz w:val="20"/>
          <w:szCs w:val="20"/>
        </w:rPr>
        <w:t>(o ile dotyczy) opisane jest czego dotyczy i jak długo obowiązuje. Trwałość może dotyczyć obowiązku utrzymania osią</w:t>
      </w:r>
      <w:r w:rsidR="003B03A1">
        <w:rPr>
          <w:rFonts w:ascii="Arial" w:hAnsi="Arial" w:cs="Arial"/>
          <w:sz w:val="20"/>
          <w:szCs w:val="20"/>
        </w:rPr>
        <w:t>g</w:t>
      </w:r>
      <w:r>
        <w:rPr>
          <w:rFonts w:ascii="Arial" w:hAnsi="Arial" w:cs="Arial"/>
          <w:sz w:val="20"/>
          <w:szCs w:val="20"/>
        </w:rPr>
        <w:t>niętych w projekcie rezultatów, np. utrzymania dziennego domu opieki po zakończeniu okresu realizacji projektu przez okres minimum równy okresowi realizacji projektu. G</w:t>
      </w:r>
      <w:r w:rsidR="007F1558" w:rsidRPr="00726F9F">
        <w:rPr>
          <w:rFonts w:ascii="Arial" w:hAnsi="Arial" w:cs="Arial"/>
          <w:sz w:val="20"/>
          <w:szCs w:val="20"/>
        </w:rPr>
        <w:t xml:space="preserve">dy projekt przewiduje trwałość rezultatów, beneficjent po okresie realizacji projektu jest zobowiązany do utrzymania tej trwałości, jak również do przedkładania do Instytucji Pośredniczącej dokumentów potwierdzających jej zachowanie. Zakres ww. dokumentów, częstotliwość ich przedkładania oraz termin ich przekazywania do Instytucji Pośredniczącej </w:t>
      </w:r>
      <w:r w:rsidR="007F1558" w:rsidRPr="007F1558">
        <w:rPr>
          <w:rFonts w:ascii="Arial" w:hAnsi="Arial" w:cs="Arial"/>
          <w:sz w:val="20"/>
          <w:szCs w:val="20"/>
        </w:rPr>
        <w:t>określane s</w:t>
      </w:r>
      <w:r w:rsidR="007F1558">
        <w:rPr>
          <w:rFonts w:ascii="Arial" w:hAnsi="Arial" w:cs="Arial"/>
          <w:sz w:val="20"/>
          <w:szCs w:val="20"/>
        </w:rPr>
        <w:t>ą</w:t>
      </w:r>
      <w:r w:rsidR="007F1558" w:rsidRPr="00726F9F">
        <w:rPr>
          <w:rFonts w:ascii="Arial" w:hAnsi="Arial" w:cs="Arial"/>
          <w:sz w:val="20"/>
          <w:szCs w:val="20"/>
        </w:rPr>
        <w:t xml:space="preserve"> indywidualnie przez IP, nie później niż na miesiąc przed zakończeniem realizacji projektu. Powyższe wynika z uregulowań określonych w minimalnym wzorach umów obowiązujących w PO WER</w:t>
      </w:r>
      <w:r w:rsidR="00DB2DC1">
        <w:rPr>
          <w:rFonts w:ascii="Arial" w:hAnsi="Arial" w:cs="Arial"/>
          <w:sz w:val="20"/>
          <w:szCs w:val="20"/>
        </w:rPr>
        <w:t xml:space="preserve"> (§10 pkt 3)</w:t>
      </w:r>
      <w:r w:rsidR="007F1558" w:rsidRPr="00726F9F">
        <w:rPr>
          <w:rFonts w:ascii="Arial" w:hAnsi="Arial" w:cs="Arial"/>
          <w:sz w:val="20"/>
          <w:szCs w:val="20"/>
        </w:rPr>
        <w:t>.</w:t>
      </w:r>
    </w:p>
    <w:p w:rsidR="004C238E" w:rsidRDefault="00292BBE" w:rsidP="00726F9F">
      <w:pPr>
        <w:jc w:val="both"/>
        <w:rPr>
          <w:rFonts w:ascii="Arial" w:hAnsi="Arial" w:cs="Arial"/>
          <w:sz w:val="20"/>
          <w:szCs w:val="20"/>
        </w:rPr>
      </w:pPr>
      <w:r>
        <w:rPr>
          <w:rFonts w:ascii="Arial" w:hAnsi="Arial" w:cs="Arial"/>
          <w:sz w:val="20"/>
          <w:szCs w:val="20"/>
        </w:rPr>
        <w:t xml:space="preserve">Trwałości rezultatów nie należy mylić z trwałością projektu wynikającą z przepisów wspólnotowych </w:t>
      </w:r>
      <w:r w:rsidR="003B03A1">
        <w:rPr>
          <w:rFonts w:ascii="Arial" w:hAnsi="Arial" w:cs="Arial"/>
          <w:sz w:val="20"/>
          <w:szCs w:val="20"/>
        </w:rPr>
        <w:br/>
      </w:r>
      <w:r>
        <w:rPr>
          <w:rFonts w:ascii="Arial" w:hAnsi="Arial" w:cs="Arial"/>
          <w:sz w:val="20"/>
          <w:szCs w:val="20"/>
        </w:rPr>
        <w:t xml:space="preserve">i </w:t>
      </w:r>
      <w:r w:rsidR="006418EC" w:rsidRPr="00F5505A">
        <w:rPr>
          <w:rFonts w:ascii="Arial" w:hAnsi="Arial" w:cs="Arial"/>
          <w:i/>
          <w:sz w:val="20"/>
          <w:szCs w:val="20"/>
        </w:rPr>
        <w:t>Wytycznych</w:t>
      </w:r>
      <w:r w:rsidR="006418EC">
        <w:rPr>
          <w:rFonts w:ascii="Arial" w:hAnsi="Arial" w:cs="Arial"/>
          <w:sz w:val="20"/>
          <w:szCs w:val="20"/>
        </w:rPr>
        <w:t xml:space="preserve"> </w:t>
      </w:r>
      <w:r>
        <w:rPr>
          <w:rFonts w:ascii="Arial" w:hAnsi="Arial" w:cs="Arial"/>
          <w:sz w:val="20"/>
          <w:szCs w:val="20"/>
        </w:rPr>
        <w:t>(</w:t>
      </w:r>
      <w:r w:rsidR="003C08B8">
        <w:rPr>
          <w:rFonts w:ascii="Arial" w:hAnsi="Arial" w:cs="Arial"/>
          <w:sz w:val="20"/>
          <w:szCs w:val="20"/>
        </w:rPr>
        <w:t>p</w:t>
      </w:r>
      <w:r w:rsidR="004C238E">
        <w:rPr>
          <w:rFonts w:ascii="Arial" w:hAnsi="Arial" w:cs="Arial"/>
          <w:sz w:val="20"/>
          <w:szCs w:val="20"/>
        </w:rPr>
        <w:t>odrozdział 5.3).</w:t>
      </w:r>
    </w:p>
    <w:p w:rsidR="00292BBE" w:rsidRDefault="007F1558" w:rsidP="00726F9F">
      <w:pPr>
        <w:jc w:val="both"/>
        <w:rPr>
          <w:rFonts w:ascii="Arial" w:hAnsi="Arial" w:cs="Arial"/>
          <w:sz w:val="20"/>
          <w:szCs w:val="20"/>
        </w:rPr>
      </w:pPr>
      <w:r w:rsidRPr="00726F9F">
        <w:rPr>
          <w:rFonts w:ascii="Arial" w:hAnsi="Arial" w:cs="Arial"/>
          <w:sz w:val="20"/>
          <w:szCs w:val="20"/>
        </w:rPr>
        <w:t xml:space="preserve"> </w:t>
      </w:r>
    </w:p>
    <w:p w:rsidR="007F1558" w:rsidRPr="00726F9F" w:rsidRDefault="007F1558" w:rsidP="00292BBE">
      <w:pPr>
        <w:pStyle w:val="Akapitzlist"/>
        <w:numPr>
          <w:ilvl w:val="0"/>
          <w:numId w:val="3"/>
        </w:numPr>
        <w:jc w:val="both"/>
        <w:rPr>
          <w:rFonts w:ascii="Arial" w:hAnsi="Arial" w:cs="Arial"/>
          <w:b/>
          <w:sz w:val="20"/>
          <w:szCs w:val="20"/>
        </w:rPr>
      </w:pPr>
      <w:r w:rsidRPr="00726F9F">
        <w:rPr>
          <w:rFonts w:ascii="Arial" w:hAnsi="Arial" w:cs="Arial"/>
          <w:b/>
          <w:sz w:val="20"/>
          <w:szCs w:val="20"/>
        </w:rPr>
        <w:t xml:space="preserve">Jak postąpić w przypadku niezrealizowania wskaźnika, dla którego we wniosku </w:t>
      </w:r>
      <w:r w:rsidR="003B03A1">
        <w:rPr>
          <w:rFonts w:ascii="Arial" w:hAnsi="Arial" w:cs="Arial"/>
          <w:b/>
          <w:sz w:val="20"/>
          <w:szCs w:val="20"/>
        </w:rPr>
        <w:br/>
      </w:r>
      <w:r w:rsidRPr="00726F9F">
        <w:rPr>
          <w:rFonts w:ascii="Arial" w:hAnsi="Arial" w:cs="Arial"/>
          <w:b/>
          <w:sz w:val="20"/>
          <w:szCs w:val="20"/>
        </w:rPr>
        <w:t>o dofinansowanie nie wskazano źródła pomiaru</w:t>
      </w:r>
      <w:r w:rsidR="00292BBE">
        <w:rPr>
          <w:rFonts w:ascii="Arial" w:hAnsi="Arial" w:cs="Arial"/>
          <w:b/>
          <w:sz w:val="20"/>
          <w:szCs w:val="20"/>
        </w:rPr>
        <w:t>?</w:t>
      </w:r>
    </w:p>
    <w:p w:rsidR="007F1558" w:rsidRPr="00726F9F" w:rsidRDefault="007F1558" w:rsidP="00726F9F">
      <w:pPr>
        <w:spacing w:before="120" w:after="120"/>
        <w:jc w:val="both"/>
        <w:rPr>
          <w:rFonts w:ascii="Arial" w:hAnsi="Arial" w:cs="Arial"/>
          <w:sz w:val="20"/>
          <w:szCs w:val="20"/>
        </w:rPr>
      </w:pPr>
      <w:r w:rsidRPr="00726F9F">
        <w:rPr>
          <w:rFonts w:ascii="Arial" w:hAnsi="Arial" w:cs="Arial"/>
          <w:sz w:val="20"/>
          <w:szCs w:val="20"/>
        </w:rPr>
        <w:t xml:space="preserve">Co do zasady sposób pomiaru każdego wskaźnika powinien wynikać z zapisów wniosku o dofinansowanie. </w:t>
      </w:r>
      <w:r w:rsidR="003C08B8">
        <w:rPr>
          <w:rFonts w:ascii="Arial" w:hAnsi="Arial" w:cs="Arial"/>
          <w:sz w:val="20"/>
          <w:szCs w:val="20"/>
        </w:rPr>
        <w:t xml:space="preserve">Zgodnie z obowiązującym formularzem wniosku o dofinansowanie w pkt 3.1.1 beneficjent zobowiązany jest dla każdego ze zdefiniowanych wskaźników określić źródło pomiaru wskaźnika. </w:t>
      </w:r>
      <w:r w:rsidRPr="00726F9F">
        <w:rPr>
          <w:rFonts w:ascii="Arial" w:hAnsi="Arial" w:cs="Arial"/>
          <w:sz w:val="20"/>
          <w:szCs w:val="20"/>
        </w:rPr>
        <w:t>Instytucja oceniająca projekt odpowiada za rzetelną weryfikację i ocenę wniosku o dofinansowanie również w tym zakresie. Jeżeli na etapie oceny stopnia realizacji wskaźnika okaże się, iż we wniosku o dofinansowanie nie ustalono źródła pomiaru wskaźnika</w:t>
      </w:r>
      <w:r w:rsidR="003C08B8">
        <w:rPr>
          <w:rFonts w:ascii="Arial" w:hAnsi="Arial" w:cs="Arial"/>
          <w:sz w:val="20"/>
          <w:szCs w:val="20"/>
        </w:rPr>
        <w:t xml:space="preserve"> lub informacja w nim wskazana jest błędna</w:t>
      </w:r>
      <w:r w:rsidRPr="00726F9F">
        <w:rPr>
          <w:rFonts w:ascii="Arial" w:hAnsi="Arial" w:cs="Arial"/>
          <w:sz w:val="20"/>
          <w:szCs w:val="20"/>
        </w:rPr>
        <w:t xml:space="preserve">, kwestie sporne dotyczące stopnia jego realizacji powinny być rozstrzygane/interpretowane na korzyść beneficjenta. </w:t>
      </w:r>
    </w:p>
    <w:p w:rsidR="007F1558" w:rsidRPr="004A4520" w:rsidRDefault="007F1558" w:rsidP="00754CD3">
      <w:pPr>
        <w:pStyle w:val="Akapitzlist"/>
        <w:numPr>
          <w:ilvl w:val="0"/>
          <w:numId w:val="3"/>
        </w:numPr>
        <w:spacing w:before="240" w:after="120" w:line="240" w:lineRule="exact"/>
        <w:jc w:val="both"/>
        <w:rPr>
          <w:rFonts w:ascii="Arial" w:hAnsi="Arial" w:cs="Arial"/>
          <w:b/>
          <w:sz w:val="20"/>
          <w:szCs w:val="20"/>
        </w:rPr>
      </w:pPr>
      <w:r w:rsidRPr="004A4520">
        <w:rPr>
          <w:rFonts w:ascii="Arial" w:hAnsi="Arial" w:cs="Arial"/>
          <w:b/>
          <w:sz w:val="20"/>
          <w:szCs w:val="20"/>
        </w:rPr>
        <w:t xml:space="preserve">W jaki sposób </w:t>
      </w:r>
      <w:r>
        <w:rPr>
          <w:rFonts w:ascii="Arial" w:hAnsi="Arial" w:cs="Arial"/>
          <w:b/>
          <w:sz w:val="20"/>
          <w:szCs w:val="20"/>
        </w:rPr>
        <w:t>z</w:t>
      </w:r>
      <w:r w:rsidRPr="004A4520">
        <w:rPr>
          <w:rFonts w:ascii="Arial" w:hAnsi="Arial" w:cs="Arial"/>
          <w:b/>
          <w:sz w:val="20"/>
          <w:szCs w:val="20"/>
        </w:rPr>
        <w:t>mierzyć stopień zrealizowania kryterium</w:t>
      </w:r>
      <w:r>
        <w:rPr>
          <w:rFonts w:ascii="Arial" w:hAnsi="Arial" w:cs="Arial"/>
          <w:b/>
          <w:sz w:val="20"/>
          <w:szCs w:val="20"/>
        </w:rPr>
        <w:t>?</w:t>
      </w:r>
    </w:p>
    <w:p w:rsidR="00221380" w:rsidRPr="004A4520" w:rsidRDefault="00221380" w:rsidP="00727317">
      <w:pPr>
        <w:spacing w:before="120" w:after="120"/>
        <w:jc w:val="both"/>
        <w:rPr>
          <w:rFonts w:ascii="Arial" w:hAnsi="Arial" w:cs="Arial"/>
          <w:sz w:val="20"/>
          <w:szCs w:val="20"/>
        </w:rPr>
      </w:pPr>
      <w:r w:rsidRPr="004A4520">
        <w:rPr>
          <w:rFonts w:ascii="Arial" w:hAnsi="Arial" w:cs="Arial"/>
          <w:sz w:val="20"/>
          <w:szCs w:val="20"/>
        </w:rPr>
        <w:t>Jeżeli kryterium odnosi się do założeń merytorycznych projektu</w:t>
      </w:r>
      <w:r w:rsidR="00F5505A">
        <w:rPr>
          <w:rFonts w:ascii="Arial" w:hAnsi="Arial" w:cs="Arial"/>
          <w:sz w:val="20"/>
          <w:szCs w:val="20"/>
        </w:rPr>
        <w:t>,</w:t>
      </w:r>
      <w:r w:rsidRPr="004A4520">
        <w:rPr>
          <w:rFonts w:ascii="Arial" w:hAnsi="Arial" w:cs="Arial"/>
          <w:sz w:val="20"/>
          <w:szCs w:val="20"/>
        </w:rPr>
        <w:t xml:space="preserve"> pomiaru stopnia jego realizacji dokonuje się w oparciu o zdefiniowane w projekcie wskaźniki. Stąd ważnym jest, aby na etapie oceny wniosku </w:t>
      </w:r>
      <w:r w:rsidR="00727317">
        <w:rPr>
          <w:rFonts w:ascii="Arial" w:hAnsi="Arial" w:cs="Arial"/>
          <w:sz w:val="20"/>
          <w:szCs w:val="20"/>
        </w:rPr>
        <w:br/>
      </w:r>
      <w:r w:rsidRPr="004A4520">
        <w:rPr>
          <w:rFonts w:ascii="Arial" w:hAnsi="Arial" w:cs="Arial"/>
          <w:sz w:val="20"/>
          <w:szCs w:val="20"/>
        </w:rPr>
        <w:t>o dofinansowanie, a następnie podpisania umowy dookreślić wskaźnik, za pomocą którego przeprowadzona zostanie ocena spełnienia kryterium.</w:t>
      </w:r>
    </w:p>
    <w:p w:rsidR="00221380" w:rsidRPr="004A4520" w:rsidRDefault="00221380" w:rsidP="00754CD3">
      <w:pPr>
        <w:pStyle w:val="Akapitzlist"/>
        <w:numPr>
          <w:ilvl w:val="0"/>
          <w:numId w:val="3"/>
        </w:numPr>
        <w:spacing w:before="240" w:after="120" w:line="240" w:lineRule="exact"/>
        <w:jc w:val="both"/>
        <w:rPr>
          <w:rFonts w:ascii="Arial" w:hAnsi="Arial" w:cs="Arial"/>
          <w:b/>
          <w:sz w:val="20"/>
          <w:szCs w:val="20"/>
        </w:rPr>
      </w:pPr>
      <w:r w:rsidRPr="004A4520">
        <w:rPr>
          <w:rFonts w:ascii="Arial" w:hAnsi="Arial" w:cs="Arial"/>
          <w:b/>
          <w:sz w:val="20"/>
          <w:szCs w:val="20"/>
        </w:rPr>
        <w:t xml:space="preserve">Czy zastosowanie reguły proporcjonalności w końcowym rozliczeniu projektu jest obligatoryjne czy fakultatywne? Kto </w:t>
      </w:r>
      <w:r w:rsidR="00B178D1">
        <w:rPr>
          <w:rFonts w:ascii="Arial" w:hAnsi="Arial" w:cs="Arial"/>
          <w:b/>
          <w:sz w:val="20"/>
          <w:szCs w:val="20"/>
        </w:rPr>
        <w:t>o tym decyduje</w:t>
      </w:r>
      <w:r w:rsidRPr="004A4520">
        <w:rPr>
          <w:rFonts w:ascii="Arial" w:hAnsi="Arial" w:cs="Arial"/>
          <w:b/>
          <w:sz w:val="20"/>
          <w:szCs w:val="20"/>
        </w:rPr>
        <w:t>?</w:t>
      </w:r>
    </w:p>
    <w:p w:rsidR="00221380" w:rsidRPr="004A4520" w:rsidRDefault="00221380" w:rsidP="00221380">
      <w:pPr>
        <w:spacing w:before="120" w:after="120"/>
        <w:jc w:val="both"/>
        <w:rPr>
          <w:rFonts w:ascii="Arial" w:hAnsi="Arial" w:cs="Arial"/>
          <w:sz w:val="20"/>
          <w:szCs w:val="20"/>
        </w:rPr>
      </w:pPr>
      <w:r w:rsidRPr="004A4520">
        <w:rPr>
          <w:rFonts w:ascii="Arial" w:hAnsi="Arial" w:cs="Arial"/>
          <w:sz w:val="20"/>
          <w:szCs w:val="20"/>
        </w:rPr>
        <w:t xml:space="preserve">Jak wynika z </w:t>
      </w:r>
      <w:r w:rsidRPr="00C3223A">
        <w:rPr>
          <w:rFonts w:ascii="Arial" w:hAnsi="Arial" w:cs="Arial"/>
          <w:i/>
          <w:sz w:val="20"/>
          <w:szCs w:val="20"/>
        </w:rPr>
        <w:t>Wytycznych</w:t>
      </w:r>
      <w:r w:rsidRPr="004A4520">
        <w:rPr>
          <w:rFonts w:ascii="Arial" w:hAnsi="Arial" w:cs="Arial"/>
          <w:sz w:val="20"/>
          <w:szCs w:val="20"/>
        </w:rPr>
        <w:t xml:space="preserve"> </w:t>
      </w:r>
      <w:r w:rsidR="00590103">
        <w:rPr>
          <w:rFonts w:ascii="Arial" w:hAnsi="Arial" w:cs="Arial"/>
          <w:sz w:val="20"/>
          <w:szCs w:val="20"/>
        </w:rPr>
        <w:t>reguła</w:t>
      </w:r>
      <w:r w:rsidRPr="004A4520">
        <w:rPr>
          <w:rFonts w:ascii="Arial" w:hAnsi="Arial" w:cs="Arial"/>
          <w:sz w:val="20"/>
          <w:szCs w:val="20"/>
        </w:rPr>
        <w:t xml:space="preserve"> proporcjonalności ma zastosowanie w końcowym rozliczeniu finansowym projektu, jeżeli nie zostały zrealizowane założenia merytoryczne projektu. </w:t>
      </w:r>
      <w:r w:rsidR="00C3223A">
        <w:rPr>
          <w:rFonts w:ascii="Arial" w:hAnsi="Arial" w:cs="Arial"/>
          <w:sz w:val="20"/>
          <w:szCs w:val="20"/>
        </w:rPr>
        <w:t xml:space="preserve">Niemniej, </w:t>
      </w:r>
      <w:r w:rsidR="008D4DB0">
        <w:rPr>
          <w:rFonts w:ascii="Arial" w:hAnsi="Arial" w:cs="Arial"/>
          <w:sz w:val="20"/>
          <w:szCs w:val="20"/>
        </w:rPr>
        <w:t>w</w:t>
      </w:r>
      <w:r w:rsidR="00C3223A">
        <w:rPr>
          <w:rFonts w:ascii="Arial" w:hAnsi="Arial" w:cs="Arial"/>
          <w:sz w:val="20"/>
          <w:szCs w:val="20"/>
        </w:rPr>
        <w:t xml:space="preserve"> </w:t>
      </w:r>
      <w:r w:rsidR="00EA470A" w:rsidRPr="00C3223A">
        <w:rPr>
          <w:rFonts w:ascii="Arial" w:hAnsi="Arial" w:cs="Arial"/>
          <w:i/>
          <w:sz w:val="20"/>
          <w:szCs w:val="20"/>
        </w:rPr>
        <w:t>Wytyczn</w:t>
      </w:r>
      <w:r w:rsidR="00C3223A">
        <w:rPr>
          <w:rFonts w:ascii="Arial" w:hAnsi="Arial" w:cs="Arial"/>
          <w:i/>
          <w:sz w:val="20"/>
          <w:szCs w:val="20"/>
        </w:rPr>
        <w:t>ych</w:t>
      </w:r>
      <w:r w:rsidR="00EA470A">
        <w:rPr>
          <w:rFonts w:ascii="Arial" w:hAnsi="Arial" w:cs="Arial"/>
          <w:sz w:val="20"/>
          <w:szCs w:val="20"/>
        </w:rPr>
        <w:t xml:space="preserve"> </w:t>
      </w:r>
      <w:r w:rsidR="008D4DB0">
        <w:rPr>
          <w:rFonts w:ascii="Arial" w:hAnsi="Arial" w:cs="Arial"/>
          <w:sz w:val="20"/>
          <w:szCs w:val="20"/>
        </w:rPr>
        <w:t>określono zarazem</w:t>
      </w:r>
      <w:r w:rsidR="00C3223A">
        <w:rPr>
          <w:rFonts w:ascii="Arial" w:hAnsi="Arial" w:cs="Arial"/>
          <w:sz w:val="20"/>
          <w:szCs w:val="20"/>
        </w:rPr>
        <w:t xml:space="preserve">, iż </w:t>
      </w:r>
      <w:r w:rsidR="008D4DB0">
        <w:rPr>
          <w:rFonts w:ascii="Arial" w:hAnsi="Arial" w:cs="Arial"/>
          <w:sz w:val="20"/>
          <w:szCs w:val="20"/>
        </w:rPr>
        <w:t xml:space="preserve">o uznaniu w projekcie całości lub części wydatków za niekwalifikowalne z tytułu reguły </w:t>
      </w:r>
      <w:r w:rsidR="00C3223A">
        <w:rPr>
          <w:rFonts w:ascii="Arial" w:hAnsi="Arial" w:cs="Arial"/>
          <w:sz w:val="20"/>
          <w:szCs w:val="20"/>
        </w:rPr>
        <w:t xml:space="preserve">proporcjonalności </w:t>
      </w:r>
      <w:r w:rsidR="008D4DB0">
        <w:rPr>
          <w:rFonts w:ascii="Arial" w:hAnsi="Arial" w:cs="Arial"/>
          <w:sz w:val="20"/>
          <w:szCs w:val="20"/>
        </w:rPr>
        <w:t xml:space="preserve">decyduje właściwa instytucja będąca stroną umowy o dofinansowanie. </w:t>
      </w:r>
      <w:r w:rsidR="00590103">
        <w:rPr>
          <w:rFonts w:ascii="Arial" w:hAnsi="Arial" w:cs="Arial"/>
          <w:sz w:val="20"/>
          <w:szCs w:val="20"/>
        </w:rPr>
        <w:t xml:space="preserve">Oznacza to, </w:t>
      </w:r>
      <w:r w:rsidR="00590103">
        <w:rPr>
          <w:rFonts w:ascii="Arial" w:hAnsi="Arial" w:cs="Arial"/>
          <w:sz w:val="20"/>
          <w:szCs w:val="20"/>
        </w:rPr>
        <w:br/>
        <w:t xml:space="preserve">iż pomimo zidentyfikowania przesłanek do rozliczenia projektu według reguły proporcjonalności, finalnie nie musi to oznaczać naliczenia wydatków niekwalifikowalnych </w:t>
      </w:r>
      <w:r w:rsidR="009D1FDE">
        <w:rPr>
          <w:rFonts w:ascii="Arial" w:hAnsi="Arial" w:cs="Arial"/>
          <w:sz w:val="20"/>
          <w:szCs w:val="20"/>
        </w:rPr>
        <w:t>z</w:t>
      </w:r>
      <w:r w:rsidR="00590103">
        <w:rPr>
          <w:rFonts w:ascii="Arial" w:hAnsi="Arial" w:cs="Arial"/>
          <w:sz w:val="20"/>
          <w:szCs w:val="20"/>
        </w:rPr>
        <w:t xml:space="preserve"> tego tytułu</w:t>
      </w:r>
      <w:r w:rsidR="00D84B3F">
        <w:rPr>
          <w:rFonts w:ascii="Arial" w:hAnsi="Arial" w:cs="Arial"/>
          <w:sz w:val="20"/>
          <w:szCs w:val="20"/>
        </w:rPr>
        <w:t xml:space="preserve"> (np. w przypadku wystąpienia siły wyższej lub innych należycie uzasadnionych </w:t>
      </w:r>
      <w:r w:rsidR="00F5505A">
        <w:rPr>
          <w:rFonts w:ascii="Arial" w:hAnsi="Arial" w:cs="Arial"/>
          <w:sz w:val="20"/>
          <w:szCs w:val="20"/>
        </w:rPr>
        <w:t xml:space="preserve">przez beneficjenta </w:t>
      </w:r>
      <w:r w:rsidR="00D84B3F">
        <w:rPr>
          <w:rFonts w:ascii="Arial" w:hAnsi="Arial" w:cs="Arial"/>
          <w:sz w:val="20"/>
          <w:szCs w:val="20"/>
        </w:rPr>
        <w:t>przyczyn nieosiągnięcia założeń projektu)</w:t>
      </w:r>
      <w:r w:rsidR="00590103">
        <w:rPr>
          <w:rFonts w:ascii="Arial" w:hAnsi="Arial" w:cs="Arial"/>
          <w:sz w:val="20"/>
          <w:szCs w:val="20"/>
        </w:rPr>
        <w:t xml:space="preserve">. </w:t>
      </w:r>
      <w:r w:rsidR="00D84B3F">
        <w:rPr>
          <w:rFonts w:ascii="Arial" w:hAnsi="Arial" w:cs="Arial"/>
          <w:sz w:val="20"/>
          <w:szCs w:val="20"/>
        </w:rPr>
        <w:t>Decyzja w tym zakresie należy do instytucji będącej stroną umowy o dofinansowanie i uwzględnia specyfikę realizowanego projektu.</w:t>
      </w:r>
    </w:p>
    <w:p w:rsidR="00221380" w:rsidRDefault="00221380" w:rsidP="00754CD3">
      <w:pPr>
        <w:pStyle w:val="Akapitzlist"/>
        <w:numPr>
          <w:ilvl w:val="0"/>
          <w:numId w:val="3"/>
        </w:numPr>
        <w:spacing w:before="240" w:after="120" w:line="240" w:lineRule="exact"/>
        <w:jc w:val="both"/>
        <w:rPr>
          <w:rFonts w:ascii="Arial" w:hAnsi="Arial" w:cs="Arial"/>
          <w:b/>
          <w:sz w:val="20"/>
          <w:szCs w:val="20"/>
        </w:rPr>
      </w:pPr>
      <w:r w:rsidRPr="004A4520">
        <w:rPr>
          <w:rFonts w:ascii="Arial" w:hAnsi="Arial" w:cs="Arial"/>
          <w:b/>
          <w:sz w:val="20"/>
          <w:szCs w:val="20"/>
        </w:rPr>
        <w:t>Czy wszystkie wskaźniki w projekcie są tak samo ważne i trzeba je osiągnąć?</w:t>
      </w:r>
    </w:p>
    <w:p w:rsidR="009D1FDE" w:rsidRPr="00190452" w:rsidRDefault="00823F78" w:rsidP="00190452">
      <w:pPr>
        <w:spacing w:before="120" w:after="120"/>
        <w:jc w:val="both"/>
        <w:rPr>
          <w:rFonts w:ascii="Arial" w:hAnsi="Arial" w:cs="Arial"/>
          <w:sz w:val="20"/>
          <w:szCs w:val="20"/>
        </w:rPr>
      </w:pPr>
      <w:r w:rsidRPr="009D1FDE">
        <w:rPr>
          <w:rFonts w:ascii="Arial" w:hAnsi="Arial" w:cs="Arial"/>
          <w:sz w:val="20"/>
          <w:szCs w:val="20"/>
        </w:rPr>
        <w:t>Kluczowe znaczeni</w:t>
      </w:r>
      <w:r w:rsidR="00F5505A">
        <w:rPr>
          <w:rFonts w:ascii="Arial" w:hAnsi="Arial" w:cs="Arial"/>
          <w:sz w:val="20"/>
          <w:szCs w:val="20"/>
        </w:rPr>
        <w:t>e</w:t>
      </w:r>
      <w:r w:rsidRPr="009D1FDE">
        <w:rPr>
          <w:rFonts w:ascii="Arial" w:hAnsi="Arial" w:cs="Arial"/>
          <w:sz w:val="20"/>
          <w:szCs w:val="20"/>
        </w:rPr>
        <w:t xml:space="preserve"> w każdym proj</w:t>
      </w:r>
      <w:r w:rsidR="009D1FDE">
        <w:rPr>
          <w:rFonts w:ascii="Arial" w:hAnsi="Arial" w:cs="Arial"/>
          <w:sz w:val="20"/>
          <w:szCs w:val="20"/>
        </w:rPr>
        <w:t>e</w:t>
      </w:r>
      <w:r w:rsidRPr="009D1FDE">
        <w:rPr>
          <w:rFonts w:ascii="Arial" w:hAnsi="Arial" w:cs="Arial"/>
          <w:sz w:val="20"/>
          <w:szCs w:val="20"/>
        </w:rPr>
        <w:t xml:space="preserve">kcie mają </w:t>
      </w:r>
      <w:r w:rsidR="009D1FDE">
        <w:rPr>
          <w:rFonts w:ascii="Arial" w:hAnsi="Arial" w:cs="Arial"/>
          <w:sz w:val="20"/>
          <w:szCs w:val="20"/>
        </w:rPr>
        <w:t>wskaź</w:t>
      </w:r>
      <w:r w:rsidRPr="009D1FDE">
        <w:rPr>
          <w:rFonts w:ascii="Arial" w:hAnsi="Arial" w:cs="Arial"/>
          <w:sz w:val="20"/>
          <w:szCs w:val="20"/>
        </w:rPr>
        <w:t>niki bezpośrednio odpowiadające za rea</w:t>
      </w:r>
      <w:r w:rsidR="009D1FDE" w:rsidRPr="009D1FDE">
        <w:rPr>
          <w:rFonts w:ascii="Arial" w:hAnsi="Arial" w:cs="Arial"/>
          <w:sz w:val="20"/>
          <w:szCs w:val="20"/>
        </w:rPr>
        <w:t>l</w:t>
      </w:r>
      <w:r w:rsidRPr="009D1FDE">
        <w:rPr>
          <w:rFonts w:ascii="Arial" w:hAnsi="Arial" w:cs="Arial"/>
          <w:sz w:val="20"/>
          <w:szCs w:val="20"/>
        </w:rPr>
        <w:t>i</w:t>
      </w:r>
      <w:r w:rsidR="009D1FDE" w:rsidRPr="009D1FDE">
        <w:rPr>
          <w:rFonts w:ascii="Arial" w:hAnsi="Arial" w:cs="Arial"/>
          <w:sz w:val="20"/>
          <w:szCs w:val="20"/>
        </w:rPr>
        <w:t>z</w:t>
      </w:r>
      <w:r w:rsidRPr="009D1FDE">
        <w:rPr>
          <w:rFonts w:ascii="Arial" w:hAnsi="Arial" w:cs="Arial"/>
          <w:sz w:val="20"/>
          <w:szCs w:val="20"/>
        </w:rPr>
        <w:t>ację celów szczegółowych</w:t>
      </w:r>
      <w:r w:rsidR="00A52B5A">
        <w:rPr>
          <w:rFonts w:ascii="Arial" w:hAnsi="Arial" w:cs="Arial"/>
          <w:sz w:val="20"/>
          <w:szCs w:val="20"/>
        </w:rPr>
        <w:t xml:space="preserve"> projektu</w:t>
      </w:r>
      <w:r w:rsidR="009D1FDE" w:rsidRPr="009D1FDE">
        <w:rPr>
          <w:rFonts w:ascii="Arial" w:hAnsi="Arial" w:cs="Arial"/>
          <w:sz w:val="20"/>
          <w:szCs w:val="20"/>
        </w:rPr>
        <w:t>, deklarow</w:t>
      </w:r>
      <w:r w:rsidR="009D1FDE">
        <w:rPr>
          <w:rFonts w:ascii="Arial" w:hAnsi="Arial" w:cs="Arial"/>
          <w:sz w:val="20"/>
          <w:szCs w:val="20"/>
        </w:rPr>
        <w:t>anych przez beneficjenta</w:t>
      </w:r>
      <w:r w:rsidR="009D1FDE" w:rsidRPr="009D1FDE">
        <w:rPr>
          <w:rFonts w:ascii="Arial" w:hAnsi="Arial" w:cs="Arial"/>
          <w:sz w:val="20"/>
          <w:szCs w:val="20"/>
        </w:rPr>
        <w:t xml:space="preserve"> na etapie ubiegania się o dofinansowanie.</w:t>
      </w:r>
      <w:r w:rsidR="007216CF">
        <w:rPr>
          <w:rFonts w:ascii="Arial" w:hAnsi="Arial" w:cs="Arial"/>
          <w:sz w:val="20"/>
          <w:szCs w:val="20"/>
        </w:rPr>
        <w:t xml:space="preserve"> </w:t>
      </w:r>
      <w:r w:rsidR="00F5505A">
        <w:rPr>
          <w:rFonts w:ascii="Arial" w:hAnsi="Arial" w:cs="Arial"/>
          <w:sz w:val="20"/>
          <w:szCs w:val="20"/>
        </w:rPr>
        <w:t>Z</w:t>
      </w:r>
      <w:r w:rsidR="007216CF">
        <w:rPr>
          <w:rFonts w:ascii="Arial" w:hAnsi="Arial" w:cs="Arial"/>
          <w:sz w:val="20"/>
          <w:szCs w:val="20"/>
        </w:rPr>
        <w:t>godnie z</w:t>
      </w:r>
      <w:r w:rsidR="007C0A02">
        <w:rPr>
          <w:rFonts w:ascii="Arial" w:hAnsi="Arial" w:cs="Arial"/>
          <w:sz w:val="20"/>
          <w:szCs w:val="20"/>
        </w:rPr>
        <w:t xml:space="preserve"> </w:t>
      </w:r>
      <w:r w:rsidR="007216CF">
        <w:rPr>
          <w:rFonts w:ascii="Arial" w:hAnsi="Arial" w:cs="Arial"/>
          <w:sz w:val="20"/>
          <w:szCs w:val="20"/>
        </w:rPr>
        <w:t>minimalnym zakresem umowy dla PO WER, każdy beneficjent zobowiązuje się do realizacji wskaźników założonych w projekcie. Z tego też względu niezrealizowanie jakiegokolwiek wskaźnika zdefiniowanego w projekcie stanowi naruszenie zapisów umowy o dofinansowan</w:t>
      </w:r>
      <w:r w:rsidR="00190452">
        <w:rPr>
          <w:rFonts w:ascii="Arial" w:hAnsi="Arial" w:cs="Arial"/>
          <w:sz w:val="20"/>
          <w:szCs w:val="20"/>
        </w:rPr>
        <w:t xml:space="preserve">ie i może wiązać się </w:t>
      </w:r>
      <w:r w:rsidR="00A52B5A">
        <w:rPr>
          <w:rFonts w:ascii="Arial" w:hAnsi="Arial" w:cs="Arial"/>
          <w:sz w:val="20"/>
          <w:szCs w:val="20"/>
        </w:rPr>
        <w:br/>
      </w:r>
      <w:r w:rsidR="00190452">
        <w:rPr>
          <w:rFonts w:ascii="Arial" w:hAnsi="Arial" w:cs="Arial"/>
          <w:sz w:val="20"/>
          <w:szCs w:val="20"/>
        </w:rPr>
        <w:t>z obniżeniem przyznanego dofinansowania. Decyzje w tym zakresie podejmowane są indywidualnie przez instytucj</w:t>
      </w:r>
      <w:r w:rsidR="00B44707">
        <w:rPr>
          <w:rFonts w:ascii="Arial" w:hAnsi="Arial" w:cs="Arial"/>
          <w:sz w:val="20"/>
          <w:szCs w:val="20"/>
        </w:rPr>
        <w:t>ę</w:t>
      </w:r>
      <w:r w:rsidR="00190452">
        <w:rPr>
          <w:rFonts w:ascii="Arial" w:hAnsi="Arial" w:cs="Arial"/>
          <w:sz w:val="20"/>
          <w:szCs w:val="20"/>
        </w:rPr>
        <w:t xml:space="preserve"> nadzorującą dany projekt. </w:t>
      </w:r>
    </w:p>
    <w:p w:rsidR="00221380" w:rsidRPr="003C68BB" w:rsidRDefault="00221380" w:rsidP="00754CD3">
      <w:pPr>
        <w:pStyle w:val="Akapitzlist"/>
        <w:numPr>
          <w:ilvl w:val="0"/>
          <w:numId w:val="3"/>
        </w:numPr>
        <w:spacing w:before="240" w:after="120" w:line="240" w:lineRule="exact"/>
        <w:jc w:val="both"/>
        <w:rPr>
          <w:rFonts w:ascii="Arial" w:hAnsi="Arial" w:cs="Arial"/>
          <w:b/>
          <w:sz w:val="20"/>
          <w:szCs w:val="20"/>
        </w:rPr>
      </w:pPr>
      <w:r w:rsidRPr="003C68BB">
        <w:rPr>
          <w:rFonts w:ascii="Arial" w:hAnsi="Arial" w:cs="Arial"/>
          <w:b/>
          <w:sz w:val="20"/>
          <w:szCs w:val="20"/>
        </w:rPr>
        <w:t>Czy możliwe jest niezrealizowanie części wskaźników, a mimo to rozliczenie pełnej kwoty przyznanego dofinansowania projektu?</w:t>
      </w:r>
    </w:p>
    <w:p w:rsidR="00167792" w:rsidRDefault="00B44707" w:rsidP="009D1FDE">
      <w:pPr>
        <w:spacing w:before="240"/>
        <w:jc w:val="both"/>
        <w:rPr>
          <w:rFonts w:ascii="Arial" w:hAnsi="Arial" w:cs="Arial"/>
          <w:sz w:val="20"/>
          <w:szCs w:val="20"/>
        </w:rPr>
      </w:pPr>
      <w:r>
        <w:rPr>
          <w:rFonts w:ascii="Arial" w:hAnsi="Arial" w:cs="Arial"/>
          <w:sz w:val="20"/>
          <w:szCs w:val="20"/>
        </w:rPr>
        <w:t xml:space="preserve">Niezrealizowanie części wskaźników zdefiniowanych w projekcie oznacza nieosiągnięcie założeń merytorycznych projektu i jest podstawą do jego końcowego rozliczenia z zastosowaniem reguły proporcjonalności. Co do zasady wiąże się to z obniżeniem dofinansowania projektu proporcjonalnie do osiągniętych </w:t>
      </w:r>
      <w:r w:rsidR="00B75101">
        <w:rPr>
          <w:rFonts w:ascii="Arial" w:hAnsi="Arial" w:cs="Arial"/>
          <w:sz w:val="20"/>
          <w:szCs w:val="20"/>
        </w:rPr>
        <w:t xml:space="preserve">w nim </w:t>
      </w:r>
      <w:r>
        <w:rPr>
          <w:rFonts w:ascii="Arial" w:hAnsi="Arial" w:cs="Arial"/>
          <w:sz w:val="20"/>
          <w:szCs w:val="20"/>
        </w:rPr>
        <w:t xml:space="preserve">założeń merytorycznych. Decyzję w tym zakresie podejmuje właściwa instytucja nadzorująca rozliczany projekt, tj. strona umowy o dofinansowanie. </w:t>
      </w:r>
      <w:r w:rsidR="00167792">
        <w:rPr>
          <w:rFonts w:ascii="Arial" w:hAnsi="Arial" w:cs="Arial"/>
          <w:sz w:val="20"/>
          <w:szCs w:val="20"/>
        </w:rPr>
        <w:t xml:space="preserve">W dużym stopniu będzie ona zależeć od oceny stanu faktycznego w indywidualnej sprawie. Może się bowiem okazać, iż część wskaźników zaplanowanych w projekcie nie jest wprost powiązanych z celem projektu, a przez to ich niezrealizowanie nie wpłynęło negatywnie na możliwości realizacji koncepcji merytorycznej projektu. </w:t>
      </w:r>
    </w:p>
    <w:p w:rsidR="00B75101" w:rsidRDefault="00B44707" w:rsidP="009D1FDE">
      <w:pPr>
        <w:spacing w:before="240"/>
        <w:jc w:val="both"/>
        <w:rPr>
          <w:rFonts w:ascii="Arial" w:hAnsi="Arial" w:cs="Arial"/>
          <w:sz w:val="20"/>
          <w:szCs w:val="20"/>
        </w:rPr>
      </w:pPr>
      <w:r w:rsidRPr="002261BE">
        <w:rPr>
          <w:rFonts w:ascii="Arial" w:hAnsi="Arial" w:cs="Arial"/>
          <w:i/>
          <w:sz w:val="20"/>
          <w:szCs w:val="20"/>
        </w:rPr>
        <w:t>Wytyczne</w:t>
      </w:r>
      <w:r>
        <w:rPr>
          <w:rFonts w:ascii="Arial" w:hAnsi="Arial" w:cs="Arial"/>
          <w:sz w:val="20"/>
          <w:szCs w:val="20"/>
        </w:rPr>
        <w:t xml:space="preserve"> stanowią, iż za niekwalifikowalne z tytułu reguły proporcjonalności </w:t>
      </w:r>
      <w:r w:rsidR="00167792">
        <w:rPr>
          <w:rFonts w:ascii="Arial" w:hAnsi="Arial" w:cs="Arial"/>
          <w:sz w:val="20"/>
          <w:szCs w:val="20"/>
        </w:rPr>
        <w:t xml:space="preserve">można uznać </w:t>
      </w:r>
      <w:r>
        <w:rPr>
          <w:rFonts w:ascii="Arial" w:hAnsi="Arial" w:cs="Arial"/>
          <w:sz w:val="20"/>
          <w:szCs w:val="20"/>
        </w:rPr>
        <w:t xml:space="preserve">część lub całość wydatków rozliczonych w projekcie w zależności od zakresu niezrealizowanych założeń. Ponadto, </w:t>
      </w:r>
      <w:r w:rsidRPr="002261BE">
        <w:rPr>
          <w:rFonts w:ascii="Arial" w:hAnsi="Arial" w:cs="Arial"/>
          <w:i/>
          <w:sz w:val="20"/>
          <w:szCs w:val="20"/>
        </w:rPr>
        <w:t>Wytyczne</w:t>
      </w:r>
      <w:r>
        <w:rPr>
          <w:rFonts w:ascii="Arial" w:hAnsi="Arial" w:cs="Arial"/>
          <w:sz w:val="20"/>
          <w:szCs w:val="20"/>
        </w:rPr>
        <w:t xml:space="preserve"> dopuszczają </w:t>
      </w:r>
      <w:r w:rsidR="00321255">
        <w:rPr>
          <w:rFonts w:ascii="Arial" w:hAnsi="Arial" w:cs="Arial"/>
          <w:sz w:val="20"/>
          <w:szCs w:val="20"/>
        </w:rPr>
        <w:t xml:space="preserve">możliwość </w:t>
      </w:r>
      <w:r>
        <w:rPr>
          <w:rFonts w:ascii="Arial" w:hAnsi="Arial" w:cs="Arial"/>
          <w:sz w:val="20"/>
          <w:szCs w:val="20"/>
        </w:rPr>
        <w:t>odstąpieni</w:t>
      </w:r>
      <w:r w:rsidR="00321255">
        <w:rPr>
          <w:rFonts w:ascii="Arial" w:hAnsi="Arial" w:cs="Arial"/>
          <w:sz w:val="20"/>
          <w:szCs w:val="20"/>
        </w:rPr>
        <w:t>a</w:t>
      </w:r>
      <w:r>
        <w:rPr>
          <w:rFonts w:ascii="Arial" w:hAnsi="Arial" w:cs="Arial"/>
          <w:sz w:val="20"/>
          <w:szCs w:val="20"/>
        </w:rPr>
        <w:t xml:space="preserve"> przez instytucję nadzorując</w:t>
      </w:r>
      <w:r w:rsidR="00B81F76">
        <w:rPr>
          <w:rFonts w:ascii="Arial" w:hAnsi="Arial" w:cs="Arial"/>
          <w:sz w:val="20"/>
          <w:szCs w:val="20"/>
        </w:rPr>
        <w:t>ą</w:t>
      </w:r>
      <w:r>
        <w:rPr>
          <w:rFonts w:ascii="Arial" w:hAnsi="Arial" w:cs="Arial"/>
          <w:sz w:val="20"/>
          <w:szCs w:val="20"/>
        </w:rPr>
        <w:t xml:space="preserve"> proj</w:t>
      </w:r>
      <w:r w:rsidR="0027487E">
        <w:rPr>
          <w:rFonts w:ascii="Arial" w:hAnsi="Arial" w:cs="Arial"/>
          <w:sz w:val="20"/>
          <w:szCs w:val="20"/>
        </w:rPr>
        <w:t>e</w:t>
      </w:r>
      <w:r>
        <w:rPr>
          <w:rFonts w:ascii="Arial" w:hAnsi="Arial" w:cs="Arial"/>
          <w:sz w:val="20"/>
          <w:szCs w:val="20"/>
        </w:rPr>
        <w:t xml:space="preserve">kt od </w:t>
      </w:r>
      <w:r w:rsidR="00B81F76">
        <w:rPr>
          <w:rFonts w:ascii="Arial" w:hAnsi="Arial" w:cs="Arial"/>
          <w:sz w:val="20"/>
          <w:szCs w:val="20"/>
        </w:rPr>
        <w:t>żądania zwrotu środków uznanych za niekwalifikowalne z tytułu reguły proporcjonalności</w:t>
      </w:r>
      <w:r w:rsidR="002261BE">
        <w:rPr>
          <w:rFonts w:ascii="Arial" w:hAnsi="Arial" w:cs="Arial"/>
          <w:sz w:val="20"/>
          <w:szCs w:val="20"/>
        </w:rPr>
        <w:t xml:space="preserve"> lub obniżenie </w:t>
      </w:r>
      <w:r w:rsidR="00B81F76">
        <w:rPr>
          <w:rFonts w:ascii="Arial" w:hAnsi="Arial" w:cs="Arial"/>
          <w:sz w:val="20"/>
          <w:szCs w:val="20"/>
        </w:rPr>
        <w:t xml:space="preserve">ich </w:t>
      </w:r>
      <w:r w:rsidR="002261BE">
        <w:rPr>
          <w:rFonts w:ascii="Arial" w:hAnsi="Arial" w:cs="Arial"/>
          <w:sz w:val="20"/>
          <w:szCs w:val="20"/>
        </w:rPr>
        <w:t>wysokości</w:t>
      </w:r>
      <w:r>
        <w:rPr>
          <w:rFonts w:ascii="Arial" w:hAnsi="Arial" w:cs="Arial"/>
          <w:sz w:val="20"/>
          <w:szCs w:val="20"/>
        </w:rPr>
        <w:t xml:space="preserve">, jeżeli </w:t>
      </w:r>
      <w:r w:rsidR="002261BE">
        <w:rPr>
          <w:rFonts w:ascii="Arial" w:hAnsi="Arial" w:cs="Arial"/>
          <w:sz w:val="20"/>
          <w:szCs w:val="20"/>
        </w:rPr>
        <w:t>beneficjent o to zawnioskuje i należycie uzasadni przyczyny nieosiągnięcia z</w:t>
      </w:r>
      <w:r w:rsidR="0027487E">
        <w:rPr>
          <w:rFonts w:ascii="Arial" w:hAnsi="Arial" w:cs="Arial"/>
          <w:sz w:val="20"/>
          <w:szCs w:val="20"/>
        </w:rPr>
        <w:t>a</w:t>
      </w:r>
      <w:r w:rsidR="002261BE">
        <w:rPr>
          <w:rFonts w:ascii="Arial" w:hAnsi="Arial" w:cs="Arial"/>
          <w:sz w:val="20"/>
          <w:szCs w:val="20"/>
        </w:rPr>
        <w:t>łożeń, w tym wykaże swoje starania zmierza</w:t>
      </w:r>
      <w:r w:rsidR="0027487E">
        <w:rPr>
          <w:rFonts w:ascii="Arial" w:hAnsi="Arial" w:cs="Arial"/>
          <w:sz w:val="20"/>
          <w:szCs w:val="20"/>
        </w:rPr>
        <w:t>jące do osiągnięcia za</w:t>
      </w:r>
      <w:r w:rsidR="002261BE">
        <w:rPr>
          <w:rFonts w:ascii="Arial" w:hAnsi="Arial" w:cs="Arial"/>
          <w:sz w:val="20"/>
          <w:szCs w:val="20"/>
        </w:rPr>
        <w:t>łożeń proj</w:t>
      </w:r>
      <w:r w:rsidR="0027487E">
        <w:rPr>
          <w:rFonts w:ascii="Arial" w:hAnsi="Arial" w:cs="Arial"/>
          <w:sz w:val="20"/>
          <w:szCs w:val="20"/>
        </w:rPr>
        <w:t>e</w:t>
      </w:r>
      <w:r w:rsidR="002261BE">
        <w:rPr>
          <w:rFonts w:ascii="Arial" w:hAnsi="Arial" w:cs="Arial"/>
          <w:sz w:val="20"/>
          <w:szCs w:val="20"/>
        </w:rPr>
        <w:t>ktu</w:t>
      </w:r>
      <w:r w:rsidR="00B75101">
        <w:rPr>
          <w:rFonts w:ascii="Arial" w:hAnsi="Arial" w:cs="Arial"/>
          <w:sz w:val="20"/>
          <w:szCs w:val="20"/>
        </w:rPr>
        <w:t xml:space="preserve">. </w:t>
      </w:r>
    </w:p>
    <w:p w:rsidR="00190452" w:rsidRPr="00B44707" w:rsidRDefault="00B75101" w:rsidP="00B75101">
      <w:pPr>
        <w:spacing w:before="120" w:after="120" w:line="240" w:lineRule="exact"/>
        <w:jc w:val="both"/>
        <w:rPr>
          <w:rFonts w:ascii="Arial" w:hAnsi="Arial" w:cs="Arial"/>
          <w:sz w:val="20"/>
          <w:szCs w:val="20"/>
        </w:rPr>
      </w:pPr>
      <w:r>
        <w:rPr>
          <w:rFonts w:ascii="Arial" w:hAnsi="Arial" w:cs="Arial"/>
          <w:sz w:val="20"/>
          <w:szCs w:val="20"/>
        </w:rPr>
        <w:t xml:space="preserve">Szczególnym przypadkiem odstąpienia od </w:t>
      </w:r>
      <w:r w:rsidR="00B81F76">
        <w:rPr>
          <w:rFonts w:ascii="Arial" w:hAnsi="Arial" w:cs="Arial"/>
          <w:sz w:val="20"/>
          <w:szCs w:val="20"/>
        </w:rPr>
        <w:t>żądania zwrotu środków uznanych za niekwalifikowalne z tytułu</w:t>
      </w:r>
      <w:r>
        <w:rPr>
          <w:rFonts w:ascii="Arial" w:hAnsi="Arial" w:cs="Arial"/>
          <w:sz w:val="20"/>
          <w:szCs w:val="20"/>
        </w:rPr>
        <w:t xml:space="preserve"> reguły proporcjonalności</w:t>
      </w:r>
      <w:r w:rsidR="002261BE">
        <w:rPr>
          <w:rFonts w:ascii="Arial" w:hAnsi="Arial" w:cs="Arial"/>
          <w:sz w:val="20"/>
          <w:szCs w:val="20"/>
        </w:rPr>
        <w:t xml:space="preserve"> </w:t>
      </w:r>
      <w:r>
        <w:rPr>
          <w:rFonts w:ascii="Arial" w:hAnsi="Arial" w:cs="Arial"/>
          <w:sz w:val="20"/>
          <w:szCs w:val="20"/>
        </w:rPr>
        <w:t>jest</w:t>
      </w:r>
      <w:r w:rsidR="002261BE">
        <w:rPr>
          <w:rFonts w:ascii="Arial" w:hAnsi="Arial" w:cs="Arial"/>
          <w:sz w:val="20"/>
          <w:szCs w:val="20"/>
        </w:rPr>
        <w:t xml:space="preserve"> zidentyfikowani</w:t>
      </w:r>
      <w:r>
        <w:rPr>
          <w:rFonts w:ascii="Arial" w:hAnsi="Arial" w:cs="Arial"/>
          <w:sz w:val="20"/>
          <w:szCs w:val="20"/>
        </w:rPr>
        <w:t>e</w:t>
      </w:r>
      <w:r w:rsidR="002261BE">
        <w:rPr>
          <w:rFonts w:ascii="Arial" w:hAnsi="Arial" w:cs="Arial"/>
          <w:sz w:val="20"/>
          <w:szCs w:val="20"/>
        </w:rPr>
        <w:t xml:space="preserve"> działania siły wyższej, na któr</w:t>
      </w:r>
      <w:r>
        <w:rPr>
          <w:rFonts w:ascii="Arial" w:hAnsi="Arial" w:cs="Arial"/>
          <w:sz w:val="20"/>
          <w:szCs w:val="20"/>
        </w:rPr>
        <w:t>ą</w:t>
      </w:r>
      <w:r w:rsidR="002261BE">
        <w:rPr>
          <w:rFonts w:ascii="Arial" w:hAnsi="Arial" w:cs="Arial"/>
          <w:sz w:val="20"/>
          <w:szCs w:val="20"/>
        </w:rPr>
        <w:t xml:space="preserve"> beneficjent nie miał wpływu </w:t>
      </w:r>
      <w:r w:rsidR="00586C66">
        <w:rPr>
          <w:rFonts w:ascii="Arial" w:hAnsi="Arial" w:cs="Arial"/>
          <w:sz w:val="20"/>
          <w:szCs w:val="20"/>
        </w:rPr>
        <w:br/>
      </w:r>
      <w:r w:rsidR="002261BE">
        <w:rPr>
          <w:rFonts w:ascii="Arial" w:hAnsi="Arial" w:cs="Arial"/>
          <w:sz w:val="20"/>
          <w:szCs w:val="20"/>
        </w:rPr>
        <w:t>i nie mógł jej przewidzieć, a która bezpośrednio przyczynił</w:t>
      </w:r>
      <w:r w:rsidR="003B03A1">
        <w:rPr>
          <w:rFonts w:ascii="Arial" w:hAnsi="Arial" w:cs="Arial"/>
          <w:sz w:val="20"/>
          <w:szCs w:val="20"/>
        </w:rPr>
        <w:t>a</w:t>
      </w:r>
      <w:r w:rsidR="002261BE">
        <w:rPr>
          <w:rFonts w:ascii="Arial" w:hAnsi="Arial" w:cs="Arial"/>
          <w:sz w:val="20"/>
          <w:szCs w:val="20"/>
        </w:rPr>
        <w:t xml:space="preserve"> się do nieosiągnięc</w:t>
      </w:r>
      <w:r w:rsidR="0027487E">
        <w:rPr>
          <w:rFonts w:ascii="Arial" w:hAnsi="Arial" w:cs="Arial"/>
          <w:sz w:val="20"/>
          <w:szCs w:val="20"/>
        </w:rPr>
        <w:t>ia z</w:t>
      </w:r>
      <w:r w:rsidR="002261BE">
        <w:rPr>
          <w:rFonts w:ascii="Arial" w:hAnsi="Arial" w:cs="Arial"/>
          <w:sz w:val="20"/>
          <w:szCs w:val="20"/>
        </w:rPr>
        <w:t>a</w:t>
      </w:r>
      <w:r w:rsidR="0027487E">
        <w:rPr>
          <w:rFonts w:ascii="Arial" w:hAnsi="Arial" w:cs="Arial"/>
          <w:sz w:val="20"/>
          <w:szCs w:val="20"/>
        </w:rPr>
        <w:t>ł</w:t>
      </w:r>
      <w:r w:rsidR="002261BE">
        <w:rPr>
          <w:rFonts w:ascii="Arial" w:hAnsi="Arial" w:cs="Arial"/>
          <w:sz w:val="20"/>
          <w:szCs w:val="20"/>
        </w:rPr>
        <w:t>ożeń projektowych.</w:t>
      </w:r>
    </w:p>
    <w:p w:rsidR="00221380" w:rsidRPr="00B75101" w:rsidRDefault="00B75101" w:rsidP="00754CD3">
      <w:pPr>
        <w:pStyle w:val="Akapitzlist"/>
        <w:numPr>
          <w:ilvl w:val="0"/>
          <w:numId w:val="3"/>
        </w:numPr>
        <w:spacing w:before="240" w:after="120" w:line="240" w:lineRule="exact"/>
        <w:jc w:val="both"/>
        <w:rPr>
          <w:rFonts w:ascii="Arial" w:hAnsi="Arial" w:cs="Arial"/>
          <w:b/>
          <w:sz w:val="20"/>
          <w:szCs w:val="20"/>
        </w:rPr>
      </w:pPr>
      <w:r>
        <w:rPr>
          <w:rFonts w:ascii="Arial" w:hAnsi="Arial" w:cs="Arial"/>
          <w:b/>
          <w:sz w:val="20"/>
          <w:szCs w:val="20"/>
        </w:rPr>
        <w:t xml:space="preserve">Jak traktować wskaźniki </w:t>
      </w:r>
      <w:proofErr w:type="spellStart"/>
      <w:r>
        <w:rPr>
          <w:rFonts w:ascii="Arial" w:hAnsi="Arial" w:cs="Arial"/>
          <w:b/>
          <w:sz w:val="20"/>
          <w:szCs w:val="20"/>
        </w:rPr>
        <w:t>nad</w:t>
      </w:r>
      <w:r w:rsidR="00221380" w:rsidRPr="00B75101">
        <w:rPr>
          <w:rFonts w:ascii="Arial" w:hAnsi="Arial" w:cs="Arial"/>
          <w:b/>
          <w:sz w:val="20"/>
          <w:szCs w:val="20"/>
        </w:rPr>
        <w:t>wykonane</w:t>
      </w:r>
      <w:proofErr w:type="spellEnd"/>
      <w:r w:rsidR="00221380" w:rsidRPr="00B75101">
        <w:rPr>
          <w:rFonts w:ascii="Arial" w:hAnsi="Arial" w:cs="Arial"/>
          <w:b/>
          <w:sz w:val="20"/>
          <w:szCs w:val="20"/>
        </w:rPr>
        <w:t>?</w:t>
      </w:r>
    </w:p>
    <w:p w:rsidR="00D3558E" w:rsidRPr="004A4520" w:rsidRDefault="00D3558E" w:rsidP="008B358A">
      <w:pPr>
        <w:jc w:val="both"/>
        <w:rPr>
          <w:rFonts w:ascii="Arial" w:hAnsi="Arial" w:cs="Arial"/>
          <w:b/>
          <w:bCs/>
          <w:sz w:val="20"/>
          <w:szCs w:val="20"/>
        </w:rPr>
      </w:pPr>
      <w:r w:rsidRPr="00DC13C6">
        <w:rPr>
          <w:rFonts w:ascii="Arial" w:hAnsi="Arial" w:cs="Arial"/>
          <w:bCs/>
          <w:sz w:val="20"/>
          <w:szCs w:val="20"/>
        </w:rPr>
        <w:t xml:space="preserve">Wskaźniki </w:t>
      </w:r>
      <w:proofErr w:type="spellStart"/>
      <w:r w:rsidRPr="00DC13C6">
        <w:rPr>
          <w:rFonts w:ascii="Arial" w:hAnsi="Arial" w:cs="Arial"/>
          <w:bCs/>
          <w:sz w:val="20"/>
          <w:szCs w:val="20"/>
        </w:rPr>
        <w:t>nadwykonane</w:t>
      </w:r>
      <w:proofErr w:type="spellEnd"/>
      <w:r w:rsidRPr="00DC13C6">
        <w:rPr>
          <w:rFonts w:ascii="Arial" w:hAnsi="Arial" w:cs="Arial"/>
          <w:bCs/>
          <w:sz w:val="20"/>
          <w:szCs w:val="20"/>
        </w:rPr>
        <w:t xml:space="preserve"> uznawane są </w:t>
      </w:r>
      <w:r>
        <w:rPr>
          <w:rFonts w:ascii="Arial" w:hAnsi="Arial" w:cs="Arial"/>
          <w:bCs/>
          <w:sz w:val="20"/>
          <w:szCs w:val="20"/>
        </w:rPr>
        <w:t>za wskaźniki zrealizowane w 100</w:t>
      </w:r>
      <w:r w:rsidRPr="00DC13C6">
        <w:rPr>
          <w:rFonts w:ascii="Arial" w:hAnsi="Arial" w:cs="Arial"/>
          <w:bCs/>
          <w:sz w:val="20"/>
          <w:szCs w:val="20"/>
        </w:rPr>
        <w:t>%. Nadwyżka nie zwiększa stopnia realizacji pozostałych wskaźników</w:t>
      </w:r>
      <w:r w:rsidR="00F15E83">
        <w:rPr>
          <w:rFonts w:ascii="Arial" w:hAnsi="Arial" w:cs="Arial"/>
          <w:bCs/>
          <w:sz w:val="20"/>
          <w:szCs w:val="20"/>
        </w:rPr>
        <w:t xml:space="preserve"> </w:t>
      </w:r>
      <w:r w:rsidR="00C27256">
        <w:rPr>
          <w:rFonts w:ascii="Arial" w:hAnsi="Arial" w:cs="Arial"/>
          <w:bCs/>
          <w:sz w:val="20"/>
          <w:szCs w:val="20"/>
        </w:rPr>
        <w:t xml:space="preserve">(np. nie jest zasadne wyciąganie średniej ze wszystkich osiągniętych wskaźników) </w:t>
      </w:r>
      <w:r w:rsidR="00F15E83">
        <w:rPr>
          <w:rFonts w:ascii="Arial" w:hAnsi="Arial" w:cs="Arial"/>
          <w:bCs/>
          <w:sz w:val="20"/>
          <w:szCs w:val="20"/>
        </w:rPr>
        <w:t xml:space="preserve">i w żadnym razie nie jest podstawą do zwiększenia wartości rozliczonego dofinansowania </w:t>
      </w:r>
      <w:r w:rsidR="00167792">
        <w:rPr>
          <w:rFonts w:ascii="Arial" w:hAnsi="Arial" w:cs="Arial"/>
          <w:bCs/>
          <w:sz w:val="20"/>
          <w:szCs w:val="20"/>
        </w:rPr>
        <w:br/>
      </w:r>
      <w:r w:rsidR="00F15E83">
        <w:rPr>
          <w:rFonts w:ascii="Arial" w:hAnsi="Arial" w:cs="Arial"/>
          <w:bCs/>
          <w:sz w:val="20"/>
          <w:szCs w:val="20"/>
        </w:rPr>
        <w:t>w ramach projektu</w:t>
      </w:r>
      <w:r w:rsidR="007810C5">
        <w:rPr>
          <w:rFonts w:ascii="Arial" w:hAnsi="Arial" w:cs="Arial"/>
          <w:bCs/>
          <w:sz w:val="20"/>
          <w:szCs w:val="20"/>
        </w:rPr>
        <w:t>.</w:t>
      </w:r>
    </w:p>
    <w:p w:rsidR="00221380" w:rsidRPr="003C68BB" w:rsidRDefault="00221380" w:rsidP="00754CD3">
      <w:pPr>
        <w:pStyle w:val="Akapitzlist"/>
        <w:numPr>
          <w:ilvl w:val="0"/>
          <w:numId w:val="3"/>
        </w:numPr>
        <w:spacing w:before="240" w:after="120" w:line="240" w:lineRule="exact"/>
        <w:jc w:val="both"/>
        <w:rPr>
          <w:rFonts w:ascii="Arial" w:hAnsi="Arial" w:cs="Arial"/>
          <w:b/>
          <w:sz w:val="20"/>
          <w:szCs w:val="20"/>
        </w:rPr>
      </w:pPr>
      <w:r w:rsidRPr="003C68BB">
        <w:rPr>
          <w:rFonts w:ascii="Arial" w:hAnsi="Arial" w:cs="Arial"/>
          <w:b/>
          <w:sz w:val="20"/>
          <w:szCs w:val="20"/>
        </w:rPr>
        <w:t xml:space="preserve">Czy reguła proporcjonalności dotyczy projektów </w:t>
      </w:r>
      <w:r w:rsidR="00A06786">
        <w:rPr>
          <w:rFonts w:ascii="Arial" w:hAnsi="Arial" w:cs="Arial"/>
          <w:b/>
          <w:sz w:val="20"/>
          <w:szCs w:val="20"/>
        </w:rPr>
        <w:t xml:space="preserve">pozakonkursowych </w:t>
      </w:r>
      <w:r w:rsidRPr="003C68BB">
        <w:rPr>
          <w:rFonts w:ascii="Arial" w:hAnsi="Arial" w:cs="Arial"/>
          <w:b/>
          <w:sz w:val="20"/>
          <w:szCs w:val="20"/>
        </w:rPr>
        <w:t>powiatowych urzędów pracy?</w:t>
      </w:r>
    </w:p>
    <w:p w:rsidR="00AD1C9A" w:rsidRDefault="00727317" w:rsidP="00727317">
      <w:pPr>
        <w:spacing w:before="120" w:after="120" w:line="240" w:lineRule="exact"/>
        <w:jc w:val="both"/>
        <w:rPr>
          <w:rFonts w:ascii="Arial" w:hAnsi="Arial" w:cs="Arial"/>
          <w:sz w:val="20"/>
          <w:szCs w:val="20"/>
        </w:rPr>
      </w:pPr>
      <w:r>
        <w:rPr>
          <w:rFonts w:ascii="Arial" w:hAnsi="Arial" w:cs="Arial"/>
          <w:sz w:val="20"/>
          <w:szCs w:val="20"/>
        </w:rPr>
        <w:t>Przesłanką do końcowego rozliczenia projektów według reguły proporcjonalności jest niezrealizowanie założeń merytorycznych projektu mierzonych za pomocą wskaźników. Reguła proporcjonalności w żaden sposób nie różnicuje beneficjentów w</w:t>
      </w:r>
      <w:r w:rsidR="000B6A67">
        <w:rPr>
          <w:rFonts w:ascii="Arial" w:hAnsi="Arial" w:cs="Arial"/>
          <w:sz w:val="20"/>
          <w:szCs w:val="20"/>
        </w:rPr>
        <w:t xml:space="preserve">edług </w:t>
      </w:r>
      <w:r>
        <w:rPr>
          <w:rFonts w:ascii="Arial" w:hAnsi="Arial" w:cs="Arial"/>
          <w:sz w:val="20"/>
          <w:szCs w:val="20"/>
        </w:rPr>
        <w:t xml:space="preserve">formy prowadzenia działalności, czy źródła jej finansowania. Dlatego, jeżeli zaistnieją stosowne przesłanki do rozliczenia projektu według reguły proporcjonalności, może ona być zastosowana również w projekcie </w:t>
      </w:r>
      <w:r w:rsidR="00B81F76">
        <w:rPr>
          <w:rFonts w:ascii="Arial" w:hAnsi="Arial" w:cs="Arial"/>
          <w:sz w:val="20"/>
          <w:szCs w:val="20"/>
        </w:rPr>
        <w:t xml:space="preserve">pozakonkursowym </w:t>
      </w:r>
      <w:r>
        <w:rPr>
          <w:rFonts w:ascii="Arial" w:hAnsi="Arial" w:cs="Arial"/>
          <w:sz w:val="20"/>
          <w:szCs w:val="20"/>
        </w:rPr>
        <w:t>realizowanym przez powiatowy urząd pracy.</w:t>
      </w:r>
    </w:p>
    <w:p w:rsidR="00B714DF" w:rsidRDefault="00B714DF" w:rsidP="00646CDD">
      <w:pPr>
        <w:pStyle w:val="Akapitzlist"/>
        <w:numPr>
          <w:ilvl w:val="0"/>
          <w:numId w:val="3"/>
        </w:numPr>
        <w:spacing w:before="480" w:after="120" w:line="240" w:lineRule="exact"/>
        <w:ind w:left="714" w:hanging="357"/>
        <w:jc w:val="both"/>
        <w:rPr>
          <w:rFonts w:ascii="Arial" w:hAnsi="Arial" w:cs="Arial"/>
          <w:b/>
          <w:i/>
          <w:sz w:val="20"/>
          <w:szCs w:val="20"/>
        </w:rPr>
      </w:pPr>
      <w:r w:rsidRPr="00042437">
        <w:rPr>
          <w:rFonts w:ascii="Arial" w:hAnsi="Arial" w:cs="Arial"/>
          <w:b/>
          <w:sz w:val="20"/>
          <w:szCs w:val="20"/>
        </w:rPr>
        <w:t xml:space="preserve">METODOLOGIA wg </w:t>
      </w:r>
      <w:r w:rsidRPr="00042437">
        <w:rPr>
          <w:rFonts w:ascii="Arial" w:hAnsi="Arial" w:cs="Arial"/>
          <w:b/>
          <w:i/>
          <w:sz w:val="20"/>
          <w:szCs w:val="20"/>
        </w:rPr>
        <w:t>reguły proporcjonalności</w:t>
      </w:r>
    </w:p>
    <w:p w:rsidR="00321255" w:rsidRDefault="00F54714" w:rsidP="00321255">
      <w:pPr>
        <w:spacing w:before="240" w:after="120" w:line="240" w:lineRule="exact"/>
        <w:jc w:val="both"/>
        <w:rPr>
          <w:rFonts w:ascii="Arial" w:hAnsi="Arial" w:cs="Arial"/>
          <w:sz w:val="20"/>
          <w:szCs w:val="20"/>
        </w:rPr>
      </w:pPr>
      <w:r w:rsidRPr="00F54714">
        <w:rPr>
          <w:rFonts w:ascii="Arial" w:hAnsi="Arial" w:cs="Arial"/>
          <w:b/>
          <w:bCs/>
          <w:i/>
          <w:sz w:val="20"/>
          <w:szCs w:val="20"/>
        </w:rPr>
        <w:t>KROK 1</w:t>
      </w:r>
      <w:r w:rsidRPr="00F54714">
        <w:rPr>
          <w:rFonts w:ascii="Arial" w:hAnsi="Arial" w:cs="Arial"/>
          <w:b/>
          <w:i/>
          <w:sz w:val="20"/>
          <w:szCs w:val="20"/>
        </w:rPr>
        <w:t xml:space="preserve"> – Ocena możliwości zastosowania reguły proporcjonalności</w:t>
      </w:r>
      <w:r w:rsidR="00321255" w:rsidRPr="00321255">
        <w:rPr>
          <w:rFonts w:ascii="Arial" w:hAnsi="Arial" w:cs="Arial"/>
          <w:sz w:val="20"/>
          <w:szCs w:val="20"/>
        </w:rPr>
        <w:t xml:space="preserve"> </w:t>
      </w:r>
    </w:p>
    <w:p w:rsidR="00321255" w:rsidRDefault="00321255" w:rsidP="00321255">
      <w:pPr>
        <w:spacing w:before="240" w:after="120" w:line="240" w:lineRule="exact"/>
        <w:jc w:val="both"/>
        <w:rPr>
          <w:rFonts w:ascii="Arial" w:hAnsi="Arial" w:cs="Arial"/>
          <w:bCs/>
          <w:sz w:val="20"/>
          <w:szCs w:val="20"/>
        </w:rPr>
      </w:pPr>
      <w:r>
        <w:rPr>
          <w:rFonts w:ascii="Arial" w:hAnsi="Arial" w:cs="Arial"/>
          <w:sz w:val="20"/>
          <w:szCs w:val="20"/>
        </w:rPr>
        <w:t xml:space="preserve">Jak wynika z uregulowań </w:t>
      </w:r>
      <w:r w:rsidRPr="00536EB5">
        <w:rPr>
          <w:rFonts w:ascii="Arial" w:hAnsi="Arial" w:cs="Arial"/>
          <w:i/>
          <w:sz w:val="20"/>
          <w:szCs w:val="20"/>
        </w:rPr>
        <w:t>Wytycznych</w:t>
      </w:r>
      <w:r>
        <w:rPr>
          <w:rFonts w:ascii="Arial" w:hAnsi="Arial" w:cs="Arial"/>
          <w:sz w:val="20"/>
          <w:szCs w:val="20"/>
        </w:rPr>
        <w:t xml:space="preserve"> (podrozdział 8.8), reguła proporcjonalności ma zastosowanie </w:t>
      </w:r>
      <w:r>
        <w:rPr>
          <w:rFonts w:ascii="Arial" w:hAnsi="Arial" w:cs="Arial"/>
          <w:sz w:val="20"/>
          <w:szCs w:val="20"/>
        </w:rPr>
        <w:br/>
        <w:t xml:space="preserve">w przypadku nieosiągnięcia założeń merytorycznych projektu określonych we wniosku o dofinansowanie, </w:t>
      </w:r>
      <w:r>
        <w:rPr>
          <w:rFonts w:ascii="Arial" w:hAnsi="Arial" w:cs="Arial"/>
          <w:sz w:val="20"/>
          <w:szCs w:val="20"/>
        </w:rPr>
        <w:br/>
        <w:t xml:space="preserve">w tym niespełnienie kryterium zatwierdzonego przez komitet monitorujący program operacyjny oraz nieosiągnięcie celu projektu. W obydwu sytuacjach ocena stopnia realizacji założeń projektu dokonywana jest z wykorzystaniem zdefiniowanych w projekcie wskaźników produktu i rezultatów. Zatem, niezrealizowanie wskaźnika w projekcie będzie punktem wyjścia do oceny przesłanek do rozliczenia projektu według reguły proporcjonalności. Wyjątkiem od tej zasady są wskaźniki odpowiadające za rozliczenie </w:t>
      </w:r>
      <w:r>
        <w:rPr>
          <w:rFonts w:ascii="Arial" w:hAnsi="Arial" w:cs="Arial"/>
          <w:sz w:val="20"/>
          <w:szCs w:val="20"/>
        </w:rPr>
        <w:br/>
        <w:t xml:space="preserve">w projekcie kwoty ryczałtowej, jeżeli wynika to z umowy o dofinansowanie. </w:t>
      </w:r>
      <w:r w:rsidRPr="00F5505A">
        <w:rPr>
          <w:rFonts w:ascii="Arial" w:hAnsi="Arial" w:cs="Arial"/>
          <w:i/>
          <w:sz w:val="20"/>
          <w:szCs w:val="20"/>
        </w:rPr>
        <w:t>Wytyczne</w:t>
      </w:r>
      <w:r>
        <w:rPr>
          <w:rFonts w:ascii="Arial" w:hAnsi="Arial" w:cs="Arial"/>
          <w:sz w:val="20"/>
          <w:szCs w:val="20"/>
        </w:rPr>
        <w:t xml:space="preserve"> (podrozdział 6.6) regulują, iż w przypadku projektów rozliczanych kwotami ryczałtowymi niezrealizowanie w pełni wskaźników rozliczających określoną kwotę ryczałtową oznacza uznanie jej za niekwalifikowalną. Dlatego, w</w:t>
      </w:r>
      <w:r>
        <w:rPr>
          <w:rFonts w:ascii="Arial" w:hAnsi="Arial" w:cs="Arial"/>
          <w:bCs/>
          <w:sz w:val="20"/>
          <w:szCs w:val="20"/>
        </w:rPr>
        <w:t xml:space="preserve"> zależności od zapisów umowy o dofinansowanie niezrealizowanie docelowej wartości wskaźnika będzie wiązało się albo z nierozliczeniem  kwoty ryczałtowej bez stosowania reguły proporcjonalności, albo projekt rozliczony będzie według reguły proporcjonalności</w:t>
      </w:r>
      <w:r w:rsidRPr="00C13CAC">
        <w:rPr>
          <w:rFonts w:ascii="Arial" w:hAnsi="Arial" w:cs="Arial"/>
          <w:bCs/>
          <w:sz w:val="20"/>
          <w:szCs w:val="20"/>
        </w:rPr>
        <w:t xml:space="preserve"> </w:t>
      </w:r>
      <w:r>
        <w:rPr>
          <w:rFonts w:ascii="Arial" w:hAnsi="Arial" w:cs="Arial"/>
          <w:bCs/>
          <w:sz w:val="20"/>
          <w:szCs w:val="20"/>
        </w:rPr>
        <w:t>z zastrzeżeniem osiągnięcia minimum 50% założeń merytorycznych projektu</w:t>
      </w:r>
      <w:r w:rsidR="00646CDD">
        <w:rPr>
          <w:rFonts w:ascii="Arial" w:hAnsi="Arial" w:cs="Arial"/>
          <w:bCs/>
          <w:sz w:val="20"/>
          <w:szCs w:val="20"/>
        </w:rPr>
        <w:t xml:space="preserve"> w odniesieniu do zadań</w:t>
      </w:r>
      <w:r>
        <w:rPr>
          <w:rFonts w:ascii="Arial" w:hAnsi="Arial" w:cs="Arial"/>
          <w:bCs/>
          <w:sz w:val="20"/>
          <w:szCs w:val="20"/>
        </w:rPr>
        <w:t xml:space="preserve">, o ile instytucja nadzorująca projekt nie zidentyfikuje działania siły wyższej lub w wyniku wyjaśnień beneficjenta nie odstąpi od żądania zwrotu wydatków niekwalifikowalnych z tego tytułu. </w:t>
      </w:r>
    </w:p>
    <w:p w:rsidR="00C13CAC" w:rsidRDefault="00C13CAC" w:rsidP="00C13CAC">
      <w:pPr>
        <w:spacing w:before="240" w:after="240" w:line="240" w:lineRule="exact"/>
        <w:jc w:val="center"/>
        <w:rPr>
          <w:rFonts w:ascii="Arial" w:hAnsi="Arial" w:cs="Arial"/>
          <w:b/>
          <w:i/>
          <w:sz w:val="20"/>
          <w:szCs w:val="20"/>
        </w:rPr>
      </w:pPr>
    </w:p>
    <w:p w:rsidR="006F16C2" w:rsidRDefault="006F16C2" w:rsidP="00726F9F">
      <w:pPr>
        <w:spacing w:before="480" w:after="120" w:line="240" w:lineRule="exact"/>
        <w:jc w:val="center"/>
        <w:rPr>
          <w:rFonts w:ascii="Arial" w:hAnsi="Arial" w:cs="Arial"/>
          <w:b/>
          <w:bCs/>
          <w:i/>
          <w:sz w:val="20"/>
          <w:szCs w:val="20"/>
        </w:rPr>
      </w:pPr>
    </w:p>
    <w:p w:rsidR="006F16C2" w:rsidRDefault="00C13CAC" w:rsidP="00726F9F">
      <w:pPr>
        <w:spacing w:before="480" w:after="120" w:line="240" w:lineRule="exact"/>
        <w:jc w:val="center"/>
        <w:rPr>
          <w:rFonts w:ascii="Arial" w:hAnsi="Arial" w:cs="Arial"/>
          <w:b/>
          <w:bCs/>
          <w:i/>
          <w:sz w:val="20"/>
          <w:szCs w:val="20"/>
        </w:rPr>
      </w:pPr>
      <w:r w:rsidRPr="00954207">
        <w:rPr>
          <w:noProof/>
        </w:rPr>
        <mc:AlternateContent>
          <mc:Choice Requires="wps">
            <w:drawing>
              <wp:anchor distT="0" distB="0" distL="114300" distR="114300" simplePos="0" relativeHeight="251694080" behindDoc="0" locked="0" layoutInCell="1" allowOverlap="1" wp14:anchorId="189B83D7" wp14:editId="211D9C82">
                <wp:simplePos x="0" y="0"/>
                <wp:positionH relativeFrom="column">
                  <wp:posOffset>3128010</wp:posOffset>
                </wp:positionH>
                <wp:positionV relativeFrom="paragraph">
                  <wp:posOffset>251460</wp:posOffset>
                </wp:positionV>
                <wp:extent cx="1166495" cy="934720"/>
                <wp:effectExtent l="0" t="0" r="0" b="0"/>
                <wp:wrapNone/>
                <wp:docPr id="29707"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E3" w:rsidRPr="00F5505A" w:rsidRDefault="008A69E3" w:rsidP="00954207">
                            <w:pPr>
                              <w:pStyle w:val="NormalnyWeb"/>
                              <w:spacing w:before="0" w:beforeAutospacing="0" w:after="0" w:afterAutospacing="0"/>
                              <w:textAlignment w:val="baseline"/>
                              <w:rPr>
                                <w:sz w:val="18"/>
                                <w:szCs w:val="18"/>
                              </w:rPr>
                            </w:pPr>
                            <w:r w:rsidRPr="00F5505A">
                              <w:rPr>
                                <w:rFonts w:ascii="Calibri" w:hAnsi="Calibri" w:cs="Arial"/>
                                <w:color w:val="000000" w:themeColor="text1"/>
                                <w:kern w:val="24"/>
                                <w:sz w:val="18"/>
                                <w:szCs w:val="18"/>
                              </w:rPr>
                              <w:t>W projektach rozliczanych wg kwot ryczałtowych oraz wg rzeczywistych wydatków</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246.3pt;margin-top:19.8pt;width:91.85pt;height:7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dchwIAAFYFAAAOAAAAZHJzL2Uyb0RvYy54bWysVNtunDAQfa/Uf7D8TriEZRcUNkqWpS/p&#10;RUr7AV5sFitgu7azEFX994y9t1xeqrY8WOAZn5kz5+Cr62no0Y5pw6UocXwRYcREIykX2xL/+F4H&#10;C4yMJYKSXgpW4idm8PXy44erURUskZ3sKdMIQIQpRlXizlpVhKFpOjYQcyEVExBspR6IhU+9Dakm&#10;I6APfZhEURaOUlOlZcOMgd1qH8RLj9+2rLFf29Ywi/oSQ2/Wr9qvG7eGyytSbDVRHW8ObZC/6GIg&#10;XEDRE1RFLEGPmr+DGnijpZGtvWjkEMq25Q3zHIBNHL1hc98RxTwXGI5RpzGZ/wfbfNl904jTEif5&#10;PJpjJMgAMinZM2TZg7FyZCj2cxqVKSD9XsEBO93KCfT2nI26k82DQUKuOiK27EZrOXaMUOgzdhMO&#10;Xxx1ypjCOJDN+FlSKEYerfRAU6sHN0QYCwJ00OvppBGbLGpcyTjL0nyGUQOx/DKdJ765kBTH00ob&#10;+4nJAbmXEmvwgEcnuztjXTekOKa4YkLWvO+9D3rxagMS9ztQG466mOvCy/orj/L1Yr1IgzTJ1kEa&#10;VVVwU6/SIKvj+ay6rFarKv7t6sZp0XFKmXBljhaL0z+T8GD2vTlOJjOy59TBuZaM3m5WvUY7Ahav&#10;/eNnDpFzWvi6DT8E4PKGUpyk0W2SB3W2mAdpnc4C8MQiiOL8Ns+iNE+r+jWlOy7Yv1NCIyg5S2Z7&#10;M52bfsMt8s97bqQYuIVLpOdDiRenJFI4C64F9dJawvv9+4tRuPbPowC5j0J7wzqP7t1qp80EKM64&#10;G0mfwLoj3BglNj8fiXY/qHPRDbi45d5g58SD9+Hn9XUOF427HV5++6zzdbh8BgAA//8DAFBLAwQU&#10;AAYACAAAACEAmguUCt4AAAAKAQAADwAAAGRycy9kb3ducmV2LnhtbEyPTU/DMAyG70j8h8hI3FjC&#10;NkJbmk4IxBW08SFxyxqvrWicqsnW8u8xJzhZlh+9ft5yM/tenHCMXSAD1wsFAqkOrqPGwNvr01UG&#10;IiZLzvaB0MA3RthU52elLVyYaIunXWoEh1AsrIE2paGQMtYtehsXYUDi2yGM3iZex0a60U4c7nu5&#10;VEpLbzviD60d8KHF+mt39Abenw+fH2v10jz6m2EKs5Lkc2nM5cV8fwci4Zz+YPjVZ3Wo2GkfjuSi&#10;6A2s86Vm1MAq58mAvtUrEHsmM52BrEr5v0L1AwAA//8DAFBLAQItABQABgAIAAAAIQC2gziS/gAA&#10;AOEBAAATAAAAAAAAAAAAAAAAAAAAAABbQ29udGVudF9UeXBlc10ueG1sUEsBAi0AFAAGAAgAAAAh&#10;ADj9If/WAAAAlAEAAAsAAAAAAAAAAAAAAAAALwEAAF9yZWxzLy5yZWxzUEsBAi0AFAAGAAgAAAAh&#10;ALWR11yHAgAAVgUAAA4AAAAAAAAAAAAAAAAALgIAAGRycy9lMm9Eb2MueG1sUEsBAi0AFAAGAAgA&#10;AAAhAJoLlAreAAAACgEAAA8AAAAAAAAAAAAAAAAA4QQAAGRycy9kb3ducmV2LnhtbFBLBQYAAAAA&#10;BAAEAPMAAADsBQAAAAA=&#10;" filled="f" stroked="f">
                <v:textbox>
                  <w:txbxContent>
                    <w:p w:rsidR="008A69E3" w:rsidRPr="00F5505A" w:rsidRDefault="008A69E3" w:rsidP="00954207">
                      <w:pPr>
                        <w:pStyle w:val="NormalnyWeb"/>
                        <w:spacing w:before="0" w:beforeAutospacing="0" w:after="0" w:afterAutospacing="0"/>
                        <w:textAlignment w:val="baseline"/>
                        <w:rPr>
                          <w:sz w:val="18"/>
                          <w:szCs w:val="18"/>
                        </w:rPr>
                      </w:pPr>
                      <w:r w:rsidRPr="00F5505A">
                        <w:rPr>
                          <w:rFonts w:ascii="Calibri" w:hAnsi="Calibri" w:cs="Arial"/>
                          <w:color w:val="000000" w:themeColor="text1"/>
                          <w:kern w:val="24"/>
                          <w:sz w:val="18"/>
                          <w:szCs w:val="18"/>
                        </w:rPr>
                        <w:t>W projektach rozliczanych wg kwot ryczałtowych oraz wg rzeczywistych wydatków</w:t>
                      </w:r>
                    </w:p>
                  </w:txbxContent>
                </v:textbox>
              </v:shape>
            </w:pict>
          </mc:Fallback>
        </mc:AlternateContent>
      </w:r>
      <w:r w:rsidRPr="006F16C2">
        <w:rPr>
          <w:noProof/>
        </w:rPr>
        <mc:AlternateContent>
          <mc:Choice Requires="wps">
            <w:drawing>
              <wp:anchor distT="0" distB="0" distL="114300" distR="114300" simplePos="0" relativeHeight="251692032" behindDoc="0" locked="0" layoutInCell="1" allowOverlap="1" wp14:anchorId="0809F30F" wp14:editId="00BE3309">
                <wp:simplePos x="0" y="0"/>
                <wp:positionH relativeFrom="column">
                  <wp:posOffset>4943475</wp:posOffset>
                </wp:positionH>
                <wp:positionV relativeFrom="paragraph">
                  <wp:posOffset>204470</wp:posOffset>
                </wp:positionV>
                <wp:extent cx="1282700" cy="962025"/>
                <wp:effectExtent l="0" t="0" r="0" b="9525"/>
                <wp:wrapNone/>
                <wp:docPr id="29711"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E3" w:rsidRPr="00F5505A" w:rsidRDefault="008A69E3" w:rsidP="006F16C2">
                            <w:pPr>
                              <w:pStyle w:val="NormalnyWeb"/>
                              <w:spacing w:before="0" w:beforeAutospacing="0" w:after="0" w:afterAutospacing="0"/>
                              <w:textAlignment w:val="baseline"/>
                              <w:rPr>
                                <w:sz w:val="18"/>
                                <w:szCs w:val="18"/>
                              </w:rPr>
                            </w:pPr>
                            <w:r w:rsidRPr="00F5505A">
                              <w:rPr>
                                <w:rFonts w:ascii="Calibri" w:hAnsi="Calibri" w:cs="Arial"/>
                                <w:color w:val="000000" w:themeColor="text1"/>
                                <w:kern w:val="24"/>
                                <w:sz w:val="18"/>
                                <w:szCs w:val="18"/>
                              </w:rPr>
                              <w:t>W projektach rozliczanych wg rzeczywistych wydatków gdzie nie osiągnięto 50% założeń merytoryczny</w:t>
                            </w:r>
                            <w:r>
                              <w:rPr>
                                <w:rFonts w:ascii="Calibri" w:hAnsi="Calibri" w:cs="Arial"/>
                                <w:color w:val="000000" w:themeColor="text1"/>
                                <w:kern w:val="24"/>
                                <w:sz w:val="18"/>
                                <w:szCs w:val="18"/>
                              </w:rPr>
                              <w:t>ch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pole tekstowe 15" o:spid="_x0000_s1027" type="#_x0000_t202" style="position:absolute;left:0;text-align:left;margin-left:389.25pt;margin-top:16.1pt;width:101pt;height:7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NsiQIAAF0FAAAOAAAAZHJzL2Uyb0RvYy54bWysVMtu2zAQvBfoPxC8K3pUtiUhcpBYVi/p&#10;A0j7AbREWUQokiUZS0HRf++SfsXJpWirAyFpl7M7O0Ne30wDRzuqDZOixPFVhBEVjWyZ2Jb4+7c6&#10;yDAyloiWcCloiZ+pwTfL9++uR1XQRPaSt1QjABGmGFWJe2tVEYam6elAzJVUVECwk3ogFj71Nmw1&#10;GQF94GESRfNwlLpVWjbUGPhb7YN46fG7jjb2S9cZahEvMfRm/ar9unFruLwmxVYT1bPm0Ab5iy4G&#10;wgQUPUFVxBL0pNkbqIE1WhrZ2atGDqHsOtZQzwHYxNErNg89UdRzgeEYdRqT+X+wzefdV41YW+Ik&#10;X8QxRoIMIJOSnCJLH42VI0XxzM1pVKaA9AcFG+x0JyfQ23M26l42jwYJueqJ2NJbreXYU9JCn7Hb&#10;Gb7YuscxDmQzfpItFCNPVnqgqdODGyKMBQE66PV80ohOFjWuZJIliwhCDcTyeRIlvrmQFMfdShv7&#10;kcoBuZcSa/CARye7e2NdN6Q4prhiQtaMc+8DLi5+QOL+D9SGrS7muvCy/syjfJ2tszRIk/k6SKOq&#10;Cm7rVRrM63gxqz5Uq1UV/3J147ToWdtS4cocLRanfybhwex7c5xMZiRnrYNzLRm93ay4RjsCFq/9&#10;42cOkXNaeNmGHwJweUUpTtLoLsmDep4tgrROZ0G+iLIgivO7fB6leVrVl5TumaD/TgmNoOQMdPR0&#10;zk2/4hb55y03UgzMwiXC2VDi7JRECmfBtWi9tJYwvn9/MQrX/nkUIPdRaG9Y59G9W+20mfwZ8W52&#10;Zt7I9hkcPMLFUWLz44lod06dmW7BzB3zPjsnHo4AnGFf7nDfuEvi5bfPOt+Ky98AAAD//wMAUEsD&#10;BBQABgAIAAAAIQAskjMv3gAAAAoBAAAPAAAAZHJzL2Rvd25yZXYueG1sTI9NT8MwDIbvSPsPkZG4&#10;sYSOrV1pOiEQV9DGh8Qta7y2WuNUTbaWf485saPtR6+ft9hMrhNnHELrScPdXIFAqrxtqdbw8f5y&#10;m4EI0ZA1nSfU8IMBNuXsqjC59SNt8byLteAQCrnR0MTY51KGqkFnwtz3SHw7+MGZyONQSzuYkcNd&#10;JxOlVtKZlvhDY3p8arA67k5Ow+fr4fvrXr3Vz27Zj35Sktxaan1zPT0+gIg4xX8Y/vRZHUp22vsT&#10;2SA6DWmaLRnVsEgSEAysM8WLPZPZIgVZFvKyQvkLAAD//wMAUEsBAi0AFAAGAAgAAAAhALaDOJL+&#10;AAAA4QEAABMAAAAAAAAAAAAAAAAAAAAAAFtDb250ZW50X1R5cGVzXS54bWxQSwECLQAUAAYACAAA&#10;ACEAOP0h/9YAAACUAQAACwAAAAAAAAAAAAAAAAAvAQAAX3JlbHMvLnJlbHNQSwECLQAUAAYACAAA&#10;ACEA79EzbIkCAABdBQAADgAAAAAAAAAAAAAAAAAuAgAAZHJzL2Uyb0RvYy54bWxQSwECLQAUAAYA&#10;CAAAACEALJIzL94AAAAKAQAADwAAAAAAAAAAAAAAAADjBAAAZHJzL2Rvd25yZXYueG1sUEsFBgAA&#10;AAAEAAQA8wAAAO4FAAAAAA==&#10;" filled="f" stroked="f">
                <v:textbox>
                  <w:txbxContent>
                    <w:p w:rsidR="008A69E3" w:rsidRPr="00F5505A" w:rsidRDefault="008A69E3" w:rsidP="006F16C2">
                      <w:pPr>
                        <w:pStyle w:val="NormalnyWeb"/>
                        <w:spacing w:before="0" w:beforeAutospacing="0" w:after="0" w:afterAutospacing="0"/>
                        <w:textAlignment w:val="baseline"/>
                        <w:rPr>
                          <w:sz w:val="18"/>
                          <w:szCs w:val="18"/>
                        </w:rPr>
                      </w:pPr>
                      <w:r w:rsidRPr="00F5505A">
                        <w:rPr>
                          <w:rFonts w:ascii="Calibri" w:hAnsi="Calibri" w:cs="Arial"/>
                          <w:color w:val="000000" w:themeColor="text1"/>
                          <w:kern w:val="24"/>
                          <w:sz w:val="18"/>
                          <w:szCs w:val="18"/>
                        </w:rPr>
                        <w:t>W projektach rozliczanych wg rzeczywistych wydatków gdzie nie osiągnięto 50% założeń merytoryczny</w:t>
                      </w:r>
                      <w:r>
                        <w:rPr>
                          <w:rFonts w:ascii="Calibri" w:hAnsi="Calibri" w:cs="Arial"/>
                          <w:color w:val="000000" w:themeColor="text1"/>
                          <w:kern w:val="24"/>
                          <w:sz w:val="18"/>
                          <w:szCs w:val="18"/>
                        </w:rPr>
                        <w:t>ch</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BB896AC" wp14:editId="1378F305">
                <wp:simplePos x="0" y="0"/>
                <wp:positionH relativeFrom="column">
                  <wp:posOffset>4615180</wp:posOffset>
                </wp:positionH>
                <wp:positionV relativeFrom="paragraph">
                  <wp:posOffset>251460</wp:posOffset>
                </wp:positionV>
                <wp:extent cx="363855" cy="843915"/>
                <wp:effectExtent l="19050" t="0" r="17145" b="32385"/>
                <wp:wrapNone/>
                <wp:docPr id="13" name="Strzałka w dół 5"/>
                <wp:cNvGraphicFramePr/>
                <a:graphic xmlns:a="http://schemas.openxmlformats.org/drawingml/2006/main">
                  <a:graphicData uri="http://schemas.microsoft.com/office/word/2010/wordprocessingShape">
                    <wps:wsp>
                      <wps:cNvSpPr/>
                      <wps:spPr>
                        <a:xfrm>
                          <a:off x="0" y="0"/>
                          <a:ext cx="363855" cy="843915"/>
                        </a:xfrm>
                        <a:prstGeom prst="downArrow">
                          <a:avLst/>
                        </a:prstGeom>
                        <a:solidFill>
                          <a:srgbClr val="ED7D31"/>
                        </a:solidFill>
                        <a:ln w="12700" cap="flat" cmpd="sng" algn="ctr">
                          <a:solidFill>
                            <a:srgbClr val="ED7D31"/>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5" o:spid="_x0000_s1026" type="#_x0000_t67" style="position:absolute;margin-left:363.4pt;margin-top:19.8pt;width:28.65pt;height:6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7RY5gEAALQDAAAOAAAAZHJzL2Uyb0RvYy54bWysU82O0zAQviPxDpbvNGlLd7tR0xWiLBcE&#10;K5V9gKnjJBb+09g0Lcd9JR4B7Xvt2A1dFi4IkYMzkxnPzPfNl9X1wWi2lxiUszWfTkrOpBWuUbar&#10;+d3nm1dLzkIE24B2Vtb8KAO/Xr98sRp8JWeud7qRyKiIDdXga97H6KuiCKKXBsLEeWkp2Do0EMnF&#10;rmgQBqpudDEry4ticNh4dEKGQF83pyBf5/ptK0X81LZBRqZrTrPFfGI+d+ks1iuoOgTfKzGOAf8w&#10;hQFlqem51AYisK+o/ihllEAXXBsnwpnCta0SMmMgNNPyNzTbHrzMWIic4M80hf9XVnzc3yJTDe1u&#10;zpkFQzvaRvwGD/dfgA2s+fH94Z4tEk+DDxWlb/0tjl4gM4E+tGjSm+CwQ+b2eOZWHiIT9HF+MV8u&#10;FpwJCi1fz6+muWbxdNljiO+lMywZNW/cYN8guiHTCvsPIVJXyv+ZlxoGp1Vzo7TODna7txrZHmjX&#10;7zaXm/k0jU1XnqVpywZCO7ssSQ8CSHOthkim8cRCsB1noDsSs4iYez+7Hf6uSRpyA6E/DZMrnKRm&#10;VCS9a2WIhTI944jaJggyK3aEmvg+MZysnWuOtCmwonek3zRcApdCJI0Mc5Rx0t6vfs56+tnWjwAA&#10;AP//AwBQSwMEFAAGAAgAAAAhAOzhA17dAAAACgEAAA8AAABkcnMvZG93bnJldi54bWxMj8FOwzAM&#10;QO9I/ENkJG4sXQfpKE2nDYHYDTH2AV5rmoomqZqsLX+PObGj5afn52Iz206MNITWOw3LRQKCXOXr&#10;1jUajp+vd2sQIaKrsfOONPxQgE15fVVgXvvJfdB4iI1giQs5ajAx9rmUoTJkMSx8T453X36wGHkc&#10;GlkPOLHcdjJNEiUtto4vGOzp2VD1fThbDatoVFhtd2/hOL3sd3scUY3vWt/ezNsnEJHm+A/DXz6n&#10;Q8lNJ392dRCdhixVnB5Z9qhAMJCt75cgTkxm6QPIspCXL5S/AAAA//8DAFBLAQItABQABgAIAAAA&#10;IQC2gziS/gAAAOEBAAATAAAAAAAAAAAAAAAAAAAAAABbQ29udGVudF9UeXBlc10ueG1sUEsBAi0A&#10;FAAGAAgAAAAhADj9If/WAAAAlAEAAAsAAAAAAAAAAAAAAAAALwEAAF9yZWxzLy5yZWxzUEsBAi0A&#10;FAAGAAgAAAAhAB/ztFjmAQAAtAMAAA4AAAAAAAAAAAAAAAAALgIAAGRycy9lMm9Eb2MueG1sUEsB&#10;Ai0AFAAGAAgAAAAhAOzhA17dAAAACgEAAA8AAAAAAAAAAAAAAAAAQAQAAGRycy9kb3ducmV2Lnht&#10;bFBLBQYAAAAABAAEAPMAAABKBQAAAAA=&#10;" adj="16944" fillcolor="#ed7d31" strokecolor="#ed7d31" strokeweight="1pt"/>
            </w:pict>
          </mc:Fallback>
        </mc:AlternateContent>
      </w:r>
      <w:r w:rsidR="00954207">
        <w:rPr>
          <w:noProof/>
        </w:rPr>
        <mc:AlternateContent>
          <mc:Choice Requires="wps">
            <w:drawing>
              <wp:anchor distT="0" distB="0" distL="114300" distR="114300" simplePos="0" relativeHeight="251681792" behindDoc="0" locked="0" layoutInCell="1" allowOverlap="1" wp14:anchorId="220FBE14" wp14:editId="50FBCA63">
                <wp:simplePos x="0" y="0"/>
                <wp:positionH relativeFrom="column">
                  <wp:posOffset>2669492</wp:posOffset>
                </wp:positionH>
                <wp:positionV relativeFrom="paragraph">
                  <wp:posOffset>217644</wp:posOffset>
                </wp:positionV>
                <wp:extent cx="363855" cy="878205"/>
                <wp:effectExtent l="19050" t="0" r="17145" b="36195"/>
                <wp:wrapNone/>
                <wp:docPr id="9" name="Strzałka w dół 5"/>
                <wp:cNvGraphicFramePr/>
                <a:graphic xmlns:a="http://schemas.openxmlformats.org/drawingml/2006/main">
                  <a:graphicData uri="http://schemas.microsoft.com/office/word/2010/wordprocessingShape">
                    <wps:wsp>
                      <wps:cNvSpPr/>
                      <wps:spPr>
                        <a:xfrm>
                          <a:off x="0" y="0"/>
                          <a:ext cx="363855" cy="878205"/>
                        </a:xfrm>
                        <a:prstGeom prst="downArrow">
                          <a:avLst/>
                        </a:prstGeom>
                        <a:solidFill>
                          <a:srgbClr val="ED7D31"/>
                        </a:solidFill>
                        <a:ln w="12700" cap="flat" cmpd="sng" algn="ctr">
                          <a:solidFill>
                            <a:srgbClr val="ED7D31"/>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shape id="Strzałka w dół 5" o:spid="_x0000_s1026" type="#_x0000_t67" style="position:absolute;margin-left:210.2pt;margin-top:17.15pt;width:28.65pt;height:6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C5AEAALMDAAAOAAAAZHJzL2Uyb0RvYy54bWysU9uO0zAQfUfiHyy/06Stui1R0xWiLC8I&#10;Vip8wNRxEgvfNDZNy+P+Ep+A9r8Yu6F74QUh8uDMxOMzc45P1tdHo9lBYlDO1nw6KTmTVrhG2a7m&#10;Xz7fvFpxFiLYBrSzsuYnGfj15uWL9eArOXO9041ERiA2VIOveR+jr4oiiF4aCBPnpaXN1qGBSCl2&#10;RYMwELrRxawsr4rBYePRCRkCfd2eN/km47etFPFT2wYZma45zRbzinndp7XYrKHqEHyvxDgG/MMU&#10;BpSlpheoLURg31D9AWWUQBdcGyfCmcK1rRIycyA20/IZm10PXmYuJE7wF5nC/4MVHw+3yFRT89ec&#10;WTB0RbuI3+H+7iuwgTU/f9zfsUWSafChouqdv8UxCxQmzscWTXoTG3bM0p4u0spjZII+zq/mq8WC&#10;M0Fbq+VqVmbM4uGwxxDfS2dYCmreuMG+QXRDVhUOH0KkrlT/uy41DE6r5kZpnRPs9m81sgPQVb/b&#10;LrfzaRqbjjwp05YNZNTZsiQ7CCDLtRoihcaTCMF2nIHuyMsiYu795HT4uyZpyC2E/jxMRjg7zahI&#10;dtfKkAplesYRtU0UZDbsSDXpfVY4RXvXnOiiwIrekX3TcIlc2iJnZJqji5P1Hue56uFf2/wCAAD/&#10;/wMAUEsDBBQABgAIAAAAIQAyZBa23wAAAAoBAAAPAAAAZHJzL2Rvd25yZXYueG1sTI9NT8MwDEDv&#10;SPyHyEhcEEvXlQWVptOExKSdEOPjnDamrWicqkm3sl+POcHR8tPzc7GZXS+OOIbOk4blIgGBVHvb&#10;UaPh7fXp9h5EiIas6T2hhm8MsCkvLwqTW3+iFzweYiNYQiE3GtoYh1zKULfoTFj4AYl3n350JvI4&#10;NtKO5sRy18s0SdbSmY74QmsGfGyx/jpMTkN23rdyflZ36r1aTtsbtdt/nHdaX1/N2wcQEef4B8Nv&#10;PqdDyU2Vn8gG0bMjTTJGNayyFQgGMqUUiIpJla5BloX8/0L5AwAA//8DAFBLAQItABQABgAIAAAA&#10;IQC2gziS/gAAAOEBAAATAAAAAAAAAAAAAAAAAAAAAABbQ29udGVudF9UeXBlc10ueG1sUEsBAi0A&#10;FAAGAAgAAAAhADj9If/WAAAAlAEAAAsAAAAAAAAAAAAAAAAALwEAAF9yZWxzLy5yZWxzUEsBAi0A&#10;FAAGAAgAAAAhAJGA34LkAQAAswMAAA4AAAAAAAAAAAAAAAAALgIAAGRycy9lMm9Eb2MueG1sUEsB&#10;Ai0AFAAGAAgAAAAhADJkFrbfAAAACgEAAA8AAAAAAAAAAAAAAAAAPgQAAGRycy9kb3ducmV2Lnht&#10;bFBLBQYAAAAABAAEAPMAAABKBQAAAAA=&#10;" adj="17125" fillcolor="#ed7d31" strokecolor="#ed7d31" strokeweight="1pt"/>
            </w:pict>
          </mc:Fallback>
        </mc:AlternateContent>
      </w:r>
      <w:r w:rsidR="006F16C2" w:rsidRPr="006F16C2">
        <w:rPr>
          <w:noProof/>
        </w:rPr>
        <mc:AlternateContent>
          <mc:Choice Requires="wps">
            <w:drawing>
              <wp:anchor distT="0" distB="0" distL="114300" distR="114300" simplePos="0" relativeHeight="251689984" behindDoc="0" locked="0" layoutInCell="1" allowOverlap="1" wp14:anchorId="6690143D" wp14:editId="40654944">
                <wp:simplePos x="0" y="0"/>
                <wp:positionH relativeFrom="column">
                  <wp:posOffset>285750</wp:posOffset>
                </wp:positionH>
                <wp:positionV relativeFrom="paragraph">
                  <wp:posOffset>212090</wp:posOffset>
                </wp:positionV>
                <wp:extent cx="977900" cy="769620"/>
                <wp:effectExtent l="0" t="0" r="0" b="7620"/>
                <wp:wrapNone/>
                <wp:docPr id="2970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E3" w:rsidRDefault="008A69E3" w:rsidP="006F16C2">
                            <w:pPr>
                              <w:pStyle w:val="NormalnyWeb"/>
                              <w:spacing w:before="0" w:beforeAutospacing="0" w:after="0" w:afterAutospacing="0"/>
                              <w:textAlignment w:val="baseline"/>
                            </w:pPr>
                            <w:r>
                              <w:rPr>
                                <w:rFonts w:ascii="Calibri" w:hAnsi="Calibri" w:cs="Arial"/>
                                <w:color w:val="000000" w:themeColor="text1"/>
                                <w:kern w:val="24"/>
                                <w:sz w:val="22"/>
                                <w:szCs w:val="22"/>
                              </w:rPr>
                              <w:t>W projektach rozliczanych wg kwot ryczałtowych</w:t>
                            </w:r>
                          </w:p>
                        </w:txbxContent>
                      </wps:txbx>
                      <wps:bodyPr>
                        <a:spAutoFit/>
                      </wps:bodyPr>
                    </wps:wsp>
                  </a:graphicData>
                </a:graphic>
              </wp:anchor>
            </w:drawing>
          </mc:Choice>
          <mc:Fallback>
            <w:pict>
              <v:shape id="pole tekstowe 4" o:spid="_x0000_s1028" type="#_x0000_t202" style="position:absolute;left:0;text-align:left;margin-left:22.5pt;margin-top:16.7pt;width:77pt;height:60.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1TfQIAAE0FAAAOAAAAZHJzL2Uyb0RvYy54bWysVF1v2yAUfZ+0/4B4d/0xx4mtOlUbx3vp&#10;ukndfgCxcYyKAQGNXU3777vgJk3bl2mbHxDmwrnn3Hvg8moaODpQbZgUJY4vIoyoaGTLxL7EP77X&#10;wQojY4loCZeClviJGny1/vjhclQFTWQveUs1AhBhilGVuLdWFWFomp4OxFxIRQUEO6kHYuFX78NW&#10;kxHQBx4mUZSFo9St0rKhxsBqNQfx2uN3HW3s164z1CJeYuBm/aj9uHNjuL4kxV4T1bPmmQb5CxYD&#10;YQKSnqAqYgl61Owd1MAaLY3s7EUjh1B2HWuo1wBq4uiNmvueKOq1QHGMOpXJ/D/Y5u7wTSPWljjJ&#10;l1GGkSADtElJTpGlD8bKkaLUlWlUpoDd9wr22+lGTtBuL9moW9k8GCTkpidiT6+1lmNPSQs0Y3cy&#10;PDs64xgHshu/yBZykUcrPdDU6cHVEKqCAB3a9XRqEZ0samAxXy7zCCINhJZZniW+hSEpjoeVNvYz&#10;lQNykxJrcIAHJ4dbYx0ZUhy3uFxC1oxz7wIuXi3AxnkFUsNRF3MkfFN/5lG+XW1XaZAm2TZIo6oK&#10;rutNGmR1vFxUn6rNpop/ubxxWvSsbalwaY4Gi9M/a+Cz1WdrnCxmJGetg3OUjN7vNlyjAwGD1/7z&#10;JYfIy7bwNQ1fBNDyRlKcpNFNkgd1tloGaZ0uAnDEKoji/CbPojRPq/q1pFsm6L9LQiN0dZEsZi+9&#10;kH6jLfLfe22kGJiFJ4SzocSr0yZSOAduRetbawnj8/ysFI7+Symg3cdGe786i85mtdNumm/I8Rrs&#10;ZPvkokBRXYN7a+ad5Wx+DHkMuLM+wfP74h6F83+Yn7+C698AAAD//wMAUEsDBBQABgAIAAAAIQDJ&#10;8hKo3QAAAAkBAAAPAAAAZHJzL2Rvd25yZXYueG1sTI/NTsNADITvSLzDykjc6KY0qWjIpqr4kThw&#10;oYS7mzVJRNYbZbdN+va4J7jZntH4m2I7u16daAydZwPLRQKKuPa248ZA9fl69wAqRGSLvWcycKYA&#10;2/L6qsDc+ok/6LSPjZIQDjkaaGMccq1D3ZLDsPADsWjffnQYZR0bbUecJNz1+j5J1tphx/KhxYGe&#10;Wqp/9kdnIEa7W56rFxfevub356lN6gwrY25v5t0jqEhz/DPDBV/QoRSmgz+yDao3kGZSJRpYrVJQ&#10;F32zkcNBhixdgy4L/b9B+QsAAP//AwBQSwECLQAUAAYACAAAACEAtoM4kv4AAADhAQAAEwAAAAAA&#10;AAAAAAAAAAAAAAAAW0NvbnRlbnRfVHlwZXNdLnhtbFBLAQItABQABgAIAAAAIQA4/SH/1gAAAJQB&#10;AAALAAAAAAAAAAAAAAAAAC8BAABfcmVscy8ucmVsc1BLAQItABQABgAIAAAAIQAwrI1TfQIAAE0F&#10;AAAOAAAAAAAAAAAAAAAAAC4CAABkcnMvZTJvRG9jLnhtbFBLAQItABQABgAIAAAAIQDJ8hKo3QAA&#10;AAkBAAAPAAAAAAAAAAAAAAAAANcEAABkcnMvZG93bnJldi54bWxQSwUGAAAAAAQABADzAAAA4QUA&#10;AAAA&#10;" filled="f" stroked="f">
                <v:textbox style="mso-fit-shape-to-text:t">
                  <w:txbxContent>
                    <w:p w:rsidR="008A69E3" w:rsidRDefault="008A69E3" w:rsidP="006F16C2">
                      <w:pPr>
                        <w:pStyle w:val="NormalnyWeb"/>
                        <w:spacing w:before="0" w:beforeAutospacing="0" w:after="0" w:afterAutospacing="0"/>
                        <w:textAlignment w:val="baseline"/>
                      </w:pPr>
                      <w:r>
                        <w:rPr>
                          <w:rFonts w:ascii="Calibri" w:hAnsi="Calibri" w:cs="Arial"/>
                          <w:color w:val="000000" w:themeColor="text1"/>
                          <w:kern w:val="24"/>
                          <w:sz w:val="22"/>
                          <w:szCs w:val="22"/>
                        </w:rPr>
                        <w:t>W projektach rozliczanych wg kwot ryczałtowych</w:t>
                      </w:r>
                    </w:p>
                  </w:txbxContent>
                </v:textbox>
              </v:shape>
            </w:pict>
          </mc:Fallback>
        </mc:AlternateContent>
      </w:r>
      <w:r w:rsidR="006F16C2">
        <w:rPr>
          <w:noProof/>
        </w:rPr>
        <mc:AlternateContent>
          <mc:Choice Requires="wps">
            <w:drawing>
              <wp:anchor distT="0" distB="0" distL="114300" distR="114300" simplePos="0" relativeHeight="251685888" behindDoc="0" locked="0" layoutInCell="1" allowOverlap="1" wp14:anchorId="08B89F22" wp14:editId="2DBD7E45">
                <wp:simplePos x="0" y="0"/>
                <wp:positionH relativeFrom="column">
                  <wp:posOffset>1362075</wp:posOffset>
                </wp:positionH>
                <wp:positionV relativeFrom="paragraph">
                  <wp:posOffset>212725</wp:posOffset>
                </wp:positionV>
                <wp:extent cx="363855" cy="878205"/>
                <wp:effectExtent l="19050" t="0" r="17145" b="36195"/>
                <wp:wrapNone/>
                <wp:docPr id="12" name="Strzałka w dół 5"/>
                <wp:cNvGraphicFramePr/>
                <a:graphic xmlns:a="http://schemas.openxmlformats.org/drawingml/2006/main">
                  <a:graphicData uri="http://schemas.microsoft.com/office/word/2010/wordprocessingShape">
                    <wps:wsp>
                      <wps:cNvSpPr/>
                      <wps:spPr>
                        <a:xfrm>
                          <a:off x="0" y="0"/>
                          <a:ext cx="363855" cy="878205"/>
                        </a:xfrm>
                        <a:prstGeom prst="downArrow">
                          <a:avLst/>
                        </a:prstGeom>
                        <a:solidFill>
                          <a:srgbClr val="ED7D31"/>
                        </a:solidFill>
                        <a:ln w="12700" cap="flat" cmpd="sng" algn="ctr">
                          <a:solidFill>
                            <a:srgbClr val="ED7D31"/>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shape id="Strzałka w dół 5" o:spid="_x0000_s1026" type="#_x0000_t67" style="position:absolute;margin-left:107.25pt;margin-top:16.75pt;width:28.65pt;height:6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ks5AEAALQDAAAOAAAAZHJzL2Uyb0RvYy54bWysU81u2zAMvg/YOwi6L3YSpAmMOMWwrLsM&#10;W4F0D8DIsi1Mf6C0ONmxr7RHGPpeoxQvXddLMcwHmTQpkt/Hz+vro9HsIDEoZ2s+nZScSStco2xX&#10;8y93N29WnIUItgHtrKz5SQZ+vXn9aj34Ss5c73QjkVERG6rB17yP0VdFEUQvDYSJ89JSsHVoIJKL&#10;XdEgDFTd6GJWllfF4LDx6IQMgb5uz0G+yfXbVor4uW2DjEzXnGaL+cR87tNZbNZQdQi+V2IcA/5h&#10;CgPKUtNLqS1EYN9QPStllEAXXBsnwpnCta0SMmMgNNPyLzS7HrzMWIic4C80hf9XVnw63CJTDe1u&#10;xpkFQzvaRfwOD/dfgQ2s+fnj4Z4tEk+DDxWl7/wtjl4gM4E+tmjSm+CwY+b2dOFWHiMT9HF+NV8t&#10;FpwJCq2Wq1mZaxaPlz2G+EE6w5JR88YN9i2iGzKtcPgYInWl/N95qWFwWjU3SuvsYLd/p5EdgHb9&#10;frvczqdpbLryJE1bNiS0y5L0IIA012qIZBpPLATbcQa6IzGLiLn3k9vhZU3SkFsI/XmYXOEsNaMi&#10;6V0rQyyU6RlH1DZBkFmxI9TE95nhZO1dc6JNgRW9I/2m4RK4FCJpZJijjJP2/vRz1uPPtvkFAAD/&#10;/wMAUEsDBBQABgAIAAAAIQBgMiEg4AAAAAoBAAAPAAAAZHJzL2Rvd25yZXYueG1sTI9BS8NAEIXv&#10;gv9hGcGLtJukrZGYTSmChZ6k1XreZMckmJ0N2U0b++udnvQ0M7yPN+/l68l24oSDbx0piOcRCKTK&#10;mZZqBR/vr7MnED5oMrpzhAp+0MO6uL3JdWbcmfZ4OoRasAn5TCtoQugzKX3VoNV+7nok1r7cYHXg&#10;c6ilGfSZzW0nkyh6lFa3xB8a3eNLg9X3YbQKlpddI6e3dJUey3jcPKTb3edlq9T93bR5BhFwCn8w&#10;XONzdCg4U+lGMl50CpJ4uWJUwWLBk4EkjblLyeR1kUUu/1cofgEAAP//AwBQSwECLQAUAAYACAAA&#10;ACEAtoM4kv4AAADhAQAAEwAAAAAAAAAAAAAAAAAAAAAAW0NvbnRlbnRfVHlwZXNdLnhtbFBLAQIt&#10;ABQABgAIAAAAIQA4/SH/1gAAAJQBAAALAAAAAAAAAAAAAAAAAC8BAABfcmVscy8ucmVsc1BLAQIt&#10;ABQABgAIAAAAIQASnJks5AEAALQDAAAOAAAAAAAAAAAAAAAAAC4CAABkcnMvZTJvRG9jLnhtbFBL&#10;AQItABQABgAIAAAAIQBgMiEg4AAAAAoBAAAPAAAAAAAAAAAAAAAAAD4EAABkcnMvZG93bnJldi54&#10;bWxQSwUGAAAAAAQABADzAAAASwUAAAAA&#10;" adj="17125" fillcolor="#ed7d31" strokecolor="#ed7d31" strokeweight="1pt"/>
            </w:pict>
          </mc:Fallback>
        </mc:AlternateContent>
      </w:r>
      <w:r w:rsidR="006F16C2" w:rsidRPr="006F16C2">
        <w:rPr>
          <w:rFonts w:ascii="Arial" w:hAnsi="Arial" w:cs="Arial"/>
          <w:b/>
          <w:bCs/>
          <w:i/>
          <w:noProof/>
          <w:sz w:val="20"/>
          <w:szCs w:val="20"/>
        </w:rPr>
        <mc:AlternateContent>
          <mc:Choice Requires="wps">
            <w:drawing>
              <wp:anchor distT="0" distB="0" distL="114300" distR="114300" simplePos="0" relativeHeight="251671552" behindDoc="0" locked="0" layoutInCell="1" allowOverlap="1" wp14:anchorId="59A1E944" wp14:editId="337ECB7E">
                <wp:simplePos x="0" y="0"/>
                <wp:positionH relativeFrom="column">
                  <wp:posOffset>160191</wp:posOffset>
                </wp:positionH>
                <wp:positionV relativeFrom="paragraph">
                  <wp:posOffset>-535845</wp:posOffset>
                </wp:positionV>
                <wp:extent cx="5697930" cy="539087"/>
                <wp:effectExtent l="0" t="0" r="17145" b="13970"/>
                <wp:wrapNone/>
                <wp:docPr id="29698" name="Symbol zastępczy zawartości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697930" cy="539087"/>
                        </a:xfrm>
                        <a:prstGeom prst="rect">
                          <a:avLst/>
                        </a:prstGeom>
                        <a:noFill/>
                        <a:ln w="19050">
                          <a:solidFill>
                            <a:schemeClr val="accent2"/>
                          </a:solidFill>
                          <a:miter lim="800000"/>
                          <a:headEnd/>
                          <a:tailEnd/>
                        </a:ln>
                        <a:extLst>
                          <a:ext uri="{909E8E84-426E-40DD-AFC4-6F175D3DCCD1}">
                            <a14:hiddenFill xmlns:a14="http://schemas.microsoft.com/office/drawing/2010/main">
                              <a:solidFill>
                                <a:srgbClr val="FFFFFF"/>
                              </a:solidFill>
                            </a14:hiddenFill>
                          </a:ext>
                        </a:extLst>
                      </wps:spPr>
                      <wps:txbx>
                        <w:txbxContent>
                          <w:p w:rsidR="008A69E3" w:rsidRPr="00F5505A" w:rsidRDefault="008A69E3" w:rsidP="006F16C2">
                            <w:pPr>
                              <w:pStyle w:val="NormalnyWeb"/>
                              <w:kinsoku w:val="0"/>
                              <w:overflowPunct w:val="0"/>
                              <w:spacing w:before="240" w:beforeAutospacing="0" w:after="0" w:afterAutospacing="0" w:line="216" w:lineRule="auto"/>
                              <w:jc w:val="center"/>
                              <w:textAlignment w:val="baseline"/>
                              <w:rPr>
                                <w:rFonts w:ascii="Arial" w:hAnsi="Arial" w:cs="Arial"/>
                              </w:rPr>
                            </w:pPr>
                            <w:r w:rsidRPr="00F5505A">
                              <w:rPr>
                                <w:rFonts w:ascii="Arial" w:hAnsi="Arial" w:cs="Arial"/>
                                <w:b/>
                                <w:bCs/>
                                <w:color w:val="000000" w:themeColor="text1"/>
                                <w:kern w:val="24"/>
                              </w:rPr>
                              <w:t>NIEZREALIZOWANIE WSKA</w:t>
                            </w:r>
                            <w:r>
                              <w:rPr>
                                <w:rFonts w:ascii="Arial" w:hAnsi="Arial" w:cs="Arial"/>
                                <w:b/>
                                <w:bCs/>
                                <w:color w:val="000000" w:themeColor="text1"/>
                                <w:kern w:val="24"/>
                              </w:rPr>
                              <w:t>ŹNIKA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ymbol zastępczy zawartości 2" o:spid="_x0000_s1029" style="position:absolute;left:0;text-align:left;margin-left:12.6pt;margin-top:-42.2pt;width:448.65pt;height:4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RGuAIAAF0FAAAOAAAAZHJzL2Uyb0RvYy54bWysVMtu2zAQvBfoPxC8O5Js+SEhchD4ERRI&#10;0wBO0TNFURZRiWRJ2rJT9EOK/k77X11StmOnl6KoDhIpLoc7O7O8vtk1NdoybbgUGY6uQoyYoLLg&#10;Yp3hj0/L3gQjY4koSC0Fy/CeGXwzffvmulUp68tK1gXTCECESVuV4cpalQaBoRVriLmSiglYLKVu&#10;iIWpXgeFJi2gN3XQD8NR0EpdKC0pMwb+zrtFPPX4Zcmo/VCWhllUZxhys/6t/Tt372B6TdK1Jqri&#10;9JAG+YcsGsIFHHqCmhNL0EbzP6AaTrU0srRXVDaBLEtOmecAbKLwFZtVRRTzXKA4Rp3KZP4fLH3Y&#10;PmrEiwz3k1ECYgnSgEyrfZPLGj0TY39+V/R5D8OWaCt//aAc9V3ZWmVS2L1Sj9oRN+pe0s8GCXmn&#10;QcfIhQQXMW5iIBrl7XtZwCFkY6Uv2q7UjcOAcqCd12Z/0obtLKLwczhKxskAJKSwNhwk4WTsjyDp&#10;cbfSxt4x2SA3yLAG7T062d4b67Ih6THEHSbkkte1178WqIWUk3AY+h1G1rxwq56YsyKb1RptCZiI&#10;UMqE9RUAwIvIhlvwcs2bDE9C93TuqhgpFqLwJ1nC624Mm2vh8IEg5HcYdZ75moTJYrKYxL24P1r0&#10;4nA+790uZ3FvtIzGw/lgPpvNo28u1ShOK14UTLhsj/6N4r/zx6GTOuedHHxByeh1fqK+9M+h6mdh&#10;wWUavtLA6vj17LwVnPqdcewu33nXDRycc0Yuiz14A64S0K6S+hmjFtoyw+bLhmiGUf1OgO+TKI5d&#10;H/tJPBz3YaLPV/LzFbFpZhJEizAiggJqhu1xOLPdNQB9qIi9FytFXaATwtnkafeJaHXwkgU6D/LY&#10;jiR9Zaku1u0U8hZMXXLvtxdah1aAHvZFOdw37pI4n/uol1tx+hsAAP//AwBQSwMEFAAGAAgAAAAh&#10;AM9qVt3cAAAABwEAAA8AAABkcnMvZG93bnJldi54bWxMjsFOwzAQRO9I/IO1SNxah7SpSohTVUVc&#10;ES1IXDfxEofG6xC7Tfr3mBM9juZp5hWbyXbiTINvHSt4mCcgiGunW24UfLy/zNYgfEDW2DkmBRfy&#10;sClvbwrMtRt5T+dDaEQcYZ+jAhNCn0vpa0MW/dz1xLH7coPFEOPQSD3gGMdtJ9MkWUmLLccHgz3t&#10;DNXHw8kqqHaXxc92fP6Ub8fstcLv/SosjFL3d9P2CUSgKfzD8Kcf1aGMTpU7sfaiU5BmaSQVzNbL&#10;JYgIPKZpBqJSkIEsC3ntX/4CAAD//wMAUEsBAi0AFAAGAAgAAAAhALaDOJL+AAAA4QEAABMAAAAA&#10;AAAAAAAAAAAAAAAAAFtDb250ZW50X1R5cGVzXS54bWxQSwECLQAUAAYACAAAACEAOP0h/9YAAACU&#10;AQAACwAAAAAAAAAAAAAAAAAvAQAAX3JlbHMvLnJlbHNQSwECLQAUAAYACAAAACEAFREkRrgCAABd&#10;BQAADgAAAAAAAAAAAAAAAAAuAgAAZHJzL2Uyb0RvYy54bWxQSwECLQAUAAYACAAAACEAz2pW3dwA&#10;AAAHAQAADwAAAAAAAAAAAAAAAAASBQAAZHJzL2Rvd25yZXYueG1sUEsFBgAAAAAEAAQA8wAAABsG&#10;AAAAAA==&#10;" filled="f" strokecolor="#ed7d31 [3205]" strokeweight="1.5pt">
                <v:path arrowok="t"/>
                <o:lock v:ext="edit" grouping="t"/>
                <v:textbox>
                  <w:txbxContent>
                    <w:p w:rsidR="008A69E3" w:rsidRPr="00F5505A" w:rsidRDefault="008A69E3" w:rsidP="006F16C2">
                      <w:pPr>
                        <w:pStyle w:val="NormalnyWeb"/>
                        <w:kinsoku w:val="0"/>
                        <w:overflowPunct w:val="0"/>
                        <w:spacing w:before="240" w:beforeAutospacing="0" w:after="0" w:afterAutospacing="0" w:line="216" w:lineRule="auto"/>
                        <w:jc w:val="center"/>
                        <w:textAlignment w:val="baseline"/>
                        <w:rPr>
                          <w:rFonts w:ascii="Arial" w:hAnsi="Arial" w:cs="Arial"/>
                        </w:rPr>
                      </w:pPr>
                      <w:r w:rsidRPr="00F5505A">
                        <w:rPr>
                          <w:rFonts w:ascii="Arial" w:hAnsi="Arial" w:cs="Arial"/>
                          <w:b/>
                          <w:bCs/>
                          <w:color w:val="000000" w:themeColor="text1"/>
                          <w:kern w:val="24"/>
                        </w:rPr>
                        <w:t>NIEZREALIZOWANIE WSKA</w:t>
                      </w:r>
                      <w:r>
                        <w:rPr>
                          <w:rFonts w:ascii="Arial" w:hAnsi="Arial" w:cs="Arial"/>
                          <w:b/>
                          <w:bCs/>
                          <w:color w:val="000000" w:themeColor="text1"/>
                          <w:kern w:val="24"/>
                        </w:rPr>
                        <w:t>ŹNIKA</w:t>
                      </w:r>
                    </w:p>
                  </w:txbxContent>
                </v:textbox>
              </v:rect>
            </w:pict>
          </mc:Fallback>
        </mc:AlternateContent>
      </w:r>
    </w:p>
    <w:p w:rsidR="006F16C2" w:rsidRDefault="00C13CAC" w:rsidP="00726F9F">
      <w:pPr>
        <w:spacing w:before="480" w:after="120" w:line="240" w:lineRule="exact"/>
        <w:jc w:val="center"/>
        <w:rPr>
          <w:rFonts w:ascii="Arial" w:hAnsi="Arial" w:cs="Arial"/>
          <w:b/>
          <w:bCs/>
          <w:i/>
          <w:sz w:val="20"/>
          <w:szCs w:val="20"/>
        </w:rPr>
      </w:pPr>
      <w:r w:rsidRPr="00954207">
        <w:rPr>
          <w:noProof/>
        </w:rPr>
        <mc:AlternateContent>
          <mc:Choice Requires="wps">
            <w:drawing>
              <wp:anchor distT="0" distB="0" distL="114300" distR="114300" simplePos="0" relativeHeight="251698176" behindDoc="0" locked="0" layoutInCell="1" allowOverlap="1" wp14:anchorId="225168EE" wp14:editId="2833493B">
                <wp:simplePos x="0" y="0"/>
                <wp:positionH relativeFrom="column">
                  <wp:posOffset>4046220</wp:posOffset>
                </wp:positionH>
                <wp:positionV relativeFrom="paragraph">
                  <wp:posOffset>48895</wp:posOffset>
                </wp:positionV>
                <wp:extent cx="668655" cy="265430"/>
                <wp:effectExtent l="0" t="0" r="0" b="0"/>
                <wp:wrapNone/>
                <wp:docPr id="16" name="Prostokąt 3"/>
                <wp:cNvGraphicFramePr/>
                <a:graphic xmlns:a="http://schemas.openxmlformats.org/drawingml/2006/main">
                  <a:graphicData uri="http://schemas.microsoft.com/office/word/2010/wordprocessingShape">
                    <wps:wsp>
                      <wps:cNvSpPr/>
                      <wps:spPr>
                        <a:xfrm>
                          <a:off x="0" y="0"/>
                          <a:ext cx="668655" cy="265430"/>
                        </a:xfrm>
                        <a:prstGeom prst="rect">
                          <a:avLst/>
                        </a:prstGeom>
                      </wps:spPr>
                      <wps:txbx>
                        <w:txbxContent>
                          <w:p w:rsidR="008A69E3" w:rsidRPr="00F5505A" w:rsidRDefault="008A69E3" w:rsidP="00F5505A">
                            <w:pPr>
                              <w:pStyle w:val="NormalnyWeb"/>
                              <w:kinsoku w:val="0"/>
                              <w:overflowPunct w:val="0"/>
                              <w:spacing w:before="0" w:beforeAutospacing="0" w:after="0" w:afterAutospacing="0" w:line="216" w:lineRule="auto"/>
                              <w:jc w:val="center"/>
                              <w:textAlignment w:val="baseline"/>
                              <w:rPr>
                                <w:sz w:val="32"/>
                                <w:szCs w:val="32"/>
                              </w:rPr>
                            </w:pPr>
                            <w:r w:rsidRPr="00F5505A">
                              <w:rPr>
                                <w:rFonts w:ascii="Calibri" w:hAnsi="Calibri" w:cstheme="minorBidi"/>
                                <w:b/>
                                <w:bCs/>
                                <w:color w:val="000000"/>
                                <w:kern w:val="24"/>
                                <w:sz w:val="32"/>
                                <w:szCs w:val="32"/>
                              </w:rPr>
                              <w:t>albo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Prostokąt 3" o:spid="_x0000_s1030" style="position:absolute;left:0;text-align:left;margin-left:318.6pt;margin-top:3.85pt;width:52.65pt;height:2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2GjQEAAPcCAAAOAAAAZHJzL2Uyb0RvYy54bWysUsFuGyEQvVfKPyDu8TpOvIpWXkeVovRS&#10;tZbSfgBmwYu6MGQGe9cf0D/rh3XAjhO1t6qXgYHhzXtvWD1MfhAHg+QgtPJmNpfCBA2dC7tWfv/2&#10;dH0vBSUVOjVAMK08GpIP66sPqzE2ZgE9DJ1BwSCBmjG2sk8pNlVFujde0QyiCXxpAb1KnOKu6lCN&#10;jO6HajGf19UI2EUEbYj49PF0KdcF31qj01drySQxtJK5pRKxxG2O1Xqlmh2q2Dt9pqH+gYVXLnDT&#10;C9SjSkrs0f0F5Z1GILBppsFXYK3TpmhgNTfzP9Q89yqaooXNoXixif4frP5y2KBwHc+uliIozzPa&#10;MMMEP379TOI2GzRGarjuOW7wnBFvs9rJos8r6xBTMfV4MdVMSWg+rOv7ermUQvPVol7e3RbTq7fH&#10;ESl9MuBF3rQSeWbFSnX4TIkbculrCSeZzKl93qVpOxX2d69Et9AdWdHII20lvewVZgdVE+DjPoF1&#10;BTE/PRWeEdnd0uj8E/L43uel6u2/rn8DAAD//wMAUEsDBBQABgAIAAAAIQD9wwAn4AAAAAgBAAAP&#10;AAAAZHJzL2Rvd25yZXYueG1sTI9BS8NAFITvgv9heYIXsRtj22jMS5GCWEQoptrzNvtMgtm3aXab&#10;xH/vetLjMMPMN9lqMq0YqHeNZYSbWQSCuLS64Qrhffd0fQfCecVatZYJ4ZscrPLzs0yl2o78RkPh&#10;KxFK2KUKofa+S6V0ZU1GuZntiIP3aXujfJB9JXWvxlBuWhlH0VIa1XBYqFVH65rKr+JkEMZyO+x3&#10;r89ye7XfWD5ujuvi4wXx8mJ6fADhafJ/YfjFD+iQB6aDPbF2okVY3iZxiCIkCYjgJ/N4AeKAML9f&#10;gMwz+f9A/gMAAP//AwBQSwECLQAUAAYACAAAACEAtoM4kv4AAADhAQAAEwAAAAAAAAAAAAAAAAAA&#10;AAAAW0NvbnRlbnRfVHlwZXNdLnhtbFBLAQItABQABgAIAAAAIQA4/SH/1gAAAJQBAAALAAAAAAAA&#10;AAAAAAAAAC8BAABfcmVscy8ucmVsc1BLAQItABQABgAIAAAAIQCebv2GjQEAAPcCAAAOAAAAAAAA&#10;AAAAAAAAAC4CAABkcnMvZTJvRG9jLnhtbFBLAQItABQABgAIAAAAIQD9wwAn4AAAAAgBAAAPAAAA&#10;AAAAAAAAAAAAAOcDAABkcnMvZG93bnJldi54bWxQSwUGAAAAAAQABADzAAAA9AQAAAAA&#10;" filled="f" stroked="f">
                <v:textbox>
                  <w:txbxContent>
                    <w:p w:rsidR="008A69E3" w:rsidRPr="00F5505A" w:rsidRDefault="008A69E3" w:rsidP="00F5505A">
                      <w:pPr>
                        <w:pStyle w:val="NormalnyWeb"/>
                        <w:kinsoku w:val="0"/>
                        <w:overflowPunct w:val="0"/>
                        <w:spacing w:before="0" w:beforeAutospacing="0" w:after="0" w:afterAutospacing="0" w:line="216" w:lineRule="auto"/>
                        <w:jc w:val="center"/>
                        <w:textAlignment w:val="baseline"/>
                        <w:rPr>
                          <w:sz w:val="32"/>
                          <w:szCs w:val="32"/>
                        </w:rPr>
                      </w:pPr>
                      <w:r w:rsidRPr="00F5505A">
                        <w:rPr>
                          <w:rFonts w:ascii="Calibri" w:hAnsi="Calibri" w:cstheme="minorBidi"/>
                          <w:b/>
                          <w:bCs/>
                          <w:color w:val="000000"/>
                          <w:kern w:val="24"/>
                          <w:sz w:val="32"/>
                          <w:szCs w:val="32"/>
                        </w:rPr>
                        <w:t>albo</w:t>
                      </w:r>
                    </w:p>
                  </w:txbxContent>
                </v:textbox>
              </v:rect>
            </w:pict>
          </mc:Fallback>
        </mc:AlternateContent>
      </w:r>
      <w:r w:rsidRPr="00954207">
        <w:rPr>
          <w:noProof/>
        </w:rPr>
        <mc:AlternateContent>
          <mc:Choice Requires="wps">
            <w:drawing>
              <wp:anchor distT="0" distB="0" distL="114300" distR="114300" simplePos="0" relativeHeight="251696128" behindDoc="0" locked="0" layoutInCell="1" allowOverlap="1" wp14:anchorId="528D1CF2" wp14:editId="0A9C58D1">
                <wp:simplePos x="0" y="0"/>
                <wp:positionH relativeFrom="column">
                  <wp:posOffset>1852295</wp:posOffset>
                </wp:positionH>
                <wp:positionV relativeFrom="paragraph">
                  <wp:posOffset>6350</wp:posOffset>
                </wp:positionV>
                <wp:extent cx="668655" cy="265430"/>
                <wp:effectExtent l="0" t="0" r="0" b="0"/>
                <wp:wrapNone/>
                <wp:docPr id="14" name="Prostokąt 3"/>
                <wp:cNvGraphicFramePr/>
                <a:graphic xmlns:a="http://schemas.openxmlformats.org/drawingml/2006/main">
                  <a:graphicData uri="http://schemas.microsoft.com/office/word/2010/wordprocessingShape">
                    <wps:wsp>
                      <wps:cNvSpPr/>
                      <wps:spPr>
                        <a:xfrm>
                          <a:off x="0" y="0"/>
                          <a:ext cx="668655" cy="265430"/>
                        </a:xfrm>
                        <a:prstGeom prst="rect">
                          <a:avLst/>
                        </a:prstGeom>
                      </wps:spPr>
                      <wps:txbx>
                        <w:txbxContent>
                          <w:p w:rsidR="008A69E3" w:rsidRPr="00F5505A" w:rsidRDefault="008A69E3" w:rsidP="00F5505A">
                            <w:pPr>
                              <w:pStyle w:val="NormalnyWeb"/>
                              <w:kinsoku w:val="0"/>
                              <w:overflowPunct w:val="0"/>
                              <w:spacing w:before="0" w:beforeAutospacing="0" w:after="0" w:afterAutospacing="0" w:line="216" w:lineRule="auto"/>
                              <w:jc w:val="center"/>
                              <w:textAlignment w:val="baseline"/>
                              <w:rPr>
                                <w:sz w:val="32"/>
                                <w:szCs w:val="32"/>
                              </w:rPr>
                            </w:pPr>
                            <w:r w:rsidRPr="00F5505A">
                              <w:rPr>
                                <w:rFonts w:ascii="Calibri" w:hAnsi="Calibri" w:cstheme="minorBidi"/>
                                <w:b/>
                                <w:bCs/>
                                <w:color w:val="000000"/>
                                <w:kern w:val="24"/>
                                <w:sz w:val="32"/>
                                <w:szCs w:val="32"/>
                              </w:rPr>
                              <w:t>albo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45.85pt;margin-top:.5pt;width:52.65pt;height:2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LjQEAAPcCAAAOAAAAZHJzL2Uyb0RvYy54bWysUsFuGyEQvVfKPyDu8TpOvIpWXkeVovRS&#10;tZbSfgBmwYu6MGQGe9cf0D/rh3XAjhO1t6qXgYHhzXtvWD1MfhAHg+QgtPJmNpfCBA2dC7tWfv/2&#10;dH0vBSUVOjVAMK08GpIP66sPqzE2ZgE9DJ1BwSCBmjG2sk8pNlVFujde0QyiCXxpAb1KnOKu6lCN&#10;jO6HajGf19UI2EUEbYj49PF0KdcF31qj01drySQxtJK5pRKxxG2O1Xqlmh2q2Dt9pqH+gYVXLnDT&#10;C9SjSkrs0f0F5Z1GILBppsFXYK3TpmhgNTfzP9Q89yqaooXNoXixif4frP5y2KBwHc/uToqgPM9o&#10;wwwT/Pj1M4nbbNAYqeG657jBc0a8zWoniz6vrENMxdTjxVQzJaH5sK7v6+VSCs1Xi3p5d1tMr94e&#10;R6T0yYAXedNK5JkVK9XhMyVuyKWvJZxkMqf2eZem7VTYL1+JbqE7sqKRR9pKetkrzA6qJsDHfQLr&#10;CmJ+eio8I7K7pdH5J+Txvc9L1dt/Xf8GAAD//wMAUEsDBBQABgAIAAAAIQBgy4Nx4AAAAAgBAAAP&#10;AAAAZHJzL2Rvd25yZXYueG1sTI9BS8NAEIXvgv9hGcGLtJtGsW3MpkhBLFIoprXnbXZMgtnZNLtN&#10;4r93POltHt/jzXvparSN6LHztSMFs2kEAqlwpqZSwWH/MlmA8EGT0Y0jVPCNHlbZ9VWqE+MGesc+&#10;D6XgEPKJVlCF0CZS+qJCq/3UtUjMPl1ndWDZldJ0euBw28g4ih6l1TXxh0q3uK6w+MovVsFQ7Prj&#10;fvsqd3fHjaPz5rzOP96Uur0Zn59ABBzDnxl+63N1yLjTyV3IeNEoiJezOVsZ8CTm98s5HycFD/EC&#10;ZJbK/wOyHwAAAP//AwBQSwECLQAUAAYACAAAACEAtoM4kv4AAADhAQAAEwAAAAAAAAAAAAAAAAAA&#10;AAAAW0NvbnRlbnRfVHlwZXNdLnhtbFBLAQItABQABgAIAAAAIQA4/SH/1gAAAJQBAAALAAAAAAAA&#10;AAAAAAAAAC8BAABfcmVscy8ucmVsc1BLAQItABQABgAIAAAAIQA+QvGLjQEAAPcCAAAOAAAAAAAA&#10;AAAAAAAAAC4CAABkcnMvZTJvRG9jLnhtbFBLAQItABQABgAIAAAAIQBgy4Nx4AAAAAgBAAAPAAAA&#10;AAAAAAAAAAAAAOcDAABkcnMvZG93bnJldi54bWxQSwUGAAAAAAQABADzAAAA9AQAAAAA&#10;" filled="f" stroked="f">
                <v:textbox>
                  <w:txbxContent>
                    <w:p w:rsidR="008A69E3" w:rsidRPr="00F5505A" w:rsidRDefault="008A69E3" w:rsidP="00F5505A">
                      <w:pPr>
                        <w:pStyle w:val="NormalnyWeb"/>
                        <w:kinsoku w:val="0"/>
                        <w:overflowPunct w:val="0"/>
                        <w:spacing w:before="0" w:beforeAutospacing="0" w:after="0" w:afterAutospacing="0" w:line="216" w:lineRule="auto"/>
                        <w:jc w:val="center"/>
                        <w:textAlignment w:val="baseline"/>
                        <w:rPr>
                          <w:sz w:val="32"/>
                          <w:szCs w:val="32"/>
                        </w:rPr>
                      </w:pPr>
                      <w:r w:rsidRPr="00F5505A">
                        <w:rPr>
                          <w:rFonts w:ascii="Calibri" w:hAnsi="Calibri" w:cstheme="minorBidi"/>
                          <w:b/>
                          <w:bCs/>
                          <w:color w:val="000000"/>
                          <w:kern w:val="24"/>
                          <w:sz w:val="32"/>
                          <w:szCs w:val="32"/>
                        </w:rPr>
                        <w:t>albo</w:t>
                      </w:r>
                    </w:p>
                  </w:txbxContent>
                </v:textbox>
              </v:rect>
            </w:pict>
          </mc:Fallback>
        </mc:AlternateContent>
      </w:r>
    </w:p>
    <w:p w:rsidR="006F16C2" w:rsidRPr="00F54714" w:rsidRDefault="00C13CAC" w:rsidP="00726F9F">
      <w:pPr>
        <w:spacing w:before="480" w:after="120" w:line="240" w:lineRule="exact"/>
        <w:jc w:val="center"/>
        <w:rPr>
          <w:rFonts w:ascii="Arial" w:hAnsi="Arial" w:cs="Arial"/>
          <w:b/>
          <w:bCs/>
          <w:i/>
          <w:sz w:val="20"/>
          <w:szCs w:val="20"/>
        </w:rPr>
      </w:pPr>
      <w:r w:rsidRPr="006F16C2">
        <w:rPr>
          <w:noProof/>
        </w:rPr>
        <mc:AlternateContent>
          <mc:Choice Requires="wps">
            <w:drawing>
              <wp:anchor distT="0" distB="0" distL="114300" distR="114300" simplePos="0" relativeHeight="251677696" behindDoc="0" locked="0" layoutInCell="1" allowOverlap="1" wp14:anchorId="2B0808CB" wp14:editId="6E46166E">
                <wp:simplePos x="0" y="0"/>
                <wp:positionH relativeFrom="column">
                  <wp:posOffset>4431665</wp:posOffset>
                </wp:positionH>
                <wp:positionV relativeFrom="paragraph">
                  <wp:posOffset>340360</wp:posOffset>
                </wp:positionV>
                <wp:extent cx="1486535" cy="838200"/>
                <wp:effectExtent l="0" t="0" r="18415" b="19050"/>
                <wp:wrapNone/>
                <wp:docPr id="2970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838200"/>
                        </a:xfrm>
                        <a:prstGeom prst="rect">
                          <a:avLst/>
                        </a:prstGeom>
                        <a:noFill/>
                        <a:ln w="22225">
                          <a:solidFill>
                            <a:schemeClr val="accent2"/>
                          </a:solidFill>
                          <a:miter lim="800000"/>
                          <a:headEnd/>
                          <a:tailEnd/>
                        </a:ln>
                        <a:extLst>
                          <a:ext uri="{909E8E84-426E-40DD-AFC4-6F175D3DCCD1}">
                            <a14:hiddenFill xmlns:a14="http://schemas.microsoft.com/office/drawing/2010/main">
                              <a:solidFill>
                                <a:srgbClr val="FFFFFF"/>
                              </a:solidFill>
                            </a14:hiddenFill>
                          </a:ext>
                        </a:extLst>
                      </wps:spPr>
                      <wps:txbx>
                        <w:txbxContent>
                          <w:p w:rsidR="008A69E3" w:rsidRPr="00F5505A" w:rsidRDefault="008A69E3" w:rsidP="00F5505A">
                            <w:pPr>
                              <w:pStyle w:val="NormalnyWeb"/>
                              <w:kinsoku w:val="0"/>
                              <w:overflowPunct w:val="0"/>
                              <w:spacing w:before="120" w:beforeAutospacing="0" w:after="120" w:afterAutospacing="0" w:line="240" w:lineRule="exact"/>
                              <w:jc w:val="center"/>
                              <w:textAlignment w:val="baseline"/>
                              <w:rPr>
                                <w:rFonts w:ascii="Arial" w:hAnsi="Arial" w:cs="Arial"/>
                                <w:b/>
                                <w:bCs/>
                                <w:color w:val="000000" w:themeColor="text1"/>
                                <w:kern w:val="24"/>
                              </w:rPr>
                            </w:pPr>
                            <w:r w:rsidRPr="00F5505A">
                              <w:rPr>
                                <w:rFonts w:ascii="Arial" w:hAnsi="Arial" w:cs="Arial"/>
                                <w:b/>
                                <w:bCs/>
                                <w:color w:val="000000" w:themeColor="text1"/>
                                <w:kern w:val="24"/>
                              </w:rPr>
                              <w:t>Zwrot całości dofinansowania</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id="pole tekstowe 3" o:spid="_x0000_s1032" type="#_x0000_t202" style="position:absolute;left:0;text-align:left;margin-left:348.95pt;margin-top:26.8pt;width:117.0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iaAIAANEEAAAOAAAAZHJzL2Uyb0RvYy54bWysVF1v2yAUfZ+0/4B4T20nTppadaouTvbS&#10;fUjdfgABHKNirgc0djXtv++Ck7RdX6ZpPBAIl8M5957r65uh1eQgrVNgSppdpJRIw0Eosy/p92/b&#10;yZIS55kRTIORJX2Sjt6s3r+77rtCTqEBLaQlCGJc0XclbbzviiRxvJEtcxfQSYOHNdiWedzafSIs&#10;6xG91ck0TRdJD1Z0Frh0Dv+txkO6ivh1Lbn/UtdOeqJLitx8nG2cd2FOVtes2FvWNYofabB/YNEy&#10;ZfDRM1TFPCOPVr2BahW34KD2FxzaBOpacRk1oJos/UPNfcM6GbVgclx3TpP7f7D88+GrJUqUdHp1&#10;mWKxDGuxTB1oSbx8cB56SWYhTX3nCoy+7zDeDx9gwHJHya67A/7giIF1w8xe3loLfSOZQJpZuJm8&#10;uDriuACy6z+BwLfYo4cINNS2DTnErBBEx3I9nUskB094eDJfLuazOSUcz5azJXogPsGK0+3OOv9R&#10;QkvCoqQWLRDR2eHO+cCGFaeQ8JiBrdI62kAb0mMecMxHYaCVCKchLjpSrrUlB4ZeYpxL46fHt93L&#10;yFZ5tLRWLRJMwwhBrAgZ2RgR154pPa6RjTbhGAUiv+NqtM7Pq/Rqs9ws80k+XWwmeVpVk9vtOp8s&#10;ttnlvJpV63WV/QpUs7xolBDSBLYnG2f539nk2FCjAc9GfiXJ2f3uLH0bx1vlyWsaMdOo6vQb1UUr&#10;hOqPPvDDbojmWwS4YJMdiCf0Ro8dWVL345FZSQkzvAFsWu7tabP2sYlDvgzcooNqFYv7jHH0HfZN&#10;ZHDs8dCYL/cx6vlLtPoNAAD//wMAUEsDBBQABgAIAAAAIQAaMwoe3gAAAAoBAAAPAAAAZHJzL2Rv&#10;d25yZXYueG1sTI/BTsMwEETvSPyDtZW4UaetmjYhToWQuJMWDtyceJtEtddR7LSBr2c5wXG1TzNv&#10;isPsrLjiGHpPClbLBARS401PrYL30+vjHkSImoy2nlDBFwY4lPd3hc6Nv1GF12NsBYdQyLWCLsYh&#10;lzI0HTodln5A4t/Zj05HPsdWmlHfONxZuU6SVDrdEzd0esCXDpvLcXIKPk9v00Taj2fbftu6qlb1&#10;rvlQ6mExPz+BiDjHPxh+9VkdSnaq/UQmCKsgzXYZowq2mxQEA9lmzeNqJvfbFGRZyP8Tyh8AAAD/&#10;/wMAUEsBAi0AFAAGAAgAAAAhALaDOJL+AAAA4QEAABMAAAAAAAAAAAAAAAAAAAAAAFtDb250ZW50&#10;X1R5cGVzXS54bWxQSwECLQAUAAYACAAAACEAOP0h/9YAAACUAQAACwAAAAAAAAAAAAAAAAAvAQAA&#10;X3JlbHMvLnJlbHNQSwECLQAUAAYACAAAACEAs4NvomgCAADRBAAADgAAAAAAAAAAAAAAAAAuAgAA&#10;ZHJzL2Uyb0RvYy54bWxQSwECLQAUAAYACAAAACEAGjMKHt4AAAAKAQAADwAAAAAAAAAAAAAAAADC&#10;BAAAZHJzL2Rvd25yZXYueG1sUEsFBgAAAAAEAAQA8wAAAM0FAAAAAA==&#10;" filled="f" strokecolor="#ed7d31 [3205]" strokeweight="1.75pt">
                <v:textbox>
                  <w:txbxContent>
                    <w:p w:rsidR="008A69E3" w:rsidRPr="00F5505A" w:rsidRDefault="008A69E3" w:rsidP="00F5505A">
                      <w:pPr>
                        <w:pStyle w:val="NormalnyWeb"/>
                        <w:kinsoku w:val="0"/>
                        <w:overflowPunct w:val="0"/>
                        <w:spacing w:before="120" w:beforeAutospacing="0" w:after="120" w:afterAutospacing="0" w:line="240" w:lineRule="exact"/>
                        <w:jc w:val="center"/>
                        <w:textAlignment w:val="baseline"/>
                        <w:rPr>
                          <w:rFonts w:ascii="Arial" w:hAnsi="Arial" w:cs="Arial"/>
                          <w:b/>
                          <w:bCs/>
                          <w:color w:val="000000" w:themeColor="text1"/>
                          <w:kern w:val="24"/>
                        </w:rPr>
                      </w:pPr>
                      <w:r w:rsidRPr="00F5505A">
                        <w:rPr>
                          <w:rFonts w:ascii="Arial" w:hAnsi="Arial" w:cs="Arial"/>
                          <w:b/>
                          <w:bCs/>
                          <w:color w:val="000000" w:themeColor="text1"/>
                          <w:kern w:val="24"/>
                        </w:rPr>
                        <w:t>Zwrot całości dofinansowania</w:t>
                      </w:r>
                    </w:p>
                  </w:txbxContent>
                </v:textbox>
              </v:shape>
            </w:pict>
          </mc:Fallback>
        </mc:AlternateContent>
      </w:r>
      <w:r w:rsidRPr="006F16C2">
        <w:rPr>
          <w:noProof/>
        </w:rPr>
        <mc:AlternateContent>
          <mc:Choice Requires="wps">
            <w:drawing>
              <wp:anchor distT="0" distB="0" distL="114300" distR="114300" simplePos="0" relativeHeight="251673600" behindDoc="0" locked="0" layoutInCell="1" allowOverlap="1" wp14:anchorId="11D76D21" wp14:editId="10824583">
                <wp:simplePos x="0" y="0"/>
                <wp:positionH relativeFrom="column">
                  <wp:posOffset>281940</wp:posOffset>
                </wp:positionH>
                <wp:positionV relativeFrom="paragraph">
                  <wp:posOffset>337185</wp:posOffset>
                </wp:positionV>
                <wp:extent cx="1628140" cy="857250"/>
                <wp:effectExtent l="0" t="0" r="10160" b="19050"/>
                <wp:wrapNone/>
                <wp:docPr id="2970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857250"/>
                        </a:xfrm>
                        <a:prstGeom prst="rect">
                          <a:avLst/>
                        </a:prstGeom>
                        <a:noFill/>
                        <a:ln w="22225">
                          <a:solidFill>
                            <a:schemeClr val="accent2"/>
                          </a:solidFill>
                          <a:miter lim="800000"/>
                          <a:headEnd/>
                          <a:tailEnd/>
                        </a:ln>
                        <a:extLst>
                          <a:ext uri="{909E8E84-426E-40DD-AFC4-6F175D3DCCD1}">
                            <a14:hiddenFill xmlns:a14="http://schemas.microsoft.com/office/drawing/2010/main">
                              <a:solidFill>
                                <a:srgbClr val="FFFFFF"/>
                              </a:solidFill>
                            </a14:hiddenFill>
                          </a:ext>
                        </a:extLst>
                      </wps:spPr>
                      <wps:txbx>
                        <w:txbxContent>
                          <w:p w:rsidR="008A69E3" w:rsidRPr="00F5505A" w:rsidRDefault="008A69E3" w:rsidP="00F5505A">
                            <w:pPr>
                              <w:pStyle w:val="NormalnyWeb"/>
                              <w:kinsoku w:val="0"/>
                              <w:overflowPunct w:val="0"/>
                              <w:spacing w:before="120" w:beforeAutospacing="0" w:after="120" w:afterAutospacing="0" w:line="216" w:lineRule="auto"/>
                              <w:jc w:val="center"/>
                              <w:textAlignment w:val="baseline"/>
                              <w:rPr>
                                <w:rFonts w:ascii="Arial" w:hAnsi="Arial" w:cs="Arial"/>
                                <w:b/>
                                <w:bCs/>
                                <w:color w:val="000000" w:themeColor="text1"/>
                                <w:kern w:val="24"/>
                                <w:sz w:val="22"/>
                                <w:szCs w:val="22"/>
                              </w:rPr>
                            </w:pPr>
                            <w:r w:rsidRPr="00F5505A">
                              <w:rPr>
                                <w:rFonts w:ascii="Arial" w:hAnsi="Arial" w:cs="Arial"/>
                                <w:b/>
                                <w:bCs/>
                                <w:color w:val="000000" w:themeColor="text1"/>
                                <w:kern w:val="24"/>
                                <w:sz w:val="22"/>
                                <w:szCs w:val="22"/>
                              </w:rPr>
                              <w:t>Nierozliczenie kwoty ryczałtowej</w:t>
                            </w:r>
                          </w:p>
                        </w:txbxContent>
                      </wps:txbx>
                      <wps:bodyPr wrap="square"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2pt;margin-top:26.55pt;width:128.2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LpaAIAANEEAAAOAAAAZHJzL2Uyb0RvYy54bWysVMtu2zAQvBfoPxC823pEfkSIHKSW3Uv6&#10;ANJ+AE1RFhGKq5K0paDov3dJ2U7SXIqiPNCkuRzO7M7q5nZoFTkKYyXogibTmBKhOVRS7wv6/dt2&#10;sqTEOqYrpkCLgj4JS29X79/d9F0uUmhAVcIQBNE277uCNs51eRRZ3oiW2Sl0QuNhDaZlDrdmH1WG&#10;9YjeqiiN43nUg6k6A1xYi/+W4yFdBfy6Ftx9qWsrHFEFRW4uzCbMOz9HqxuW7w3rGslPNNg/sGiZ&#10;1PjoBapkjpGDkW+gWskNWKjdlEMbQV1LLoIGVJPEf6h5aFgnghZMju0uabL/D5Z/Pn41RFYFTa8X&#10;cUqJZi2WqQMliBOP1kEvyJVPU9/ZHKMfOox3wwcYsNxBsu3ugT9aomHdML0Xd8ZA3whWIc3E34xe&#10;XB1xrAfZ9Z+gwrfYwUEAGmrT+hxiVgiiY7meLiUSgyPcPzlPl0mGRxzPlrNFOgs1jFh+vt0Z6z4K&#10;aIlfFNSgBQI6O95b59mw/BziH9OwlUoFGyhNeswDjtkoDJSs/KmPC44Ua2XIkaGXGOdCuzTIw8OX&#10;ka10aGklWyQY+zGazGdko6vwkmNSjWtko7THR4HI77QarfPzOr7eLDfLbJKl880ki8tycrddZ5P5&#10;NlnMyqtyvS6TX55qkuWNrCqhPduzjZPs72xyaqjRgBcjv5JkzX53kb4N463y6DWNkGlUdf4N6oIV&#10;fPVHH7hhNwTzLTyct8kOqif0Ro8dWVD748CMoIRp3gA2LXfmvFm70MQ+Xxru0EG1DMV9xjj5Dvsm&#10;MDj1uG/Ml/sQ9fwlWv0GAAD//wMAUEsDBBQABgAIAAAAIQDor4ex2wAAAAkBAAAPAAAAZHJzL2Rv&#10;d25yZXYueG1sTI9BT4QwEIXvJv6HZky8uS0uKkHKxph4l109eBtoF4jtlNCyi/56x5MeJ+/Lm+9V&#10;u9U7cbJzHANpyDYKhKUumJF6DW+Hl5sCRExIBl0gq+HLRtjVlxcVliacqbGnfeoFl1AsUcOQ0lRK&#10;GbvBeoybMFni7Bhmj4nPuZdmxjOXeydvlbqXHkfiDwNO9nmw3ed+8Ro+Dq/LQhjmo+u/Xds0WfvQ&#10;vWt9fbU+PYJIdk1/MPzqszrU7NSGhUwUTkOe50xquNtmIDjfKsVTWgaLIgNZV/L/gvoHAAD//wMA&#10;UEsBAi0AFAAGAAgAAAAhALaDOJL+AAAA4QEAABMAAAAAAAAAAAAAAAAAAAAAAFtDb250ZW50X1R5&#10;cGVzXS54bWxQSwECLQAUAAYACAAAACEAOP0h/9YAAACUAQAACwAAAAAAAAAAAAAAAAAvAQAAX3Jl&#10;bHMvLnJlbHNQSwECLQAUAAYACAAAACEAU6Ni6WgCAADRBAAADgAAAAAAAAAAAAAAAAAuAgAAZHJz&#10;L2Uyb0RvYy54bWxQSwECLQAUAAYACAAAACEA6K+HsdsAAAAJAQAADwAAAAAAAAAAAAAAAADCBAAA&#10;ZHJzL2Rvd25yZXYueG1sUEsFBgAAAAAEAAQA8wAAAMoFAAAAAA==&#10;" filled="f" strokecolor="#ed7d31 [3205]" strokeweight="1.75pt">
                <v:textbox>
                  <w:txbxContent>
                    <w:p w:rsidR="008A69E3" w:rsidRPr="00F5505A" w:rsidRDefault="008A69E3" w:rsidP="00F5505A">
                      <w:pPr>
                        <w:pStyle w:val="NormalnyWeb"/>
                        <w:kinsoku w:val="0"/>
                        <w:overflowPunct w:val="0"/>
                        <w:spacing w:before="120" w:beforeAutospacing="0" w:after="120" w:afterAutospacing="0" w:line="216" w:lineRule="auto"/>
                        <w:jc w:val="center"/>
                        <w:textAlignment w:val="baseline"/>
                        <w:rPr>
                          <w:rFonts w:ascii="Arial" w:hAnsi="Arial" w:cs="Arial"/>
                          <w:b/>
                          <w:bCs/>
                          <w:color w:val="000000" w:themeColor="text1"/>
                          <w:kern w:val="24"/>
                          <w:sz w:val="22"/>
                          <w:szCs w:val="22"/>
                        </w:rPr>
                      </w:pPr>
                      <w:r w:rsidRPr="00F5505A">
                        <w:rPr>
                          <w:rFonts w:ascii="Arial" w:hAnsi="Arial" w:cs="Arial"/>
                          <w:b/>
                          <w:bCs/>
                          <w:color w:val="000000" w:themeColor="text1"/>
                          <w:kern w:val="24"/>
                          <w:sz w:val="22"/>
                          <w:szCs w:val="22"/>
                        </w:rPr>
                        <w:t>Nierozliczenie kwoty ryczałtowej</w:t>
                      </w:r>
                    </w:p>
                  </w:txbxContent>
                </v:textbox>
              </v:shape>
            </w:pict>
          </mc:Fallback>
        </mc:AlternateContent>
      </w:r>
      <w:r w:rsidRPr="006F16C2">
        <w:rPr>
          <w:noProof/>
        </w:rPr>
        <mc:AlternateContent>
          <mc:Choice Requires="wps">
            <w:drawing>
              <wp:anchor distT="0" distB="0" distL="114300" distR="114300" simplePos="0" relativeHeight="251675648" behindDoc="0" locked="0" layoutInCell="1" allowOverlap="1" wp14:anchorId="70B160BE" wp14:editId="5FD95507">
                <wp:simplePos x="0" y="0"/>
                <wp:positionH relativeFrom="column">
                  <wp:posOffset>2520315</wp:posOffset>
                </wp:positionH>
                <wp:positionV relativeFrom="paragraph">
                  <wp:posOffset>346710</wp:posOffset>
                </wp:positionV>
                <wp:extent cx="1439545" cy="1203325"/>
                <wp:effectExtent l="0" t="0" r="27305" b="13335"/>
                <wp:wrapNone/>
                <wp:docPr id="29703"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203325"/>
                        </a:xfrm>
                        <a:prstGeom prst="rect">
                          <a:avLst/>
                        </a:prstGeom>
                        <a:noFill/>
                        <a:ln w="22225">
                          <a:solidFill>
                            <a:schemeClr val="accent2"/>
                          </a:solidFill>
                          <a:miter lim="800000"/>
                          <a:headEnd/>
                          <a:tailEnd/>
                        </a:ln>
                        <a:extLst>
                          <a:ext uri="{909E8E84-426E-40DD-AFC4-6F175D3DCCD1}">
                            <a14:hiddenFill xmlns:a14="http://schemas.microsoft.com/office/drawing/2010/main">
                              <a:solidFill>
                                <a:srgbClr val="FFFFFF"/>
                              </a:solidFill>
                            </a14:hiddenFill>
                          </a:ext>
                        </a:extLst>
                      </wps:spPr>
                      <wps:txbx>
                        <w:txbxContent>
                          <w:p w:rsidR="008A69E3" w:rsidRPr="00F5505A" w:rsidRDefault="008A69E3" w:rsidP="00F5505A">
                            <w:pPr>
                              <w:pStyle w:val="NormalnyWeb"/>
                              <w:kinsoku w:val="0"/>
                              <w:overflowPunct w:val="0"/>
                              <w:spacing w:before="120" w:beforeAutospacing="0" w:after="120" w:afterAutospacing="0" w:line="216" w:lineRule="auto"/>
                              <w:jc w:val="center"/>
                              <w:textAlignment w:val="baseline"/>
                              <w:rPr>
                                <w:rFonts w:ascii="Arial" w:hAnsi="Arial" w:cs="Arial"/>
                                <w:b/>
                                <w:bCs/>
                                <w:color w:val="000000" w:themeColor="text1"/>
                                <w:kern w:val="24"/>
                                <w:sz w:val="22"/>
                                <w:szCs w:val="22"/>
                              </w:rPr>
                            </w:pPr>
                            <w:r w:rsidRPr="00F5505A">
                              <w:rPr>
                                <w:rFonts w:ascii="Arial" w:hAnsi="Arial" w:cs="Arial"/>
                                <w:b/>
                                <w:bCs/>
                                <w:color w:val="000000" w:themeColor="text1"/>
                                <w:kern w:val="24"/>
                                <w:sz w:val="22"/>
                                <w:szCs w:val="22"/>
                              </w:rPr>
                              <w:t xml:space="preserve">Rozliczenie projektu </w:t>
                            </w:r>
                            <w:r w:rsidRPr="00F5505A">
                              <w:rPr>
                                <w:rFonts w:ascii="Arial" w:hAnsi="Arial" w:cs="Arial"/>
                                <w:b/>
                                <w:bCs/>
                                <w:color w:val="000000" w:themeColor="text1"/>
                                <w:kern w:val="24"/>
                                <w:sz w:val="22"/>
                                <w:szCs w:val="22"/>
                              </w:rPr>
                              <w:br/>
                              <w:t>wg reguły proporcjonalności</w:t>
                            </w:r>
                          </w:p>
                        </w:txbxContent>
                      </wps:txbx>
                      <wps:bodyPr wrap="square" anchor="ctr" anchorCtr="0">
                        <a:spAutoFit/>
                      </wps:bodyPr>
                    </wps:wsp>
                  </a:graphicData>
                </a:graphic>
                <wp14:sizeRelH relativeFrom="margin">
                  <wp14:pctWidth>0</wp14:pctWidth>
                </wp14:sizeRelH>
              </wp:anchor>
            </w:drawing>
          </mc:Choice>
          <mc:Fallback>
            <w:pict>
              <v:shape id="_x0000_s1034" type="#_x0000_t202" style="position:absolute;left:0;text-align:left;margin-left:198.45pt;margin-top:27.3pt;width:113.35pt;height:9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20awIAANIEAAAOAAAAZHJzL2Uyb0RvYy54bWysVNty2yAQfe9M/4Hh3dbFcmJrImdcy+5L&#10;eplJ+wEYkMUEAQViKdPpv3dBtpM0L51OecDgXc7u2T2rm9uhk+jIrRNaVTibphhxRTUT6lDh7992&#10;kwVGzhPFiNSKV/iJO3y7ev/upjclz3WrJeMWAYhyZW8q3HpvyiRxtOUdcVNtuAJjo21HPFztIWGW&#10;9IDeySRP06uk15YZqyl3Dv6tRyNeRfym4dR/aRrHPZIVhtx83G3c92FPVjekPFhiWkFPaZB/yKIj&#10;QkHQC1RNPEGPVryB6gS12unGT6nuEt00gvLIAdhk6R9s7ltieOQCxXHmUib3/2Dp5+NXiwSrcL68&#10;TmcYKdJBm4yWHHn+4LzuOSpCmXrjSvC+N+Dvhw96gHZHys7cafrgkNKblqgDX1ur+5YTBmlm4WXy&#10;4umI4wLIvv+kGcQij15HoKGxXaghVAUBOrTr6dIiPnhEQ8hitpwXc4wo2LI8nc3yeYxByvNzY53/&#10;yHWHwqHCFjQQ4cnxzvmQDinPLiGa0jshZdSBVKiHQsCaj8y0FCxYg1+UJN9Ii44ExEQo5crnp9ju&#10;pWcnPGhaiq7CizSs4ETKUJKtYvHsiZDjGbKRKpiBIeR3Oo3a+blMl9vFdlFMivxqOynSup6sd5ti&#10;crXLruf1rN5s6uxXSDUrylYwxlXI9qzjrPg7nZwmalTgRcmvKDl72F+o7+J6yzx5nUasNLA6/0Z2&#10;UQuh/aMQ/LAfovoWAS7oZK/ZE4ijh5GssPvxSCzHiCjaapha6u35svFxikO9nFmDhHYiNvcZ4yQ8&#10;GJyYwWnIw2S+vEev50/R6jcAAAD//wMAUEsDBBQABgAIAAAAIQB/UyFw4QAAAAoBAAAPAAAAZHJz&#10;L2Rvd25yZXYueG1sTI/LTsMwEEX3SPyDNUjsqNM0BBriVCgSK6ASaT/Ajd04EI/T2Hnw9wwr2M1o&#10;ju6cm+8W27FJD751KGC9ioBprJ1qsRFwPLzcPQLzQaKSnUMt4Ft72BXXV7nMlJvxQ09VaBiFoM+k&#10;ABNCn3Hua6Ot9CvXa6Tb2Q1WBlqHhqtBzhRuOx5HUcqtbJE+GNnr0uj6qxqtgPO4P5hyvrw/RM3r&#10;Zf85lc3xrRLi9mZ5fgIW9BL+YPjVJ3UoyOnkRlSedQI223RLqID7JAVGQBpvaDgJiJNkDbzI+f8K&#10;xQ8AAAD//wMAUEsBAi0AFAAGAAgAAAAhALaDOJL+AAAA4QEAABMAAAAAAAAAAAAAAAAAAAAAAFtD&#10;b250ZW50X1R5cGVzXS54bWxQSwECLQAUAAYACAAAACEAOP0h/9YAAACUAQAACwAAAAAAAAAAAAAA&#10;AAAvAQAAX3JlbHMvLnJlbHNQSwECLQAUAAYACAAAACEAhXpttGsCAADSBAAADgAAAAAAAAAAAAAA&#10;AAAuAgAAZHJzL2Uyb0RvYy54bWxQSwECLQAUAAYACAAAACEAf1MhcOEAAAAKAQAADwAAAAAAAAAA&#10;AAAAAADFBAAAZHJzL2Rvd25yZXYueG1sUEsFBgAAAAAEAAQA8wAAANMFAAAAAA==&#10;" filled="f" strokecolor="#ed7d31 [3205]" strokeweight="1.75pt">
                <v:textbox style="mso-fit-shape-to-text:t">
                  <w:txbxContent>
                    <w:p w:rsidR="008A69E3" w:rsidRPr="00F5505A" w:rsidRDefault="008A69E3" w:rsidP="00F5505A">
                      <w:pPr>
                        <w:pStyle w:val="NormalnyWeb"/>
                        <w:kinsoku w:val="0"/>
                        <w:overflowPunct w:val="0"/>
                        <w:spacing w:before="120" w:beforeAutospacing="0" w:after="120" w:afterAutospacing="0" w:line="216" w:lineRule="auto"/>
                        <w:jc w:val="center"/>
                        <w:textAlignment w:val="baseline"/>
                        <w:rPr>
                          <w:rFonts w:ascii="Arial" w:hAnsi="Arial" w:cs="Arial"/>
                          <w:b/>
                          <w:bCs/>
                          <w:color w:val="000000" w:themeColor="text1"/>
                          <w:kern w:val="24"/>
                          <w:sz w:val="22"/>
                          <w:szCs w:val="22"/>
                        </w:rPr>
                      </w:pPr>
                      <w:r w:rsidRPr="00F5505A">
                        <w:rPr>
                          <w:rFonts w:ascii="Arial" w:hAnsi="Arial" w:cs="Arial"/>
                          <w:b/>
                          <w:bCs/>
                          <w:color w:val="000000" w:themeColor="text1"/>
                          <w:kern w:val="24"/>
                          <w:sz w:val="22"/>
                          <w:szCs w:val="22"/>
                        </w:rPr>
                        <w:t xml:space="preserve">Rozliczenie projektu </w:t>
                      </w:r>
                      <w:r w:rsidRPr="00F5505A">
                        <w:rPr>
                          <w:rFonts w:ascii="Arial" w:hAnsi="Arial" w:cs="Arial"/>
                          <w:b/>
                          <w:bCs/>
                          <w:color w:val="000000" w:themeColor="text1"/>
                          <w:kern w:val="24"/>
                          <w:sz w:val="22"/>
                          <w:szCs w:val="22"/>
                        </w:rPr>
                        <w:br/>
                        <w:t>wg reguły proporcjonalności</w:t>
                      </w:r>
                    </w:p>
                  </w:txbxContent>
                </v:textbox>
              </v:shape>
            </w:pict>
          </mc:Fallback>
        </mc:AlternateContent>
      </w:r>
    </w:p>
    <w:p w:rsidR="006F16C2" w:rsidRDefault="006F16C2" w:rsidP="00F54714">
      <w:pPr>
        <w:spacing w:before="240" w:after="120" w:line="240" w:lineRule="exact"/>
        <w:jc w:val="both"/>
        <w:rPr>
          <w:rFonts w:ascii="Arial" w:hAnsi="Arial" w:cs="Arial"/>
          <w:sz w:val="20"/>
          <w:szCs w:val="20"/>
        </w:rPr>
      </w:pPr>
    </w:p>
    <w:p w:rsidR="006F16C2" w:rsidRDefault="006F16C2" w:rsidP="00F54714">
      <w:pPr>
        <w:spacing w:before="240" w:after="120" w:line="240" w:lineRule="exact"/>
        <w:jc w:val="both"/>
        <w:rPr>
          <w:rFonts w:ascii="Arial" w:hAnsi="Arial" w:cs="Arial"/>
          <w:sz w:val="20"/>
          <w:szCs w:val="20"/>
        </w:rPr>
      </w:pPr>
    </w:p>
    <w:p w:rsidR="006F16C2" w:rsidRDefault="006F16C2" w:rsidP="00F54714">
      <w:pPr>
        <w:spacing w:before="240" w:after="120" w:line="240" w:lineRule="exact"/>
        <w:jc w:val="both"/>
        <w:rPr>
          <w:rFonts w:ascii="Arial" w:hAnsi="Arial" w:cs="Arial"/>
          <w:sz w:val="20"/>
          <w:szCs w:val="20"/>
        </w:rPr>
      </w:pPr>
    </w:p>
    <w:p w:rsidR="00C13CAC" w:rsidRPr="00040241" w:rsidRDefault="00C13CAC" w:rsidP="00040241">
      <w:pPr>
        <w:spacing w:before="360" w:after="120" w:line="240" w:lineRule="exact"/>
        <w:jc w:val="center"/>
        <w:rPr>
          <w:rFonts w:ascii="Arial" w:hAnsi="Arial" w:cs="Arial"/>
          <w:b/>
          <w:bCs/>
          <w:sz w:val="20"/>
          <w:szCs w:val="20"/>
        </w:rPr>
      </w:pPr>
      <w:r w:rsidRPr="00040241">
        <w:rPr>
          <w:rFonts w:ascii="Arial" w:hAnsi="Arial" w:cs="Arial"/>
          <w:b/>
          <w:bCs/>
          <w:sz w:val="20"/>
          <w:szCs w:val="20"/>
        </w:rPr>
        <w:t>PRZYKŁAD 1</w:t>
      </w:r>
    </w:p>
    <w:p w:rsidR="00040241" w:rsidRDefault="00040241" w:rsidP="00040241">
      <w:pPr>
        <w:spacing w:before="240" w:after="120" w:line="240" w:lineRule="exact"/>
        <w:jc w:val="both"/>
        <w:rPr>
          <w:rFonts w:ascii="Arial" w:hAnsi="Arial" w:cs="Arial"/>
          <w:bCs/>
          <w:sz w:val="20"/>
          <w:szCs w:val="20"/>
        </w:rPr>
      </w:pPr>
      <w:r w:rsidRPr="00040241">
        <w:rPr>
          <w:rFonts w:ascii="Arial" w:hAnsi="Arial" w:cs="Arial"/>
          <w:bCs/>
          <w:sz w:val="20"/>
          <w:szCs w:val="20"/>
        </w:rPr>
        <w:t>Rozwiązano umowę o dofinansowanie za porozumieniem stron w trybie §25 ust. 2</w:t>
      </w:r>
      <w:r w:rsidR="00167792">
        <w:rPr>
          <w:rFonts w:ascii="Arial" w:hAnsi="Arial" w:cs="Arial"/>
          <w:bCs/>
          <w:sz w:val="20"/>
          <w:szCs w:val="20"/>
        </w:rPr>
        <w:t xml:space="preserve">, </w:t>
      </w:r>
      <w:r w:rsidR="00321255">
        <w:rPr>
          <w:rFonts w:ascii="Arial" w:hAnsi="Arial" w:cs="Arial"/>
          <w:bCs/>
          <w:sz w:val="20"/>
          <w:szCs w:val="20"/>
        </w:rPr>
        <w:t>który stanowi, że:</w:t>
      </w:r>
      <w:r w:rsidR="00167792">
        <w:rPr>
          <w:rFonts w:ascii="Arial" w:hAnsi="Arial" w:cs="Arial"/>
          <w:bCs/>
          <w:sz w:val="20"/>
          <w:szCs w:val="20"/>
        </w:rPr>
        <w:t xml:space="preserve"> </w:t>
      </w:r>
    </w:p>
    <w:p w:rsidR="00BF4AAA" w:rsidRPr="00646CDD" w:rsidRDefault="00321255" w:rsidP="00646CDD">
      <w:pPr>
        <w:spacing w:before="60" w:after="60" w:line="240" w:lineRule="exact"/>
        <w:jc w:val="both"/>
        <w:rPr>
          <w:rFonts w:ascii="Arial" w:hAnsi="Arial" w:cs="Arial"/>
          <w:bCs/>
          <w:i/>
          <w:sz w:val="20"/>
          <w:szCs w:val="20"/>
        </w:rPr>
      </w:pPr>
      <w:r w:rsidRPr="00646CDD">
        <w:rPr>
          <w:rFonts w:ascii="Arial" w:hAnsi="Arial" w:cs="Arial"/>
          <w:bCs/>
          <w:i/>
          <w:sz w:val="20"/>
          <w:szCs w:val="20"/>
        </w:rPr>
        <w:t>„</w:t>
      </w:r>
      <w:r w:rsidR="00BF4AAA" w:rsidRPr="00646CDD">
        <w:rPr>
          <w:rFonts w:ascii="Arial" w:hAnsi="Arial" w:cs="Arial"/>
          <w:bCs/>
          <w:i/>
          <w:sz w:val="20"/>
          <w:szCs w:val="20"/>
        </w:rPr>
        <w:t>Instytucja Pośrednicząca może rozwiązać umowę z zachowaniem jednomiesięcznego okresu wypowiedzenia w przypadku gdy:</w:t>
      </w:r>
    </w:p>
    <w:p w:rsidR="00BF4AAA" w:rsidRPr="00646CDD" w:rsidRDefault="00BF4AAA" w:rsidP="00BF4AAA">
      <w:pPr>
        <w:numPr>
          <w:ilvl w:val="0"/>
          <w:numId w:val="44"/>
        </w:numPr>
        <w:spacing w:before="60" w:after="60" w:line="240" w:lineRule="exact"/>
        <w:ind w:hanging="357"/>
        <w:jc w:val="both"/>
        <w:rPr>
          <w:rFonts w:ascii="Arial" w:hAnsi="Arial" w:cs="Arial"/>
          <w:bCs/>
          <w:i/>
          <w:sz w:val="20"/>
          <w:szCs w:val="20"/>
        </w:rPr>
      </w:pPr>
      <w:r w:rsidRPr="00646CDD">
        <w:rPr>
          <w:rFonts w:ascii="Arial" w:hAnsi="Arial" w:cs="Arial"/>
          <w:bCs/>
          <w:i/>
          <w:sz w:val="20"/>
          <w:szCs w:val="20"/>
        </w:rPr>
        <w:t>w zakresie postępu rzeczowego projektu stwierdzi, że zadania nie są realizowane lub ich realizacja w znacznym stopniu odbiega od umowy, w szczególności harmonogramu określonego we Wniosku;</w:t>
      </w:r>
    </w:p>
    <w:p w:rsidR="00BF4AAA" w:rsidRPr="00646CDD" w:rsidRDefault="00BF4AAA" w:rsidP="00BF4AAA">
      <w:pPr>
        <w:numPr>
          <w:ilvl w:val="0"/>
          <w:numId w:val="44"/>
        </w:numPr>
        <w:spacing w:before="60" w:after="60" w:line="240" w:lineRule="exact"/>
        <w:ind w:hanging="357"/>
        <w:jc w:val="both"/>
        <w:rPr>
          <w:rFonts w:ascii="Arial" w:hAnsi="Arial" w:cs="Arial"/>
          <w:bCs/>
          <w:i/>
          <w:sz w:val="20"/>
          <w:szCs w:val="20"/>
        </w:rPr>
      </w:pPr>
      <w:r w:rsidRPr="00646CDD">
        <w:rPr>
          <w:rFonts w:ascii="Arial" w:hAnsi="Arial" w:cs="Arial"/>
          <w:bCs/>
          <w:i/>
          <w:sz w:val="20"/>
          <w:szCs w:val="20"/>
        </w:rPr>
        <w:t>beneficjent odmówi poddania się kontroli, o której mowa w § 18;</w:t>
      </w:r>
    </w:p>
    <w:p w:rsidR="00BF4AAA" w:rsidRPr="00646CDD" w:rsidRDefault="00BF4AAA" w:rsidP="00BF4AAA">
      <w:pPr>
        <w:numPr>
          <w:ilvl w:val="0"/>
          <w:numId w:val="44"/>
        </w:numPr>
        <w:spacing w:before="60" w:after="60" w:line="240" w:lineRule="exact"/>
        <w:ind w:hanging="357"/>
        <w:jc w:val="both"/>
        <w:rPr>
          <w:rFonts w:ascii="Arial" w:hAnsi="Arial" w:cs="Arial"/>
          <w:bCs/>
          <w:i/>
          <w:sz w:val="20"/>
          <w:szCs w:val="20"/>
        </w:rPr>
      </w:pPr>
      <w:r w:rsidRPr="00646CDD">
        <w:rPr>
          <w:rFonts w:ascii="Arial" w:hAnsi="Arial" w:cs="Arial"/>
          <w:bCs/>
          <w:i/>
          <w:sz w:val="20"/>
          <w:szCs w:val="20"/>
        </w:rPr>
        <w:t>beneficjent w ustalonym przez Instytucję Pośredniczącą terminie nie doprowadzi do usunięcia stwierdzonych nieprawidłowości;</w:t>
      </w:r>
    </w:p>
    <w:p w:rsidR="00BF4AAA" w:rsidRPr="00646CDD" w:rsidRDefault="00BF4AAA" w:rsidP="00BF4AAA">
      <w:pPr>
        <w:numPr>
          <w:ilvl w:val="0"/>
          <w:numId w:val="44"/>
        </w:numPr>
        <w:spacing w:before="60" w:after="60" w:line="240" w:lineRule="exact"/>
        <w:ind w:hanging="357"/>
        <w:jc w:val="both"/>
        <w:rPr>
          <w:rFonts w:ascii="Arial" w:hAnsi="Arial" w:cs="Arial"/>
          <w:bCs/>
          <w:i/>
          <w:sz w:val="20"/>
          <w:szCs w:val="20"/>
        </w:rPr>
      </w:pPr>
      <w:r w:rsidRPr="00646CDD">
        <w:rPr>
          <w:rFonts w:ascii="Arial" w:hAnsi="Arial" w:cs="Arial"/>
          <w:bCs/>
          <w:i/>
          <w:sz w:val="20"/>
          <w:szCs w:val="20"/>
        </w:rPr>
        <w:t>beneficjent nie przedkłada zgodnie z umową wniosków o płatność;</w:t>
      </w:r>
    </w:p>
    <w:p w:rsidR="00321255" w:rsidRPr="00646CDD" w:rsidRDefault="00BF4AAA" w:rsidP="00646CDD">
      <w:pPr>
        <w:numPr>
          <w:ilvl w:val="0"/>
          <w:numId w:val="44"/>
        </w:numPr>
        <w:spacing w:before="60" w:after="60" w:line="240" w:lineRule="exact"/>
        <w:ind w:hanging="357"/>
        <w:jc w:val="both"/>
        <w:rPr>
          <w:rFonts w:ascii="Arial" w:hAnsi="Arial" w:cs="Arial"/>
          <w:bCs/>
          <w:i/>
          <w:sz w:val="20"/>
          <w:szCs w:val="20"/>
        </w:rPr>
      </w:pPr>
      <w:r w:rsidRPr="00646CDD">
        <w:rPr>
          <w:rFonts w:ascii="Arial" w:hAnsi="Arial" w:cs="Arial"/>
          <w:bCs/>
          <w:i/>
          <w:sz w:val="20"/>
          <w:szCs w:val="20"/>
        </w:rPr>
        <w:t xml:space="preserve">beneficjent w sposób uporczywy uchyla się od wykonywania obowiązków, o których mowa </w:t>
      </w:r>
      <w:r w:rsidR="00321255">
        <w:rPr>
          <w:rFonts w:ascii="Arial" w:hAnsi="Arial" w:cs="Arial"/>
          <w:bCs/>
          <w:i/>
          <w:sz w:val="20"/>
          <w:szCs w:val="20"/>
        </w:rPr>
        <w:t>w §</w:t>
      </w:r>
      <w:r w:rsidRPr="00646CDD">
        <w:rPr>
          <w:rFonts w:ascii="Arial" w:hAnsi="Arial" w:cs="Arial"/>
          <w:bCs/>
          <w:i/>
          <w:sz w:val="20"/>
          <w:szCs w:val="20"/>
        </w:rPr>
        <w:t>19 ust. 1</w:t>
      </w:r>
      <w:r w:rsidR="00321255" w:rsidRPr="00646CDD">
        <w:rPr>
          <w:rFonts w:ascii="Arial" w:hAnsi="Arial" w:cs="Arial"/>
          <w:bCs/>
          <w:i/>
          <w:sz w:val="20"/>
          <w:szCs w:val="20"/>
        </w:rPr>
        <w:t>”</w:t>
      </w:r>
      <w:r w:rsidRPr="00646CDD">
        <w:rPr>
          <w:rFonts w:ascii="Arial" w:hAnsi="Arial" w:cs="Arial"/>
          <w:bCs/>
          <w:i/>
          <w:sz w:val="20"/>
          <w:szCs w:val="20"/>
        </w:rPr>
        <w:t>.</w:t>
      </w:r>
    </w:p>
    <w:p w:rsidR="000A0699" w:rsidRDefault="00BF4AAA" w:rsidP="00646CDD">
      <w:pPr>
        <w:spacing w:before="240" w:after="240" w:line="240" w:lineRule="exact"/>
        <w:jc w:val="both"/>
        <w:rPr>
          <w:rFonts w:ascii="Arial" w:hAnsi="Arial" w:cs="Arial"/>
          <w:sz w:val="20"/>
          <w:szCs w:val="20"/>
        </w:rPr>
      </w:pPr>
      <w:r w:rsidRPr="00BF4AAA">
        <w:rPr>
          <w:rFonts w:ascii="Arial" w:hAnsi="Arial" w:cs="Arial"/>
          <w:bCs/>
          <w:sz w:val="20"/>
          <w:szCs w:val="20"/>
        </w:rPr>
        <w:t>albo §26</w:t>
      </w:r>
      <w:r w:rsidR="002D6A85">
        <w:rPr>
          <w:rFonts w:ascii="Arial" w:hAnsi="Arial" w:cs="Arial"/>
          <w:bCs/>
          <w:sz w:val="20"/>
          <w:szCs w:val="20"/>
        </w:rPr>
        <w:t>, który stanowi, że</w:t>
      </w:r>
      <w:r w:rsidR="00321255">
        <w:rPr>
          <w:rFonts w:ascii="Arial" w:hAnsi="Arial" w:cs="Arial"/>
          <w:bCs/>
          <w:sz w:val="20"/>
          <w:szCs w:val="20"/>
        </w:rPr>
        <w:t xml:space="preserve"> </w:t>
      </w:r>
      <w:r w:rsidR="00321255" w:rsidRPr="00646CDD">
        <w:rPr>
          <w:rFonts w:ascii="Arial" w:hAnsi="Arial" w:cs="Arial"/>
          <w:i/>
          <w:sz w:val="20"/>
          <w:szCs w:val="20"/>
        </w:rPr>
        <w:t>„</w:t>
      </w:r>
      <w:r w:rsidRPr="00646CDD">
        <w:rPr>
          <w:rFonts w:ascii="Arial" w:hAnsi="Arial" w:cs="Arial"/>
          <w:i/>
          <w:sz w:val="20"/>
          <w:szCs w:val="20"/>
        </w:rPr>
        <w:t>Umowa może zostać rozwiązana w drodze pisemnego porozumienia stron na wniosek każdej ze stron w przypadku wystąpienia okoliczności, które uniemożliwiają dalsze wykonywanie postanowień zawartych w</w:t>
      </w:r>
      <w:r w:rsidR="000A0699" w:rsidRPr="00646CDD">
        <w:rPr>
          <w:rFonts w:ascii="Arial" w:hAnsi="Arial" w:cs="Arial"/>
          <w:i/>
          <w:sz w:val="20"/>
          <w:szCs w:val="20"/>
        </w:rPr>
        <w:t xml:space="preserve"> umowie</w:t>
      </w:r>
      <w:r w:rsidR="00321255" w:rsidRPr="00646CDD">
        <w:rPr>
          <w:rFonts w:ascii="Arial" w:hAnsi="Arial" w:cs="Arial"/>
          <w:i/>
          <w:sz w:val="20"/>
          <w:szCs w:val="20"/>
        </w:rPr>
        <w:t>”</w:t>
      </w:r>
      <w:r w:rsidR="000A0699" w:rsidRPr="00DF7B90">
        <w:rPr>
          <w:rFonts w:ascii="Arial" w:hAnsi="Arial" w:cs="Arial"/>
          <w:sz w:val="20"/>
          <w:szCs w:val="20"/>
        </w:rPr>
        <w:t>.</w:t>
      </w:r>
    </w:p>
    <w:p w:rsidR="002D6A85" w:rsidRDefault="002D6A85" w:rsidP="00646CDD">
      <w:pPr>
        <w:spacing w:before="120" w:after="360" w:line="240" w:lineRule="exact"/>
        <w:jc w:val="both"/>
        <w:rPr>
          <w:rFonts w:ascii="Arial" w:hAnsi="Arial" w:cs="Arial"/>
          <w:i/>
          <w:sz w:val="20"/>
          <w:szCs w:val="20"/>
        </w:rPr>
      </w:pPr>
      <w:r>
        <w:rPr>
          <w:rFonts w:ascii="Arial" w:hAnsi="Arial" w:cs="Arial"/>
          <w:sz w:val="20"/>
          <w:szCs w:val="20"/>
        </w:rPr>
        <w:t xml:space="preserve">Ponadto, zgodnie z </w:t>
      </w:r>
      <w:r w:rsidRPr="00BF4AAA">
        <w:rPr>
          <w:rFonts w:ascii="Arial" w:hAnsi="Arial" w:cs="Arial"/>
          <w:bCs/>
          <w:sz w:val="20"/>
          <w:szCs w:val="20"/>
        </w:rPr>
        <w:t>§</w:t>
      </w:r>
      <w:r>
        <w:rPr>
          <w:rFonts w:ascii="Arial" w:hAnsi="Arial" w:cs="Arial"/>
          <w:bCs/>
          <w:sz w:val="20"/>
          <w:szCs w:val="20"/>
        </w:rPr>
        <w:t xml:space="preserve">27 ust. 2 i 3 </w:t>
      </w:r>
      <w:r w:rsidRPr="00094324">
        <w:rPr>
          <w:rFonts w:ascii="Arial" w:hAnsi="Arial" w:cs="Arial"/>
          <w:bCs/>
          <w:i/>
          <w:sz w:val="20"/>
          <w:szCs w:val="20"/>
        </w:rPr>
        <w:t>„w przypadku rozwiązania umowy w trybie §25 ust. 2 i §26 beneficjent ma prawo do wykorzystania wyłącznie tej części otrzymanych transz dofinansowania, które odpowiadają prawidłowo zrealizowanej części projektu”.</w:t>
      </w:r>
      <w:r w:rsidRPr="00094324">
        <w:rPr>
          <w:rFonts w:ascii="Arial" w:hAnsi="Arial" w:cs="Arial"/>
          <w:bCs/>
          <w:sz w:val="20"/>
          <w:szCs w:val="20"/>
        </w:rPr>
        <w:t xml:space="preserve"> </w:t>
      </w:r>
      <w:r>
        <w:rPr>
          <w:rFonts w:ascii="Arial" w:hAnsi="Arial" w:cs="Arial"/>
          <w:bCs/>
          <w:sz w:val="20"/>
          <w:szCs w:val="20"/>
        </w:rPr>
        <w:t xml:space="preserve">Przy czym </w:t>
      </w:r>
      <w:r w:rsidRPr="00094324">
        <w:rPr>
          <w:rFonts w:ascii="Arial" w:hAnsi="Arial" w:cs="Arial"/>
          <w:bCs/>
          <w:i/>
          <w:sz w:val="20"/>
          <w:szCs w:val="20"/>
        </w:rPr>
        <w:t>„z</w:t>
      </w:r>
      <w:r w:rsidRPr="00094324">
        <w:rPr>
          <w:rFonts w:ascii="Arial" w:hAnsi="Arial" w:cs="Arial"/>
          <w:i/>
          <w:sz w:val="20"/>
          <w:szCs w:val="20"/>
        </w:rPr>
        <w:t xml:space="preserve">a prawidłowo zrealizowaną część projektu należy uznać część projektu rozliczoną zgodnie z regułą proporcjonalności, (…) </w:t>
      </w:r>
      <w:r w:rsidRPr="00094324">
        <w:rPr>
          <w:rFonts w:ascii="Arial" w:hAnsi="Arial" w:cs="Arial"/>
          <w:b/>
          <w:i/>
          <w:sz w:val="20"/>
          <w:szCs w:val="20"/>
        </w:rPr>
        <w:t>pod warunkiem, że beneficjent osiągnie co najmniej 50% założonych we wniosku rezultatów projektu odnoszących się do zadań przedstawionych przez beneficjenta jako wykonane i do rozliczenia</w:t>
      </w:r>
      <w:r w:rsidRPr="00094324">
        <w:rPr>
          <w:rFonts w:ascii="Arial" w:hAnsi="Arial" w:cs="Arial"/>
          <w:i/>
          <w:sz w:val="20"/>
          <w:szCs w:val="20"/>
        </w:rPr>
        <w: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9"/>
        <w:tblLook w:val="04A0" w:firstRow="1" w:lastRow="0" w:firstColumn="1" w:lastColumn="0" w:noHBand="0" w:noVBand="1"/>
      </w:tblPr>
      <w:tblGrid>
        <w:gridCol w:w="1548"/>
        <w:gridCol w:w="2140"/>
        <w:gridCol w:w="1226"/>
        <w:gridCol w:w="1309"/>
        <w:gridCol w:w="1157"/>
        <w:gridCol w:w="1181"/>
        <w:gridCol w:w="1293"/>
      </w:tblGrid>
      <w:tr w:rsidR="002F23C0" w:rsidTr="002320AD">
        <w:tc>
          <w:tcPr>
            <w:tcW w:w="785" w:type="pct"/>
            <w:shd w:val="clear" w:color="auto" w:fill="FDE9D9"/>
            <w:vAlign w:val="center"/>
          </w:tcPr>
          <w:p w:rsidR="002F23C0" w:rsidRPr="001E43D6" w:rsidRDefault="002F23C0" w:rsidP="002320AD">
            <w:pPr>
              <w:jc w:val="center"/>
              <w:rPr>
                <w:rFonts w:ascii="Arial" w:hAnsi="Arial" w:cs="Arial"/>
                <w:b/>
                <w:sz w:val="16"/>
                <w:szCs w:val="16"/>
              </w:rPr>
            </w:pPr>
            <w:r>
              <w:rPr>
                <w:rFonts w:ascii="Arial" w:hAnsi="Arial" w:cs="Arial"/>
                <w:b/>
                <w:sz w:val="16"/>
                <w:szCs w:val="16"/>
              </w:rPr>
              <w:t>Nazwa zadania</w:t>
            </w:r>
          </w:p>
        </w:tc>
        <w:tc>
          <w:tcPr>
            <w:tcW w:w="1086" w:type="pct"/>
            <w:shd w:val="clear" w:color="auto" w:fill="FDE9D9"/>
            <w:vAlign w:val="center"/>
          </w:tcPr>
          <w:p w:rsidR="002F23C0" w:rsidRPr="001E43D6" w:rsidRDefault="002F23C0" w:rsidP="002320AD">
            <w:pPr>
              <w:jc w:val="center"/>
              <w:rPr>
                <w:rFonts w:ascii="Arial" w:hAnsi="Arial" w:cs="Arial"/>
                <w:b/>
                <w:sz w:val="16"/>
                <w:szCs w:val="16"/>
              </w:rPr>
            </w:pPr>
            <w:r w:rsidRPr="001E43D6">
              <w:rPr>
                <w:rFonts w:ascii="Arial" w:hAnsi="Arial" w:cs="Arial"/>
                <w:b/>
                <w:sz w:val="16"/>
                <w:szCs w:val="16"/>
              </w:rPr>
              <w:t>Nazwa wskaźnika</w:t>
            </w:r>
          </w:p>
        </w:tc>
        <w:tc>
          <w:tcPr>
            <w:tcW w:w="622" w:type="pct"/>
            <w:shd w:val="clear" w:color="auto" w:fill="FDE9D9"/>
            <w:vAlign w:val="center"/>
          </w:tcPr>
          <w:p w:rsidR="002F23C0" w:rsidRPr="001E43D6" w:rsidRDefault="002F23C0" w:rsidP="002320AD">
            <w:pPr>
              <w:jc w:val="center"/>
              <w:rPr>
                <w:rFonts w:ascii="Arial" w:hAnsi="Arial" w:cs="Arial"/>
                <w:b/>
                <w:sz w:val="16"/>
                <w:szCs w:val="16"/>
              </w:rPr>
            </w:pPr>
            <w:r w:rsidRPr="001E43D6">
              <w:rPr>
                <w:rFonts w:ascii="Arial" w:hAnsi="Arial" w:cs="Arial"/>
                <w:b/>
                <w:sz w:val="16"/>
                <w:szCs w:val="16"/>
              </w:rPr>
              <w:t>Wartość docelowa</w:t>
            </w:r>
          </w:p>
        </w:tc>
        <w:tc>
          <w:tcPr>
            <w:tcW w:w="664" w:type="pct"/>
            <w:shd w:val="clear" w:color="auto" w:fill="FDE9D9"/>
            <w:vAlign w:val="center"/>
          </w:tcPr>
          <w:p w:rsidR="002F23C0" w:rsidRPr="001E43D6" w:rsidRDefault="002F23C0" w:rsidP="002320AD">
            <w:pPr>
              <w:jc w:val="center"/>
              <w:rPr>
                <w:rFonts w:ascii="Arial" w:hAnsi="Arial" w:cs="Arial"/>
                <w:b/>
                <w:sz w:val="16"/>
                <w:szCs w:val="16"/>
              </w:rPr>
            </w:pPr>
            <w:r w:rsidRPr="001E43D6">
              <w:rPr>
                <w:rFonts w:ascii="Arial" w:hAnsi="Arial" w:cs="Arial"/>
                <w:b/>
                <w:sz w:val="16"/>
                <w:szCs w:val="16"/>
              </w:rPr>
              <w:t>Wartość osiągnięta</w:t>
            </w:r>
          </w:p>
        </w:tc>
        <w:tc>
          <w:tcPr>
            <w:tcW w:w="587" w:type="pct"/>
            <w:shd w:val="clear" w:color="auto" w:fill="FDE9D9"/>
            <w:vAlign w:val="center"/>
          </w:tcPr>
          <w:p w:rsidR="002F23C0" w:rsidRPr="001E43D6" w:rsidRDefault="002F23C0" w:rsidP="002320AD">
            <w:pPr>
              <w:jc w:val="center"/>
              <w:rPr>
                <w:rFonts w:ascii="Arial" w:hAnsi="Arial" w:cs="Arial"/>
                <w:b/>
                <w:sz w:val="16"/>
                <w:szCs w:val="16"/>
              </w:rPr>
            </w:pPr>
            <w:r w:rsidRPr="001E43D6">
              <w:rPr>
                <w:rFonts w:ascii="Arial" w:hAnsi="Arial" w:cs="Arial"/>
                <w:b/>
                <w:sz w:val="16"/>
                <w:szCs w:val="16"/>
              </w:rPr>
              <w:t>Stopień realizacji (%)</w:t>
            </w:r>
          </w:p>
        </w:tc>
        <w:tc>
          <w:tcPr>
            <w:tcW w:w="599" w:type="pct"/>
            <w:shd w:val="clear" w:color="auto" w:fill="FDE9D9"/>
            <w:vAlign w:val="center"/>
          </w:tcPr>
          <w:p w:rsidR="002F23C0" w:rsidRPr="001E43D6" w:rsidRDefault="002F23C0" w:rsidP="002320AD">
            <w:pPr>
              <w:jc w:val="center"/>
              <w:rPr>
                <w:rFonts w:ascii="Arial" w:hAnsi="Arial" w:cs="Arial"/>
                <w:b/>
                <w:sz w:val="16"/>
                <w:szCs w:val="16"/>
              </w:rPr>
            </w:pPr>
            <w:r>
              <w:rPr>
                <w:rFonts w:ascii="Arial" w:hAnsi="Arial" w:cs="Arial"/>
                <w:b/>
                <w:sz w:val="16"/>
                <w:szCs w:val="16"/>
              </w:rPr>
              <w:t xml:space="preserve">Budżet projektu </w:t>
            </w:r>
            <w:r>
              <w:rPr>
                <w:rFonts w:ascii="Arial" w:hAnsi="Arial" w:cs="Arial"/>
                <w:b/>
                <w:sz w:val="16"/>
                <w:szCs w:val="16"/>
              </w:rPr>
              <w:br/>
              <w:t>wg zadań</w:t>
            </w:r>
            <w:r w:rsidRPr="001E43D6">
              <w:rPr>
                <w:rFonts w:ascii="Arial" w:hAnsi="Arial" w:cs="Arial"/>
                <w:b/>
                <w:sz w:val="16"/>
                <w:szCs w:val="16"/>
              </w:rPr>
              <w:t xml:space="preserve"> </w:t>
            </w:r>
            <w:r w:rsidRPr="001E43D6">
              <w:rPr>
                <w:rFonts w:ascii="Arial" w:hAnsi="Arial" w:cs="Arial"/>
                <w:b/>
                <w:sz w:val="16"/>
                <w:szCs w:val="16"/>
              </w:rPr>
              <w:br/>
              <w:t>(tys. PLN)</w:t>
            </w:r>
          </w:p>
        </w:tc>
        <w:tc>
          <w:tcPr>
            <w:tcW w:w="656" w:type="pct"/>
            <w:shd w:val="clear" w:color="auto" w:fill="FDE9D9"/>
            <w:vAlign w:val="center"/>
          </w:tcPr>
          <w:p w:rsidR="002F23C0" w:rsidRPr="001E43D6" w:rsidRDefault="002F23C0" w:rsidP="002320AD">
            <w:pPr>
              <w:jc w:val="center"/>
              <w:rPr>
                <w:rFonts w:ascii="Arial" w:hAnsi="Arial" w:cs="Arial"/>
                <w:b/>
                <w:sz w:val="16"/>
                <w:szCs w:val="16"/>
              </w:rPr>
            </w:pPr>
            <w:r>
              <w:rPr>
                <w:rFonts w:ascii="Arial" w:hAnsi="Arial" w:cs="Arial"/>
                <w:b/>
                <w:sz w:val="16"/>
                <w:szCs w:val="16"/>
              </w:rPr>
              <w:t>Wydatki rozliczone</w:t>
            </w:r>
            <w:r>
              <w:rPr>
                <w:rFonts w:ascii="Arial" w:hAnsi="Arial" w:cs="Arial"/>
                <w:b/>
                <w:sz w:val="16"/>
                <w:szCs w:val="16"/>
              </w:rPr>
              <w:br/>
              <w:t>(</w:t>
            </w:r>
            <w:r w:rsidRPr="001E43D6">
              <w:rPr>
                <w:rFonts w:ascii="Arial" w:hAnsi="Arial" w:cs="Arial"/>
                <w:b/>
                <w:sz w:val="16"/>
                <w:szCs w:val="16"/>
              </w:rPr>
              <w:t>tys. PLN</w:t>
            </w:r>
            <w:r>
              <w:rPr>
                <w:rFonts w:ascii="Arial" w:hAnsi="Arial" w:cs="Arial"/>
                <w:b/>
                <w:sz w:val="16"/>
                <w:szCs w:val="16"/>
              </w:rPr>
              <w:t>)</w:t>
            </w:r>
          </w:p>
        </w:tc>
      </w:tr>
      <w:tr w:rsidR="002F23C0" w:rsidTr="002320AD">
        <w:tc>
          <w:tcPr>
            <w:tcW w:w="785" w:type="pct"/>
            <w:vMerge w:val="restart"/>
            <w:shd w:val="clear" w:color="auto" w:fill="FDE9D9"/>
            <w:vAlign w:val="center"/>
          </w:tcPr>
          <w:p w:rsidR="002F23C0" w:rsidRPr="00BF73C6" w:rsidRDefault="002F23C0" w:rsidP="002320AD">
            <w:pPr>
              <w:spacing w:before="60" w:after="60"/>
              <w:rPr>
                <w:rFonts w:ascii="Arial" w:hAnsi="Arial" w:cs="Arial"/>
                <w:b/>
                <w:sz w:val="14"/>
                <w:szCs w:val="14"/>
              </w:rPr>
            </w:pPr>
            <w:r w:rsidRPr="00BF73C6">
              <w:rPr>
                <w:rFonts w:ascii="Arial" w:hAnsi="Arial" w:cs="Arial"/>
                <w:b/>
                <w:sz w:val="14"/>
                <w:szCs w:val="14"/>
              </w:rPr>
              <w:t>Doradztwo zawodowe</w:t>
            </w:r>
          </w:p>
        </w:tc>
        <w:tc>
          <w:tcPr>
            <w:tcW w:w="1086" w:type="pct"/>
            <w:shd w:val="clear" w:color="auto" w:fill="FDE9D9"/>
          </w:tcPr>
          <w:p w:rsidR="002F23C0" w:rsidRPr="00821B2F" w:rsidRDefault="002F23C0" w:rsidP="002320AD">
            <w:pPr>
              <w:spacing w:before="60" w:after="60"/>
              <w:rPr>
                <w:rFonts w:ascii="Arial" w:hAnsi="Arial" w:cs="Arial"/>
                <w:b/>
                <w:sz w:val="14"/>
                <w:szCs w:val="14"/>
              </w:rPr>
            </w:pPr>
            <w:r w:rsidRPr="00821B2F">
              <w:rPr>
                <w:rFonts w:ascii="Arial" w:hAnsi="Arial" w:cs="Arial"/>
                <w:b/>
                <w:sz w:val="14"/>
                <w:szCs w:val="14"/>
              </w:rPr>
              <w:t>Liczba osób biernych zawodowo, nieuczestniczących w kształceniu lub szkoleniu, objętych doradztwem zawodowym</w:t>
            </w:r>
          </w:p>
        </w:tc>
        <w:tc>
          <w:tcPr>
            <w:tcW w:w="622" w:type="pct"/>
            <w:shd w:val="clear" w:color="auto" w:fill="FDE9D9"/>
            <w:vAlign w:val="center"/>
          </w:tcPr>
          <w:p w:rsidR="002F23C0" w:rsidRPr="00821B2F" w:rsidRDefault="002F23C0" w:rsidP="002320AD">
            <w:pPr>
              <w:jc w:val="right"/>
              <w:rPr>
                <w:rFonts w:ascii="Arial" w:hAnsi="Arial" w:cs="Arial"/>
                <w:b/>
                <w:sz w:val="14"/>
                <w:szCs w:val="14"/>
              </w:rPr>
            </w:pPr>
            <w:r w:rsidRPr="00821B2F">
              <w:rPr>
                <w:rFonts w:ascii="Arial" w:hAnsi="Arial" w:cs="Arial"/>
                <w:b/>
                <w:sz w:val="14"/>
                <w:szCs w:val="14"/>
              </w:rPr>
              <w:t>100</w:t>
            </w:r>
          </w:p>
        </w:tc>
        <w:tc>
          <w:tcPr>
            <w:tcW w:w="664" w:type="pct"/>
            <w:shd w:val="clear" w:color="auto" w:fill="FDE9D9"/>
            <w:vAlign w:val="center"/>
          </w:tcPr>
          <w:p w:rsidR="002F23C0" w:rsidRPr="00821B2F" w:rsidRDefault="002F23C0" w:rsidP="002320AD">
            <w:pPr>
              <w:jc w:val="right"/>
              <w:rPr>
                <w:rFonts w:ascii="Arial" w:hAnsi="Arial" w:cs="Arial"/>
                <w:b/>
                <w:sz w:val="14"/>
                <w:szCs w:val="14"/>
              </w:rPr>
            </w:pPr>
            <w:r w:rsidRPr="00821B2F">
              <w:rPr>
                <w:rFonts w:ascii="Arial" w:hAnsi="Arial" w:cs="Arial"/>
                <w:b/>
                <w:sz w:val="14"/>
                <w:szCs w:val="14"/>
              </w:rPr>
              <w:t>55</w:t>
            </w:r>
          </w:p>
        </w:tc>
        <w:tc>
          <w:tcPr>
            <w:tcW w:w="587" w:type="pct"/>
            <w:shd w:val="clear" w:color="auto" w:fill="FDE9D9"/>
            <w:vAlign w:val="center"/>
          </w:tcPr>
          <w:p w:rsidR="002F23C0" w:rsidRPr="00821B2F" w:rsidRDefault="002F23C0" w:rsidP="002320AD">
            <w:pPr>
              <w:jc w:val="right"/>
              <w:rPr>
                <w:rFonts w:ascii="Arial" w:hAnsi="Arial" w:cs="Arial"/>
                <w:b/>
                <w:sz w:val="14"/>
                <w:szCs w:val="14"/>
              </w:rPr>
            </w:pPr>
            <w:r w:rsidRPr="00821B2F">
              <w:rPr>
                <w:rFonts w:ascii="Arial" w:hAnsi="Arial" w:cs="Arial"/>
                <w:b/>
                <w:sz w:val="14"/>
                <w:szCs w:val="14"/>
              </w:rPr>
              <w:t>55%</w:t>
            </w:r>
          </w:p>
        </w:tc>
        <w:tc>
          <w:tcPr>
            <w:tcW w:w="599" w:type="pct"/>
            <w:vMerge w:val="restart"/>
            <w:shd w:val="clear" w:color="auto" w:fill="FDE9D9"/>
            <w:vAlign w:val="center"/>
          </w:tcPr>
          <w:p w:rsidR="002F23C0" w:rsidRPr="00821B2F" w:rsidRDefault="002F23C0" w:rsidP="002320AD">
            <w:pPr>
              <w:jc w:val="right"/>
              <w:rPr>
                <w:rFonts w:ascii="Arial" w:hAnsi="Arial" w:cs="Arial"/>
                <w:b/>
                <w:sz w:val="14"/>
                <w:szCs w:val="14"/>
              </w:rPr>
            </w:pPr>
            <w:r w:rsidRPr="00821B2F">
              <w:rPr>
                <w:rFonts w:ascii="Arial" w:hAnsi="Arial" w:cs="Arial"/>
                <w:b/>
                <w:sz w:val="14"/>
                <w:szCs w:val="14"/>
              </w:rPr>
              <w:t>200</w:t>
            </w:r>
          </w:p>
        </w:tc>
        <w:tc>
          <w:tcPr>
            <w:tcW w:w="656" w:type="pct"/>
            <w:vMerge w:val="restart"/>
            <w:shd w:val="clear" w:color="auto" w:fill="FDE9D9"/>
            <w:vAlign w:val="center"/>
          </w:tcPr>
          <w:p w:rsidR="002F23C0" w:rsidRPr="00821B2F" w:rsidRDefault="002F23C0" w:rsidP="002320AD">
            <w:pPr>
              <w:jc w:val="right"/>
              <w:rPr>
                <w:rFonts w:ascii="Arial" w:hAnsi="Arial" w:cs="Arial"/>
                <w:b/>
                <w:sz w:val="14"/>
                <w:szCs w:val="14"/>
              </w:rPr>
            </w:pPr>
            <w:r w:rsidRPr="00821B2F">
              <w:rPr>
                <w:rFonts w:ascii="Arial" w:hAnsi="Arial" w:cs="Arial"/>
                <w:b/>
                <w:sz w:val="14"/>
                <w:szCs w:val="14"/>
              </w:rPr>
              <w:t>120</w:t>
            </w:r>
            <w:r w:rsidRPr="00821B2F">
              <w:rPr>
                <w:rFonts w:ascii="Arial" w:hAnsi="Arial" w:cs="Arial"/>
                <w:b/>
                <w:sz w:val="14"/>
                <w:szCs w:val="14"/>
              </w:rPr>
              <w:br/>
              <w:t xml:space="preserve">(wg </w:t>
            </w:r>
            <w:r>
              <w:rPr>
                <w:rFonts w:ascii="Arial" w:hAnsi="Arial" w:cs="Arial"/>
                <w:b/>
                <w:sz w:val="14"/>
                <w:szCs w:val="14"/>
              </w:rPr>
              <w:t>poniesionych</w:t>
            </w:r>
            <w:r w:rsidRPr="00821B2F">
              <w:rPr>
                <w:rFonts w:ascii="Arial" w:hAnsi="Arial" w:cs="Arial"/>
                <w:b/>
                <w:sz w:val="14"/>
                <w:szCs w:val="14"/>
              </w:rPr>
              <w:t xml:space="preserve"> wydatków uznanych za kwalifikowalne)</w:t>
            </w:r>
          </w:p>
        </w:tc>
      </w:tr>
      <w:tr w:rsidR="002F23C0" w:rsidTr="002320AD">
        <w:tc>
          <w:tcPr>
            <w:tcW w:w="785" w:type="pct"/>
            <w:vMerge/>
            <w:shd w:val="clear" w:color="auto" w:fill="FDE9D9"/>
          </w:tcPr>
          <w:p w:rsidR="002F23C0" w:rsidRPr="001E43D6" w:rsidRDefault="002F23C0" w:rsidP="002320AD">
            <w:pPr>
              <w:spacing w:before="60" w:after="60"/>
              <w:rPr>
                <w:rFonts w:ascii="Arial" w:hAnsi="Arial" w:cs="Arial"/>
                <w:sz w:val="14"/>
                <w:szCs w:val="14"/>
              </w:rPr>
            </w:pPr>
          </w:p>
        </w:tc>
        <w:tc>
          <w:tcPr>
            <w:tcW w:w="1086" w:type="pct"/>
            <w:shd w:val="clear" w:color="auto" w:fill="FDE9D9"/>
          </w:tcPr>
          <w:p w:rsidR="002F23C0" w:rsidRPr="00821B2F" w:rsidRDefault="002F23C0" w:rsidP="002320AD">
            <w:pPr>
              <w:spacing w:before="60" w:after="60"/>
              <w:rPr>
                <w:rFonts w:ascii="Arial" w:hAnsi="Arial" w:cs="Arial"/>
                <w:b/>
                <w:sz w:val="14"/>
                <w:szCs w:val="14"/>
              </w:rPr>
            </w:pPr>
            <w:r w:rsidRPr="00821B2F">
              <w:rPr>
                <w:rFonts w:ascii="Arial" w:hAnsi="Arial" w:cs="Arial"/>
                <w:b/>
                <w:sz w:val="14"/>
                <w:szCs w:val="14"/>
              </w:rPr>
              <w:t>Liczba osób należących do kategorii NEET, dla których opracowano IPD</w:t>
            </w:r>
          </w:p>
        </w:tc>
        <w:tc>
          <w:tcPr>
            <w:tcW w:w="622" w:type="pct"/>
            <w:shd w:val="clear" w:color="auto" w:fill="FDE9D9"/>
            <w:vAlign w:val="center"/>
          </w:tcPr>
          <w:p w:rsidR="002F23C0" w:rsidRPr="00821B2F" w:rsidRDefault="002F23C0" w:rsidP="002320AD">
            <w:pPr>
              <w:jc w:val="right"/>
              <w:rPr>
                <w:rFonts w:ascii="Arial" w:hAnsi="Arial" w:cs="Arial"/>
                <w:b/>
                <w:sz w:val="14"/>
                <w:szCs w:val="14"/>
              </w:rPr>
            </w:pPr>
            <w:r w:rsidRPr="00821B2F">
              <w:rPr>
                <w:rFonts w:ascii="Arial" w:hAnsi="Arial" w:cs="Arial"/>
                <w:b/>
                <w:sz w:val="14"/>
                <w:szCs w:val="14"/>
              </w:rPr>
              <w:t>100</w:t>
            </w:r>
          </w:p>
        </w:tc>
        <w:tc>
          <w:tcPr>
            <w:tcW w:w="664" w:type="pct"/>
            <w:shd w:val="clear" w:color="auto" w:fill="FDE9D9"/>
            <w:vAlign w:val="center"/>
          </w:tcPr>
          <w:p w:rsidR="002F23C0" w:rsidRPr="00821B2F" w:rsidRDefault="00927102" w:rsidP="002320AD">
            <w:pPr>
              <w:jc w:val="right"/>
              <w:rPr>
                <w:rFonts w:ascii="Arial" w:hAnsi="Arial" w:cs="Arial"/>
                <w:b/>
                <w:sz w:val="14"/>
                <w:szCs w:val="14"/>
              </w:rPr>
            </w:pPr>
            <w:r>
              <w:rPr>
                <w:rFonts w:ascii="Arial" w:hAnsi="Arial" w:cs="Arial"/>
                <w:b/>
                <w:sz w:val="14"/>
                <w:szCs w:val="14"/>
              </w:rPr>
              <w:t>50</w:t>
            </w:r>
          </w:p>
        </w:tc>
        <w:tc>
          <w:tcPr>
            <w:tcW w:w="587" w:type="pct"/>
            <w:shd w:val="clear" w:color="auto" w:fill="FDE9D9"/>
            <w:vAlign w:val="center"/>
          </w:tcPr>
          <w:p w:rsidR="002F23C0" w:rsidRPr="00821B2F" w:rsidRDefault="00927102" w:rsidP="002320AD">
            <w:pPr>
              <w:jc w:val="right"/>
              <w:rPr>
                <w:rFonts w:ascii="Arial" w:hAnsi="Arial" w:cs="Arial"/>
                <w:b/>
                <w:sz w:val="14"/>
                <w:szCs w:val="14"/>
              </w:rPr>
            </w:pPr>
            <w:r>
              <w:rPr>
                <w:rFonts w:ascii="Arial" w:hAnsi="Arial" w:cs="Arial"/>
                <w:b/>
                <w:sz w:val="14"/>
                <w:szCs w:val="14"/>
              </w:rPr>
              <w:t>50</w:t>
            </w:r>
            <w:r w:rsidR="002F23C0" w:rsidRPr="00821B2F">
              <w:rPr>
                <w:rFonts w:ascii="Arial" w:hAnsi="Arial" w:cs="Arial"/>
                <w:b/>
                <w:sz w:val="14"/>
                <w:szCs w:val="14"/>
              </w:rPr>
              <w:t>%</w:t>
            </w:r>
          </w:p>
        </w:tc>
        <w:tc>
          <w:tcPr>
            <w:tcW w:w="599" w:type="pct"/>
            <w:vMerge/>
            <w:shd w:val="clear" w:color="auto" w:fill="FDE9D9"/>
            <w:vAlign w:val="center"/>
          </w:tcPr>
          <w:p w:rsidR="002F23C0" w:rsidRPr="00623A36" w:rsidRDefault="002F23C0" w:rsidP="002320AD">
            <w:pPr>
              <w:jc w:val="right"/>
              <w:rPr>
                <w:rFonts w:ascii="Arial" w:hAnsi="Arial" w:cs="Arial"/>
                <w:sz w:val="14"/>
                <w:szCs w:val="14"/>
              </w:rPr>
            </w:pPr>
          </w:p>
        </w:tc>
        <w:tc>
          <w:tcPr>
            <w:tcW w:w="656" w:type="pct"/>
            <w:vMerge/>
            <w:shd w:val="clear" w:color="auto" w:fill="FDE9D9"/>
            <w:vAlign w:val="center"/>
          </w:tcPr>
          <w:p w:rsidR="002F23C0" w:rsidRPr="00623A36" w:rsidRDefault="002F23C0" w:rsidP="002320AD">
            <w:pPr>
              <w:jc w:val="right"/>
              <w:rPr>
                <w:rFonts w:ascii="Arial" w:hAnsi="Arial" w:cs="Arial"/>
                <w:sz w:val="14"/>
                <w:szCs w:val="14"/>
              </w:rPr>
            </w:pPr>
          </w:p>
        </w:tc>
      </w:tr>
      <w:tr w:rsidR="002F23C0" w:rsidTr="002320AD">
        <w:tc>
          <w:tcPr>
            <w:tcW w:w="785" w:type="pct"/>
            <w:shd w:val="clear" w:color="auto" w:fill="FDE9D9"/>
            <w:vAlign w:val="center"/>
          </w:tcPr>
          <w:p w:rsidR="002F23C0" w:rsidRPr="00821B2F" w:rsidRDefault="002F23C0" w:rsidP="002320AD">
            <w:pPr>
              <w:spacing w:before="60" w:after="60"/>
              <w:rPr>
                <w:rFonts w:ascii="Arial" w:hAnsi="Arial" w:cs="Arial"/>
                <w:sz w:val="14"/>
                <w:szCs w:val="14"/>
              </w:rPr>
            </w:pPr>
            <w:r w:rsidRPr="00821B2F">
              <w:rPr>
                <w:rFonts w:ascii="Arial" w:hAnsi="Arial" w:cs="Arial"/>
                <w:sz w:val="14"/>
                <w:szCs w:val="14"/>
              </w:rPr>
              <w:t>Szkolenia</w:t>
            </w:r>
          </w:p>
        </w:tc>
        <w:tc>
          <w:tcPr>
            <w:tcW w:w="1086" w:type="pct"/>
            <w:shd w:val="clear" w:color="auto" w:fill="FDE9D9"/>
          </w:tcPr>
          <w:p w:rsidR="002F23C0" w:rsidRPr="001E43D6" w:rsidRDefault="002F23C0" w:rsidP="002320AD">
            <w:pPr>
              <w:spacing w:before="60" w:after="60"/>
              <w:rPr>
                <w:sz w:val="14"/>
                <w:szCs w:val="14"/>
              </w:rPr>
            </w:pPr>
            <w:r w:rsidRPr="001E43D6">
              <w:rPr>
                <w:rFonts w:ascii="Arial" w:hAnsi="Arial" w:cs="Arial"/>
                <w:sz w:val="14"/>
                <w:szCs w:val="14"/>
              </w:rPr>
              <w:t>Liczba osób należących do kategorii NEET objętych wsparciem szkoleniowym w projekcie</w:t>
            </w:r>
          </w:p>
        </w:tc>
        <w:tc>
          <w:tcPr>
            <w:tcW w:w="622" w:type="pct"/>
            <w:shd w:val="clear" w:color="auto" w:fill="FDE9D9"/>
            <w:vAlign w:val="center"/>
          </w:tcPr>
          <w:p w:rsidR="002F23C0" w:rsidRPr="000174A4" w:rsidRDefault="002F23C0" w:rsidP="002320AD">
            <w:pPr>
              <w:jc w:val="right"/>
              <w:rPr>
                <w:rFonts w:ascii="Arial" w:hAnsi="Arial" w:cs="Arial"/>
                <w:sz w:val="14"/>
                <w:szCs w:val="14"/>
              </w:rPr>
            </w:pPr>
            <w:r>
              <w:rPr>
                <w:rFonts w:ascii="Arial" w:hAnsi="Arial" w:cs="Arial"/>
                <w:sz w:val="14"/>
                <w:szCs w:val="14"/>
              </w:rPr>
              <w:t>90</w:t>
            </w:r>
          </w:p>
        </w:tc>
        <w:tc>
          <w:tcPr>
            <w:tcW w:w="664" w:type="pct"/>
            <w:shd w:val="clear" w:color="auto" w:fill="FDE9D9"/>
            <w:vAlign w:val="center"/>
          </w:tcPr>
          <w:p w:rsidR="002F23C0" w:rsidRPr="000174A4" w:rsidRDefault="0087746C" w:rsidP="002320AD">
            <w:pPr>
              <w:jc w:val="right"/>
              <w:rPr>
                <w:rFonts w:ascii="Arial" w:hAnsi="Arial" w:cs="Arial"/>
                <w:sz w:val="14"/>
                <w:szCs w:val="14"/>
              </w:rPr>
            </w:pPr>
            <w:r>
              <w:rPr>
                <w:rFonts w:ascii="Arial" w:hAnsi="Arial" w:cs="Arial"/>
                <w:sz w:val="14"/>
                <w:szCs w:val="14"/>
              </w:rPr>
              <w:t>36</w:t>
            </w:r>
          </w:p>
        </w:tc>
        <w:tc>
          <w:tcPr>
            <w:tcW w:w="587" w:type="pct"/>
            <w:shd w:val="clear" w:color="auto" w:fill="FDE9D9"/>
            <w:vAlign w:val="center"/>
          </w:tcPr>
          <w:p w:rsidR="002F23C0" w:rsidRPr="000174A4" w:rsidRDefault="0087746C" w:rsidP="002320AD">
            <w:pPr>
              <w:jc w:val="right"/>
              <w:rPr>
                <w:rFonts w:ascii="Arial" w:hAnsi="Arial" w:cs="Arial"/>
                <w:sz w:val="14"/>
                <w:szCs w:val="14"/>
              </w:rPr>
            </w:pPr>
            <w:r>
              <w:rPr>
                <w:rFonts w:ascii="Arial" w:hAnsi="Arial" w:cs="Arial"/>
                <w:sz w:val="14"/>
                <w:szCs w:val="14"/>
              </w:rPr>
              <w:t>20</w:t>
            </w:r>
            <w:r w:rsidR="002F23C0">
              <w:rPr>
                <w:rFonts w:ascii="Arial" w:hAnsi="Arial" w:cs="Arial"/>
                <w:sz w:val="14"/>
                <w:szCs w:val="14"/>
              </w:rPr>
              <w:t>%</w:t>
            </w:r>
          </w:p>
        </w:tc>
        <w:tc>
          <w:tcPr>
            <w:tcW w:w="599" w:type="pct"/>
            <w:shd w:val="clear" w:color="auto" w:fill="FDE9D9"/>
            <w:vAlign w:val="center"/>
          </w:tcPr>
          <w:p w:rsidR="002F23C0" w:rsidRPr="000174A4" w:rsidRDefault="002F23C0" w:rsidP="002320AD">
            <w:pPr>
              <w:jc w:val="right"/>
              <w:rPr>
                <w:rFonts w:ascii="Arial" w:hAnsi="Arial" w:cs="Arial"/>
                <w:sz w:val="14"/>
                <w:szCs w:val="14"/>
              </w:rPr>
            </w:pPr>
            <w:r>
              <w:rPr>
                <w:rFonts w:ascii="Arial" w:hAnsi="Arial" w:cs="Arial"/>
                <w:sz w:val="14"/>
                <w:szCs w:val="14"/>
              </w:rPr>
              <w:t>200</w:t>
            </w:r>
          </w:p>
        </w:tc>
        <w:tc>
          <w:tcPr>
            <w:tcW w:w="656" w:type="pct"/>
            <w:shd w:val="clear" w:color="auto" w:fill="FDE9D9"/>
            <w:vAlign w:val="center"/>
          </w:tcPr>
          <w:p w:rsidR="002F23C0" w:rsidRPr="00646CDD" w:rsidRDefault="002F23C0" w:rsidP="002320AD">
            <w:pPr>
              <w:jc w:val="right"/>
              <w:rPr>
                <w:rFonts w:ascii="Arial" w:hAnsi="Arial" w:cs="Arial"/>
                <w:sz w:val="14"/>
                <w:szCs w:val="14"/>
              </w:rPr>
            </w:pPr>
            <w:r>
              <w:rPr>
                <w:rFonts w:ascii="Arial" w:hAnsi="Arial" w:cs="Arial"/>
                <w:sz w:val="14"/>
                <w:szCs w:val="14"/>
              </w:rPr>
              <w:t>0</w:t>
            </w:r>
          </w:p>
        </w:tc>
      </w:tr>
      <w:tr w:rsidR="002F23C0" w:rsidTr="002320AD">
        <w:tc>
          <w:tcPr>
            <w:tcW w:w="785" w:type="pct"/>
            <w:shd w:val="clear" w:color="auto" w:fill="FDE9D9"/>
            <w:vAlign w:val="center"/>
          </w:tcPr>
          <w:p w:rsidR="002F23C0" w:rsidRPr="00821B2F" w:rsidRDefault="002F23C0" w:rsidP="002320AD">
            <w:pPr>
              <w:spacing w:before="60" w:after="60"/>
              <w:rPr>
                <w:rFonts w:ascii="Arial" w:hAnsi="Arial" w:cs="Arial"/>
                <w:sz w:val="14"/>
                <w:szCs w:val="14"/>
              </w:rPr>
            </w:pPr>
            <w:r w:rsidRPr="00821B2F">
              <w:rPr>
                <w:rFonts w:ascii="Arial" w:hAnsi="Arial" w:cs="Arial"/>
                <w:sz w:val="14"/>
                <w:szCs w:val="14"/>
              </w:rPr>
              <w:t>Staże zawodowe</w:t>
            </w:r>
          </w:p>
        </w:tc>
        <w:tc>
          <w:tcPr>
            <w:tcW w:w="1086" w:type="pct"/>
            <w:shd w:val="clear" w:color="auto" w:fill="FDE9D9"/>
          </w:tcPr>
          <w:p w:rsidR="002F23C0" w:rsidRPr="00F81596" w:rsidRDefault="002F23C0" w:rsidP="002320AD">
            <w:pPr>
              <w:spacing w:before="60" w:after="60"/>
              <w:rPr>
                <w:rFonts w:ascii="Arial" w:hAnsi="Arial" w:cs="Arial"/>
                <w:sz w:val="14"/>
                <w:szCs w:val="14"/>
              </w:rPr>
            </w:pPr>
            <w:r w:rsidRPr="00F81596">
              <w:rPr>
                <w:rFonts w:ascii="Arial" w:hAnsi="Arial" w:cs="Arial"/>
                <w:sz w:val="14"/>
                <w:szCs w:val="14"/>
              </w:rPr>
              <w:t xml:space="preserve">Liczba osób należących do kategorii NEET, którzy </w:t>
            </w:r>
            <w:r w:rsidRPr="00646CDD">
              <w:rPr>
                <w:rFonts w:ascii="Arial" w:hAnsi="Arial" w:cs="Arial"/>
                <w:sz w:val="14"/>
                <w:szCs w:val="14"/>
              </w:rPr>
              <w:t>ukończyli</w:t>
            </w:r>
            <w:r w:rsidRPr="00F81596">
              <w:rPr>
                <w:rFonts w:ascii="Arial" w:hAnsi="Arial" w:cs="Arial"/>
                <w:sz w:val="14"/>
                <w:szCs w:val="14"/>
              </w:rPr>
              <w:t xml:space="preserve"> staż zawodowy w ramach projektu</w:t>
            </w:r>
          </w:p>
        </w:tc>
        <w:tc>
          <w:tcPr>
            <w:tcW w:w="622" w:type="pct"/>
            <w:shd w:val="clear" w:color="auto" w:fill="FDE9D9"/>
            <w:vAlign w:val="center"/>
          </w:tcPr>
          <w:p w:rsidR="002F23C0" w:rsidRPr="00F81596" w:rsidRDefault="002F23C0" w:rsidP="002320AD">
            <w:pPr>
              <w:jc w:val="right"/>
              <w:rPr>
                <w:rFonts w:ascii="Arial" w:hAnsi="Arial" w:cs="Arial"/>
                <w:sz w:val="14"/>
                <w:szCs w:val="14"/>
              </w:rPr>
            </w:pPr>
            <w:r w:rsidRPr="00646CDD">
              <w:rPr>
                <w:rFonts w:ascii="Arial" w:hAnsi="Arial" w:cs="Arial"/>
                <w:sz w:val="14"/>
                <w:szCs w:val="14"/>
              </w:rPr>
              <w:t>80</w:t>
            </w:r>
          </w:p>
        </w:tc>
        <w:tc>
          <w:tcPr>
            <w:tcW w:w="664" w:type="pct"/>
            <w:shd w:val="clear" w:color="auto" w:fill="FDE9D9"/>
            <w:vAlign w:val="center"/>
          </w:tcPr>
          <w:p w:rsidR="002F23C0" w:rsidRPr="00F81596" w:rsidRDefault="0087746C" w:rsidP="002320AD">
            <w:pPr>
              <w:jc w:val="right"/>
              <w:rPr>
                <w:rFonts w:ascii="Arial" w:hAnsi="Arial" w:cs="Arial"/>
                <w:sz w:val="14"/>
                <w:szCs w:val="14"/>
              </w:rPr>
            </w:pPr>
            <w:r>
              <w:rPr>
                <w:rFonts w:ascii="Arial" w:hAnsi="Arial" w:cs="Arial"/>
                <w:sz w:val="14"/>
                <w:szCs w:val="14"/>
              </w:rPr>
              <w:t>32</w:t>
            </w:r>
          </w:p>
        </w:tc>
        <w:tc>
          <w:tcPr>
            <w:tcW w:w="587" w:type="pct"/>
            <w:shd w:val="clear" w:color="auto" w:fill="FDE9D9"/>
            <w:vAlign w:val="center"/>
          </w:tcPr>
          <w:p w:rsidR="002F23C0" w:rsidRPr="00F81596" w:rsidRDefault="0087746C" w:rsidP="002320AD">
            <w:pPr>
              <w:jc w:val="right"/>
              <w:rPr>
                <w:rFonts w:ascii="Arial" w:hAnsi="Arial" w:cs="Arial"/>
                <w:sz w:val="14"/>
                <w:szCs w:val="14"/>
              </w:rPr>
            </w:pPr>
            <w:r>
              <w:rPr>
                <w:rFonts w:ascii="Arial" w:hAnsi="Arial" w:cs="Arial"/>
                <w:sz w:val="14"/>
                <w:szCs w:val="14"/>
              </w:rPr>
              <w:t>20</w:t>
            </w:r>
            <w:r w:rsidR="002F23C0" w:rsidRPr="00F81596">
              <w:rPr>
                <w:rFonts w:ascii="Arial" w:hAnsi="Arial" w:cs="Arial"/>
                <w:sz w:val="14"/>
                <w:szCs w:val="14"/>
              </w:rPr>
              <w:t>%</w:t>
            </w:r>
          </w:p>
        </w:tc>
        <w:tc>
          <w:tcPr>
            <w:tcW w:w="599" w:type="pct"/>
            <w:shd w:val="clear" w:color="auto" w:fill="FDE9D9"/>
            <w:vAlign w:val="center"/>
          </w:tcPr>
          <w:p w:rsidR="002F23C0" w:rsidRPr="00F81596" w:rsidRDefault="002F23C0" w:rsidP="002320AD">
            <w:pPr>
              <w:jc w:val="right"/>
              <w:rPr>
                <w:rFonts w:ascii="Arial" w:hAnsi="Arial" w:cs="Arial"/>
                <w:sz w:val="14"/>
                <w:szCs w:val="14"/>
              </w:rPr>
            </w:pPr>
            <w:r>
              <w:rPr>
                <w:rFonts w:ascii="Arial" w:hAnsi="Arial" w:cs="Arial"/>
                <w:sz w:val="14"/>
                <w:szCs w:val="14"/>
              </w:rPr>
              <w:t>200</w:t>
            </w:r>
          </w:p>
        </w:tc>
        <w:tc>
          <w:tcPr>
            <w:tcW w:w="656" w:type="pct"/>
            <w:shd w:val="clear" w:color="auto" w:fill="FDE9D9"/>
            <w:vAlign w:val="center"/>
          </w:tcPr>
          <w:p w:rsidR="002F23C0" w:rsidRPr="00646CDD" w:rsidRDefault="002F23C0" w:rsidP="002320AD">
            <w:pPr>
              <w:jc w:val="right"/>
              <w:rPr>
                <w:rFonts w:ascii="Arial" w:hAnsi="Arial" w:cs="Arial"/>
                <w:sz w:val="14"/>
                <w:szCs w:val="14"/>
              </w:rPr>
            </w:pPr>
            <w:r>
              <w:rPr>
                <w:rFonts w:ascii="Arial" w:hAnsi="Arial" w:cs="Arial"/>
                <w:sz w:val="14"/>
                <w:szCs w:val="14"/>
              </w:rPr>
              <w:t>0</w:t>
            </w:r>
          </w:p>
        </w:tc>
      </w:tr>
      <w:tr w:rsidR="002F23C0" w:rsidTr="002320AD">
        <w:tc>
          <w:tcPr>
            <w:tcW w:w="785" w:type="pct"/>
            <w:shd w:val="clear" w:color="auto" w:fill="FDE9D9"/>
            <w:vAlign w:val="center"/>
          </w:tcPr>
          <w:p w:rsidR="002F23C0" w:rsidRPr="00BE7B10" w:rsidRDefault="002F23C0" w:rsidP="002320AD">
            <w:pPr>
              <w:spacing w:before="60" w:after="60"/>
              <w:rPr>
                <w:rFonts w:ascii="Arial" w:hAnsi="Arial" w:cs="Arial"/>
                <w:sz w:val="14"/>
                <w:szCs w:val="14"/>
              </w:rPr>
            </w:pPr>
            <w:r w:rsidRPr="00BE7B10">
              <w:rPr>
                <w:rFonts w:ascii="Arial" w:hAnsi="Arial" w:cs="Arial"/>
                <w:sz w:val="14"/>
                <w:szCs w:val="14"/>
              </w:rPr>
              <w:t>Pośrednictwo pracy</w:t>
            </w:r>
          </w:p>
        </w:tc>
        <w:tc>
          <w:tcPr>
            <w:tcW w:w="1086" w:type="pct"/>
            <w:shd w:val="clear" w:color="auto" w:fill="FDE9D9"/>
          </w:tcPr>
          <w:p w:rsidR="002F23C0" w:rsidRPr="00BE7B10" w:rsidRDefault="002F23C0" w:rsidP="002320AD">
            <w:pPr>
              <w:spacing w:before="60" w:after="60"/>
              <w:rPr>
                <w:sz w:val="14"/>
                <w:szCs w:val="14"/>
              </w:rPr>
            </w:pPr>
            <w:r w:rsidRPr="00BE7B10">
              <w:rPr>
                <w:rFonts w:ascii="Arial" w:hAnsi="Arial" w:cs="Arial"/>
                <w:sz w:val="14"/>
                <w:szCs w:val="14"/>
              </w:rPr>
              <w:t>Liczba osób należących do kategorii NEET objętych wsparciem doradczym i warsztatowym w ramach integracji z rynkiem pracy</w:t>
            </w:r>
          </w:p>
        </w:tc>
        <w:tc>
          <w:tcPr>
            <w:tcW w:w="622" w:type="pct"/>
            <w:shd w:val="clear" w:color="auto" w:fill="FDE9D9"/>
            <w:vAlign w:val="center"/>
          </w:tcPr>
          <w:p w:rsidR="002F23C0" w:rsidRPr="00BE7B10" w:rsidRDefault="002F23C0" w:rsidP="002320AD">
            <w:pPr>
              <w:jc w:val="right"/>
              <w:rPr>
                <w:rFonts w:ascii="Arial" w:hAnsi="Arial" w:cs="Arial"/>
                <w:sz w:val="14"/>
                <w:szCs w:val="14"/>
              </w:rPr>
            </w:pPr>
            <w:r w:rsidRPr="00BE7B10">
              <w:rPr>
                <w:rFonts w:ascii="Arial" w:hAnsi="Arial" w:cs="Arial"/>
                <w:sz w:val="14"/>
                <w:szCs w:val="14"/>
              </w:rPr>
              <w:t>80</w:t>
            </w:r>
          </w:p>
        </w:tc>
        <w:tc>
          <w:tcPr>
            <w:tcW w:w="664" w:type="pct"/>
            <w:shd w:val="clear" w:color="auto" w:fill="FDE9D9"/>
            <w:vAlign w:val="center"/>
          </w:tcPr>
          <w:p w:rsidR="002F23C0" w:rsidRPr="00BE7B10" w:rsidRDefault="002F23C0" w:rsidP="002320AD">
            <w:pPr>
              <w:jc w:val="right"/>
              <w:rPr>
                <w:rFonts w:ascii="Arial" w:hAnsi="Arial" w:cs="Arial"/>
                <w:sz w:val="14"/>
                <w:szCs w:val="14"/>
              </w:rPr>
            </w:pPr>
            <w:r>
              <w:rPr>
                <w:rFonts w:ascii="Arial" w:hAnsi="Arial" w:cs="Arial"/>
                <w:sz w:val="14"/>
                <w:szCs w:val="14"/>
              </w:rPr>
              <w:t>0</w:t>
            </w:r>
          </w:p>
        </w:tc>
        <w:tc>
          <w:tcPr>
            <w:tcW w:w="587" w:type="pct"/>
            <w:shd w:val="clear" w:color="auto" w:fill="FDE9D9"/>
            <w:vAlign w:val="center"/>
          </w:tcPr>
          <w:p w:rsidR="002F23C0" w:rsidRPr="00BE7B10" w:rsidRDefault="002F23C0" w:rsidP="002320AD">
            <w:pPr>
              <w:jc w:val="right"/>
              <w:rPr>
                <w:rFonts w:ascii="Arial" w:hAnsi="Arial" w:cs="Arial"/>
                <w:sz w:val="14"/>
                <w:szCs w:val="14"/>
              </w:rPr>
            </w:pPr>
            <w:r>
              <w:rPr>
                <w:rFonts w:ascii="Arial" w:hAnsi="Arial" w:cs="Arial"/>
                <w:sz w:val="14"/>
                <w:szCs w:val="14"/>
              </w:rPr>
              <w:t>0</w:t>
            </w:r>
            <w:r w:rsidRPr="00BE7B10">
              <w:rPr>
                <w:rFonts w:ascii="Arial" w:hAnsi="Arial" w:cs="Arial"/>
                <w:sz w:val="14"/>
                <w:szCs w:val="14"/>
              </w:rPr>
              <w:t>%</w:t>
            </w:r>
          </w:p>
        </w:tc>
        <w:tc>
          <w:tcPr>
            <w:tcW w:w="599" w:type="pct"/>
            <w:shd w:val="clear" w:color="auto" w:fill="FDE9D9"/>
            <w:vAlign w:val="center"/>
          </w:tcPr>
          <w:p w:rsidR="002F23C0" w:rsidRPr="00BE7B10" w:rsidRDefault="002F23C0" w:rsidP="002320AD">
            <w:pPr>
              <w:jc w:val="right"/>
              <w:rPr>
                <w:rFonts w:ascii="Arial" w:hAnsi="Arial" w:cs="Arial"/>
                <w:sz w:val="14"/>
                <w:szCs w:val="14"/>
              </w:rPr>
            </w:pPr>
            <w:r>
              <w:rPr>
                <w:rFonts w:ascii="Arial" w:hAnsi="Arial" w:cs="Arial"/>
                <w:sz w:val="14"/>
                <w:szCs w:val="14"/>
              </w:rPr>
              <w:t>200</w:t>
            </w:r>
          </w:p>
        </w:tc>
        <w:tc>
          <w:tcPr>
            <w:tcW w:w="656" w:type="pct"/>
            <w:shd w:val="clear" w:color="auto" w:fill="FDE9D9"/>
            <w:vAlign w:val="center"/>
          </w:tcPr>
          <w:p w:rsidR="002F23C0" w:rsidRPr="00BE7B10" w:rsidRDefault="002F23C0" w:rsidP="002320AD">
            <w:pPr>
              <w:jc w:val="right"/>
              <w:rPr>
                <w:rFonts w:ascii="Arial" w:hAnsi="Arial" w:cs="Arial"/>
                <w:sz w:val="14"/>
                <w:szCs w:val="14"/>
              </w:rPr>
            </w:pPr>
            <w:r w:rsidRPr="00BE7B10">
              <w:rPr>
                <w:rFonts w:ascii="Arial" w:hAnsi="Arial" w:cs="Arial"/>
                <w:sz w:val="14"/>
                <w:szCs w:val="14"/>
              </w:rPr>
              <w:t>0</w:t>
            </w:r>
          </w:p>
        </w:tc>
      </w:tr>
    </w:tbl>
    <w:p w:rsidR="00C623E0" w:rsidRDefault="00F7591F" w:rsidP="00646CDD">
      <w:pPr>
        <w:spacing w:before="240" w:after="60" w:line="240" w:lineRule="exact"/>
        <w:jc w:val="both"/>
        <w:rPr>
          <w:rFonts w:ascii="Arial" w:hAnsi="Arial" w:cs="Arial"/>
          <w:sz w:val="20"/>
          <w:szCs w:val="20"/>
        </w:rPr>
      </w:pPr>
      <w:r>
        <w:rPr>
          <w:rFonts w:ascii="Arial" w:hAnsi="Arial" w:cs="Arial"/>
          <w:bCs/>
          <w:sz w:val="20"/>
          <w:szCs w:val="20"/>
        </w:rPr>
        <w:t xml:space="preserve">W projekcie </w:t>
      </w:r>
      <w:r w:rsidR="00E00E55">
        <w:rPr>
          <w:rFonts w:ascii="Arial" w:hAnsi="Arial" w:cs="Arial"/>
          <w:bCs/>
          <w:sz w:val="20"/>
          <w:szCs w:val="20"/>
        </w:rPr>
        <w:t xml:space="preserve">tylko w ramach jednego z czterech realizowanych zadań, tj. </w:t>
      </w:r>
      <w:r w:rsidR="00E00E55" w:rsidRPr="00947CCB">
        <w:rPr>
          <w:rFonts w:ascii="Arial" w:hAnsi="Arial" w:cs="Arial"/>
          <w:bCs/>
          <w:i/>
          <w:sz w:val="20"/>
          <w:szCs w:val="20"/>
        </w:rPr>
        <w:t>Doradztwo zawodowe</w:t>
      </w:r>
      <w:r w:rsidR="00E00E55">
        <w:rPr>
          <w:rFonts w:ascii="Arial" w:hAnsi="Arial" w:cs="Arial"/>
          <w:bCs/>
          <w:sz w:val="20"/>
          <w:szCs w:val="20"/>
        </w:rPr>
        <w:t xml:space="preserve">, założone wartości docelowe wskaźników osiągnięte zostały na poziomie 50% i nieznacznie wyższym. </w:t>
      </w:r>
      <w:r w:rsidR="00E00E55">
        <w:rPr>
          <w:rFonts w:ascii="Arial" w:hAnsi="Arial" w:cs="Arial"/>
          <w:bCs/>
          <w:sz w:val="20"/>
          <w:szCs w:val="20"/>
        </w:rPr>
        <w:br/>
        <w:t xml:space="preserve">W pozostałych zadaniach </w:t>
      </w:r>
      <w:r w:rsidR="00C623E0">
        <w:rPr>
          <w:rFonts w:ascii="Arial" w:hAnsi="Arial" w:cs="Arial"/>
          <w:bCs/>
          <w:sz w:val="20"/>
          <w:szCs w:val="20"/>
        </w:rPr>
        <w:t>żaden z realizowanych wskaźników nie został osi</w:t>
      </w:r>
      <w:r w:rsidR="002C06E6">
        <w:rPr>
          <w:rFonts w:ascii="Arial" w:hAnsi="Arial" w:cs="Arial"/>
          <w:bCs/>
          <w:sz w:val="20"/>
          <w:szCs w:val="20"/>
        </w:rPr>
        <w:t>ągnięty</w:t>
      </w:r>
      <w:r w:rsidR="00E00E55">
        <w:rPr>
          <w:rFonts w:ascii="Arial" w:hAnsi="Arial" w:cs="Arial"/>
          <w:bCs/>
          <w:sz w:val="20"/>
          <w:szCs w:val="20"/>
        </w:rPr>
        <w:t>.</w:t>
      </w:r>
      <w:r w:rsidR="002C06E6">
        <w:rPr>
          <w:rFonts w:ascii="Arial" w:hAnsi="Arial" w:cs="Arial"/>
          <w:bCs/>
          <w:sz w:val="20"/>
          <w:szCs w:val="20"/>
        </w:rPr>
        <w:t xml:space="preserve"> </w:t>
      </w:r>
      <w:r w:rsidR="00E00E55">
        <w:rPr>
          <w:rFonts w:ascii="Arial" w:hAnsi="Arial" w:cs="Arial"/>
          <w:sz w:val="20"/>
          <w:szCs w:val="20"/>
        </w:rPr>
        <w:t>O</w:t>
      </w:r>
      <w:r w:rsidR="00EE75F2">
        <w:rPr>
          <w:rFonts w:ascii="Arial" w:hAnsi="Arial" w:cs="Arial"/>
          <w:sz w:val="20"/>
          <w:szCs w:val="20"/>
        </w:rPr>
        <w:t xml:space="preserve">ceniając </w:t>
      </w:r>
      <w:r w:rsidR="00E00E55">
        <w:rPr>
          <w:rFonts w:ascii="Arial" w:hAnsi="Arial" w:cs="Arial"/>
          <w:sz w:val="20"/>
          <w:szCs w:val="20"/>
        </w:rPr>
        <w:t>możliwość rozliczenia w projekcie wydatków</w:t>
      </w:r>
      <w:r w:rsidR="001F366F">
        <w:rPr>
          <w:rFonts w:ascii="Arial" w:hAnsi="Arial" w:cs="Arial"/>
          <w:sz w:val="20"/>
          <w:szCs w:val="20"/>
        </w:rPr>
        <w:t xml:space="preserve"> na podstawie </w:t>
      </w:r>
      <w:r w:rsidR="001F366F" w:rsidRPr="00BF4AAA">
        <w:rPr>
          <w:rFonts w:ascii="Arial" w:hAnsi="Arial" w:cs="Arial"/>
          <w:bCs/>
          <w:sz w:val="20"/>
          <w:szCs w:val="20"/>
        </w:rPr>
        <w:t>§</w:t>
      </w:r>
      <w:r w:rsidR="001F366F">
        <w:rPr>
          <w:rFonts w:ascii="Arial" w:hAnsi="Arial" w:cs="Arial"/>
          <w:bCs/>
          <w:sz w:val="20"/>
          <w:szCs w:val="20"/>
        </w:rPr>
        <w:t>27  umowy o dofinansowanie, tj.</w:t>
      </w:r>
      <w:r w:rsidR="001F366F">
        <w:rPr>
          <w:rFonts w:ascii="Arial" w:hAnsi="Arial" w:cs="Arial"/>
          <w:sz w:val="20"/>
          <w:szCs w:val="20"/>
        </w:rPr>
        <w:t xml:space="preserve"> </w:t>
      </w:r>
      <w:r w:rsidR="00E00E55">
        <w:rPr>
          <w:rFonts w:ascii="Arial" w:hAnsi="Arial" w:cs="Arial"/>
          <w:sz w:val="20"/>
          <w:szCs w:val="20"/>
        </w:rPr>
        <w:t>odnoszących się do poprawnie zrealizowanej części proje</w:t>
      </w:r>
      <w:r w:rsidR="001F366F">
        <w:rPr>
          <w:rFonts w:ascii="Arial" w:hAnsi="Arial" w:cs="Arial"/>
          <w:sz w:val="20"/>
          <w:szCs w:val="20"/>
        </w:rPr>
        <w:t xml:space="preserve">ktu, stan faktyczny projektu uzasadnia takie rozliczenie tylko w ramach zadania </w:t>
      </w:r>
      <w:r w:rsidR="001F366F" w:rsidRPr="00947CCB">
        <w:rPr>
          <w:rFonts w:ascii="Arial" w:hAnsi="Arial" w:cs="Arial"/>
          <w:i/>
          <w:sz w:val="20"/>
          <w:szCs w:val="20"/>
        </w:rPr>
        <w:t>Doradztwo zawodowe</w:t>
      </w:r>
      <w:r w:rsidR="001F366F">
        <w:rPr>
          <w:rFonts w:ascii="Arial" w:hAnsi="Arial" w:cs="Arial"/>
          <w:sz w:val="20"/>
          <w:szCs w:val="20"/>
        </w:rPr>
        <w:t xml:space="preserve">. </w:t>
      </w:r>
      <w:r w:rsidR="00A85C11">
        <w:rPr>
          <w:rFonts w:ascii="Arial" w:hAnsi="Arial" w:cs="Arial"/>
          <w:sz w:val="20"/>
          <w:szCs w:val="20"/>
        </w:rPr>
        <w:t>R</w:t>
      </w:r>
      <w:r w:rsidR="001F366F">
        <w:rPr>
          <w:rFonts w:ascii="Arial" w:hAnsi="Arial" w:cs="Arial"/>
          <w:sz w:val="20"/>
          <w:szCs w:val="20"/>
        </w:rPr>
        <w:t xml:space="preserve">ealizowane w nim były równorzędnie dwa wskaźniki </w:t>
      </w:r>
      <w:r w:rsidR="002320AD">
        <w:rPr>
          <w:rFonts w:ascii="Arial" w:hAnsi="Arial" w:cs="Arial"/>
          <w:sz w:val="20"/>
          <w:szCs w:val="20"/>
        </w:rPr>
        <w:t>osiągnięt</w:t>
      </w:r>
      <w:r w:rsidR="00927102">
        <w:rPr>
          <w:rFonts w:ascii="Arial" w:hAnsi="Arial" w:cs="Arial"/>
          <w:sz w:val="20"/>
          <w:szCs w:val="20"/>
        </w:rPr>
        <w:t>e</w:t>
      </w:r>
      <w:r w:rsidR="001F366F">
        <w:rPr>
          <w:rFonts w:ascii="Arial" w:hAnsi="Arial" w:cs="Arial"/>
          <w:sz w:val="20"/>
          <w:szCs w:val="20"/>
        </w:rPr>
        <w:t xml:space="preserve"> na poziomie </w:t>
      </w:r>
      <w:r w:rsidR="00927102">
        <w:rPr>
          <w:rFonts w:ascii="Arial" w:hAnsi="Arial" w:cs="Arial"/>
          <w:sz w:val="20"/>
          <w:szCs w:val="20"/>
        </w:rPr>
        <w:t>równym lub wyższym</w:t>
      </w:r>
      <w:r w:rsidR="001F366F">
        <w:rPr>
          <w:rFonts w:ascii="Arial" w:hAnsi="Arial" w:cs="Arial"/>
          <w:sz w:val="20"/>
          <w:szCs w:val="20"/>
        </w:rPr>
        <w:t xml:space="preserve"> od wymaganego 50%, niemniej </w:t>
      </w:r>
      <w:r w:rsidR="001F366F">
        <w:rPr>
          <w:rFonts w:ascii="Arial" w:hAnsi="Arial" w:cs="Arial"/>
          <w:b/>
          <w:sz w:val="20"/>
          <w:szCs w:val="20"/>
        </w:rPr>
        <w:t>o</w:t>
      </w:r>
      <w:r w:rsidR="00341FAE" w:rsidRPr="00947CCB">
        <w:rPr>
          <w:rFonts w:ascii="Arial" w:hAnsi="Arial" w:cs="Arial"/>
          <w:b/>
          <w:sz w:val="20"/>
          <w:szCs w:val="20"/>
        </w:rPr>
        <w:t xml:space="preserve">stateczna ocena nie jest wynikiem średniej matematycznej, ale </w:t>
      </w:r>
      <w:r w:rsidR="000A0699" w:rsidRPr="00947CCB">
        <w:rPr>
          <w:rFonts w:ascii="Arial" w:hAnsi="Arial" w:cs="Arial"/>
          <w:b/>
          <w:sz w:val="20"/>
          <w:szCs w:val="20"/>
        </w:rPr>
        <w:t>dokonywana jest</w:t>
      </w:r>
      <w:r w:rsidR="00341FAE" w:rsidRPr="00947CCB">
        <w:rPr>
          <w:rFonts w:ascii="Arial" w:hAnsi="Arial" w:cs="Arial"/>
          <w:b/>
          <w:sz w:val="20"/>
          <w:szCs w:val="20"/>
        </w:rPr>
        <w:t xml:space="preserve"> z </w:t>
      </w:r>
      <w:r w:rsidR="000A0699" w:rsidRPr="00947CCB">
        <w:rPr>
          <w:rFonts w:ascii="Arial" w:hAnsi="Arial" w:cs="Arial"/>
          <w:b/>
          <w:sz w:val="20"/>
          <w:szCs w:val="20"/>
        </w:rPr>
        <w:t xml:space="preserve">uwzględnieniem </w:t>
      </w:r>
      <w:r w:rsidR="00341FAE" w:rsidRPr="00947CCB">
        <w:rPr>
          <w:rFonts w:ascii="Arial" w:hAnsi="Arial" w:cs="Arial"/>
          <w:b/>
          <w:sz w:val="20"/>
          <w:szCs w:val="20"/>
        </w:rPr>
        <w:t xml:space="preserve">analizy indywidualnego kontekstu </w:t>
      </w:r>
      <w:r w:rsidR="00947CCB">
        <w:rPr>
          <w:rFonts w:ascii="Arial" w:hAnsi="Arial" w:cs="Arial"/>
          <w:b/>
          <w:sz w:val="20"/>
          <w:szCs w:val="20"/>
        </w:rPr>
        <w:br/>
      </w:r>
      <w:r w:rsidR="00341FAE" w:rsidRPr="00947CCB">
        <w:rPr>
          <w:rFonts w:ascii="Arial" w:hAnsi="Arial" w:cs="Arial"/>
          <w:b/>
          <w:sz w:val="20"/>
          <w:szCs w:val="20"/>
        </w:rPr>
        <w:t xml:space="preserve">i </w:t>
      </w:r>
      <w:r w:rsidR="000A0699" w:rsidRPr="00947CCB">
        <w:rPr>
          <w:rFonts w:ascii="Arial" w:hAnsi="Arial" w:cs="Arial"/>
          <w:b/>
          <w:sz w:val="20"/>
          <w:szCs w:val="20"/>
        </w:rPr>
        <w:t>przyjętej</w:t>
      </w:r>
      <w:r w:rsidR="00341FAE" w:rsidRPr="00947CCB">
        <w:rPr>
          <w:rFonts w:ascii="Arial" w:hAnsi="Arial" w:cs="Arial"/>
          <w:b/>
          <w:sz w:val="20"/>
          <w:szCs w:val="20"/>
        </w:rPr>
        <w:t xml:space="preserve"> w projekcie logik</w:t>
      </w:r>
      <w:r w:rsidR="000A0699" w:rsidRPr="00947CCB">
        <w:rPr>
          <w:rFonts w:ascii="Arial" w:hAnsi="Arial" w:cs="Arial"/>
          <w:b/>
          <w:sz w:val="20"/>
          <w:szCs w:val="20"/>
        </w:rPr>
        <w:t>i</w:t>
      </w:r>
      <w:r w:rsidR="00341FAE" w:rsidRPr="00947CCB">
        <w:rPr>
          <w:rFonts w:ascii="Arial" w:hAnsi="Arial" w:cs="Arial"/>
          <w:b/>
          <w:sz w:val="20"/>
          <w:szCs w:val="20"/>
        </w:rPr>
        <w:t xml:space="preserve"> wsparcia</w:t>
      </w:r>
      <w:r w:rsidR="00341FAE">
        <w:rPr>
          <w:rFonts w:ascii="Arial" w:hAnsi="Arial" w:cs="Arial"/>
          <w:sz w:val="20"/>
          <w:szCs w:val="20"/>
        </w:rPr>
        <w:t>.</w:t>
      </w:r>
      <w:r w:rsidR="00A85C11">
        <w:rPr>
          <w:rFonts w:ascii="Arial" w:hAnsi="Arial" w:cs="Arial"/>
          <w:sz w:val="20"/>
          <w:szCs w:val="20"/>
        </w:rPr>
        <w:t xml:space="preserve"> </w:t>
      </w:r>
    </w:p>
    <w:p w:rsidR="00E8120A" w:rsidRDefault="00E8120A" w:rsidP="00E8120A">
      <w:pPr>
        <w:spacing w:after="60"/>
        <w:jc w:val="both"/>
        <w:rPr>
          <w:rFonts w:ascii="Arial" w:hAnsi="Arial" w:cs="Arial"/>
          <w:bCs/>
          <w:sz w:val="20"/>
          <w:szCs w:val="20"/>
        </w:rPr>
      </w:pPr>
      <w:r>
        <w:rPr>
          <w:rFonts w:ascii="Arial" w:hAnsi="Arial" w:cs="Arial"/>
          <w:bCs/>
          <w:sz w:val="20"/>
          <w:szCs w:val="20"/>
        </w:rPr>
        <w:t xml:space="preserve">W analizowanym przykładzie w odniesieniu do zadań: </w:t>
      </w:r>
      <w:r w:rsidRPr="00947CCB">
        <w:rPr>
          <w:rFonts w:ascii="Arial" w:hAnsi="Arial" w:cs="Arial"/>
          <w:bCs/>
          <w:i/>
          <w:sz w:val="20"/>
          <w:szCs w:val="20"/>
        </w:rPr>
        <w:t>Szkolenia</w:t>
      </w:r>
      <w:r>
        <w:rPr>
          <w:rFonts w:ascii="Arial" w:hAnsi="Arial" w:cs="Arial"/>
          <w:bCs/>
          <w:sz w:val="20"/>
          <w:szCs w:val="20"/>
        </w:rPr>
        <w:t xml:space="preserve">, </w:t>
      </w:r>
      <w:r w:rsidRPr="00947CCB">
        <w:rPr>
          <w:rFonts w:ascii="Arial" w:hAnsi="Arial" w:cs="Arial"/>
          <w:bCs/>
          <w:i/>
          <w:sz w:val="20"/>
          <w:szCs w:val="20"/>
        </w:rPr>
        <w:t>Staże zawodowe</w:t>
      </w:r>
      <w:r>
        <w:rPr>
          <w:rFonts w:ascii="Arial" w:hAnsi="Arial" w:cs="Arial"/>
          <w:bCs/>
          <w:sz w:val="20"/>
          <w:szCs w:val="20"/>
        </w:rPr>
        <w:t xml:space="preserve"> i </w:t>
      </w:r>
      <w:r w:rsidRPr="00947CCB">
        <w:rPr>
          <w:rFonts w:ascii="Arial" w:hAnsi="Arial" w:cs="Arial"/>
          <w:bCs/>
          <w:i/>
          <w:sz w:val="20"/>
          <w:szCs w:val="20"/>
        </w:rPr>
        <w:t>Pośrednictwo pracy</w:t>
      </w:r>
      <w:r>
        <w:rPr>
          <w:rFonts w:ascii="Arial" w:hAnsi="Arial" w:cs="Arial"/>
          <w:bCs/>
          <w:sz w:val="20"/>
          <w:szCs w:val="20"/>
        </w:rPr>
        <w:t xml:space="preserve"> b</w:t>
      </w:r>
      <w:r w:rsidRPr="00040241">
        <w:rPr>
          <w:rFonts w:ascii="Arial" w:hAnsi="Arial" w:cs="Arial"/>
          <w:bCs/>
          <w:sz w:val="20"/>
          <w:szCs w:val="20"/>
        </w:rPr>
        <w:t xml:space="preserve">rak </w:t>
      </w:r>
      <w:r>
        <w:rPr>
          <w:rFonts w:ascii="Arial" w:hAnsi="Arial" w:cs="Arial"/>
          <w:bCs/>
          <w:sz w:val="20"/>
          <w:szCs w:val="20"/>
        </w:rPr>
        <w:t xml:space="preserve">jest </w:t>
      </w:r>
      <w:r w:rsidRPr="00040241">
        <w:rPr>
          <w:rFonts w:ascii="Arial" w:hAnsi="Arial" w:cs="Arial"/>
          <w:bCs/>
          <w:sz w:val="20"/>
          <w:szCs w:val="20"/>
        </w:rPr>
        <w:t>podstaw do</w:t>
      </w:r>
      <w:r>
        <w:rPr>
          <w:rFonts w:ascii="Arial" w:hAnsi="Arial" w:cs="Arial"/>
          <w:bCs/>
          <w:sz w:val="20"/>
          <w:szCs w:val="20"/>
        </w:rPr>
        <w:t>:</w:t>
      </w:r>
    </w:p>
    <w:p w:rsidR="00E8120A" w:rsidRDefault="00E8120A" w:rsidP="00E8120A">
      <w:pPr>
        <w:pStyle w:val="Akapitzlist"/>
        <w:numPr>
          <w:ilvl w:val="0"/>
          <w:numId w:val="50"/>
        </w:numPr>
        <w:spacing w:after="60"/>
        <w:jc w:val="both"/>
        <w:rPr>
          <w:rFonts w:ascii="Arial" w:hAnsi="Arial" w:cs="Arial"/>
          <w:bCs/>
          <w:sz w:val="20"/>
          <w:szCs w:val="20"/>
        </w:rPr>
      </w:pPr>
      <w:r w:rsidRPr="003771BB">
        <w:rPr>
          <w:rFonts w:ascii="Arial" w:hAnsi="Arial" w:cs="Arial"/>
          <w:bCs/>
          <w:sz w:val="20"/>
          <w:szCs w:val="20"/>
        </w:rPr>
        <w:t xml:space="preserve">rozliczenia projektu według reguły proporcjonalności, </w:t>
      </w:r>
    </w:p>
    <w:p w:rsidR="00E8120A" w:rsidRPr="003771BB" w:rsidRDefault="00E8120A" w:rsidP="00E8120A">
      <w:pPr>
        <w:pStyle w:val="Akapitzlist"/>
        <w:numPr>
          <w:ilvl w:val="0"/>
          <w:numId w:val="50"/>
        </w:numPr>
        <w:spacing w:after="60"/>
        <w:jc w:val="both"/>
        <w:rPr>
          <w:rFonts w:ascii="Arial" w:hAnsi="Arial" w:cs="Arial"/>
          <w:bCs/>
          <w:sz w:val="20"/>
          <w:szCs w:val="20"/>
        </w:rPr>
      </w:pPr>
      <w:r w:rsidRPr="003771BB">
        <w:rPr>
          <w:rFonts w:ascii="Arial" w:hAnsi="Arial" w:cs="Arial"/>
          <w:bCs/>
          <w:sz w:val="20"/>
          <w:szCs w:val="20"/>
        </w:rPr>
        <w:t>kwalifikowania części dofinansowania dotyczącego prawidłowo zrealizowanej części projektu z racji niespełnienia wymogów umowy o dofinansowanie</w:t>
      </w:r>
      <w:r w:rsidRPr="003771BB">
        <w:rPr>
          <w:rFonts w:ascii="Arial" w:hAnsi="Arial" w:cs="Arial"/>
          <w:sz w:val="20"/>
          <w:szCs w:val="20"/>
        </w:rPr>
        <w:t xml:space="preserve"> </w:t>
      </w:r>
    </w:p>
    <w:p w:rsidR="00E8120A" w:rsidRPr="003771BB" w:rsidRDefault="00E8120A" w:rsidP="00E8120A">
      <w:pPr>
        <w:spacing w:after="60"/>
        <w:jc w:val="both"/>
        <w:rPr>
          <w:rFonts w:ascii="Arial" w:hAnsi="Arial" w:cs="Arial"/>
          <w:bCs/>
          <w:sz w:val="20"/>
          <w:szCs w:val="20"/>
        </w:rPr>
      </w:pPr>
      <w:r w:rsidRPr="003771BB">
        <w:rPr>
          <w:rFonts w:ascii="Arial" w:hAnsi="Arial" w:cs="Arial"/>
          <w:sz w:val="20"/>
          <w:szCs w:val="20"/>
        </w:rPr>
        <w:t xml:space="preserve">Zgodnie z </w:t>
      </w:r>
      <w:r w:rsidRPr="003771BB">
        <w:rPr>
          <w:rFonts w:ascii="Arial" w:hAnsi="Arial" w:cs="Arial"/>
          <w:bCs/>
          <w:sz w:val="20"/>
          <w:szCs w:val="20"/>
        </w:rPr>
        <w:t xml:space="preserve">§27 ust. 3, jeżeli w projekcie nie osiągnięto </w:t>
      </w:r>
      <w:r w:rsidRPr="003771BB">
        <w:rPr>
          <w:rFonts w:ascii="Arial" w:hAnsi="Arial" w:cs="Arial"/>
          <w:sz w:val="20"/>
          <w:szCs w:val="20"/>
        </w:rPr>
        <w:t>co najmniej 50% założonych we wniosku rezultatów projektu, ocenianych indywidualnie w ramach każdego z zadań,</w:t>
      </w:r>
      <w:r w:rsidRPr="003771BB">
        <w:rPr>
          <w:rFonts w:ascii="Arial" w:hAnsi="Arial" w:cs="Arial"/>
          <w:bCs/>
          <w:sz w:val="20"/>
          <w:szCs w:val="20"/>
        </w:rPr>
        <w:t xml:space="preserve"> b</w:t>
      </w:r>
      <w:r w:rsidRPr="003771BB">
        <w:rPr>
          <w:rFonts w:ascii="Arial" w:hAnsi="Arial" w:cs="Arial"/>
          <w:sz w:val="20"/>
          <w:szCs w:val="20"/>
        </w:rPr>
        <w:t xml:space="preserve">eneficjent nie ma </w:t>
      </w:r>
      <w:r>
        <w:rPr>
          <w:rFonts w:ascii="Arial" w:hAnsi="Arial" w:cs="Arial"/>
          <w:sz w:val="20"/>
          <w:szCs w:val="20"/>
        </w:rPr>
        <w:t xml:space="preserve">możliwości </w:t>
      </w:r>
      <w:r w:rsidRPr="003771BB">
        <w:rPr>
          <w:rFonts w:ascii="Arial" w:hAnsi="Arial" w:cs="Arial"/>
          <w:sz w:val="20"/>
          <w:szCs w:val="20"/>
        </w:rPr>
        <w:t>rozliczenia dofinansowania przyznanego na oceniane zadanie. Jednocześnie, w przypadku zwrotu wcześniej otrzymane</w:t>
      </w:r>
      <w:r>
        <w:rPr>
          <w:rFonts w:ascii="Arial" w:hAnsi="Arial" w:cs="Arial"/>
          <w:sz w:val="20"/>
          <w:szCs w:val="20"/>
        </w:rPr>
        <w:t>j zaliczki (do</w:t>
      </w:r>
      <w:r w:rsidRPr="003771BB">
        <w:rPr>
          <w:rFonts w:ascii="Arial" w:hAnsi="Arial" w:cs="Arial"/>
          <w:sz w:val="20"/>
          <w:szCs w:val="20"/>
        </w:rPr>
        <w:t>finansowania</w:t>
      </w:r>
      <w:r>
        <w:rPr>
          <w:rFonts w:ascii="Arial" w:hAnsi="Arial" w:cs="Arial"/>
          <w:sz w:val="20"/>
          <w:szCs w:val="20"/>
        </w:rPr>
        <w:t>)</w:t>
      </w:r>
      <w:r w:rsidRPr="003771BB">
        <w:rPr>
          <w:rFonts w:ascii="Arial" w:hAnsi="Arial" w:cs="Arial"/>
          <w:sz w:val="20"/>
          <w:szCs w:val="20"/>
        </w:rPr>
        <w:t xml:space="preserve"> </w:t>
      </w:r>
      <w:r>
        <w:rPr>
          <w:rFonts w:ascii="Arial" w:hAnsi="Arial" w:cs="Arial"/>
          <w:sz w:val="20"/>
          <w:szCs w:val="20"/>
        </w:rPr>
        <w:t xml:space="preserve">beneficjent </w:t>
      </w:r>
      <w:r w:rsidRPr="003771BB">
        <w:rPr>
          <w:rFonts w:ascii="Arial" w:hAnsi="Arial" w:cs="Arial"/>
          <w:sz w:val="20"/>
          <w:szCs w:val="20"/>
        </w:rPr>
        <w:t xml:space="preserve">jest zobowiązany do zwrotu </w:t>
      </w:r>
      <w:r>
        <w:rPr>
          <w:rFonts w:ascii="Arial" w:hAnsi="Arial" w:cs="Arial"/>
          <w:sz w:val="20"/>
          <w:szCs w:val="20"/>
        </w:rPr>
        <w:t xml:space="preserve">tej zaliczki </w:t>
      </w:r>
      <w:r w:rsidRPr="003771BB">
        <w:rPr>
          <w:rFonts w:ascii="Arial" w:hAnsi="Arial" w:cs="Arial"/>
          <w:sz w:val="20"/>
          <w:szCs w:val="20"/>
        </w:rPr>
        <w:t xml:space="preserve">wraz z odsetkami </w:t>
      </w:r>
      <w:r>
        <w:rPr>
          <w:rFonts w:ascii="Arial" w:hAnsi="Arial" w:cs="Arial"/>
          <w:sz w:val="20"/>
          <w:szCs w:val="20"/>
        </w:rPr>
        <w:br/>
      </w:r>
      <w:r w:rsidRPr="003771BB">
        <w:rPr>
          <w:rFonts w:ascii="Arial" w:hAnsi="Arial" w:cs="Arial"/>
          <w:sz w:val="20"/>
          <w:szCs w:val="20"/>
        </w:rPr>
        <w:t>w wysokości określonej jak dla zaległości podatkowych liczonymi od dnia przekazania środków dofinansowania.</w:t>
      </w:r>
    </w:p>
    <w:p w:rsidR="00040241" w:rsidRPr="00040241" w:rsidRDefault="00040241" w:rsidP="00040241">
      <w:pPr>
        <w:spacing w:before="120" w:after="120" w:line="240" w:lineRule="exact"/>
        <w:jc w:val="both"/>
        <w:rPr>
          <w:rFonts w:ascii="Arial" w:hAnsi="Arial" w:cs="Arial"/>
          <w:bCs/>
          <w:sz w:val="20"/>
          <w:szCs w:val="20"/>
        </w:rPr>
      </w:pPr>
    </w:p>
    <w:p w:rsidR="009313A3" w:rsidRDefault="009313A3" w:rsidP="00646CDD">
      <w:pPr>
        <w:spacing w:before="480" w:after="120" w:line="240" w:lineRule="exact"/>
        <w:jc w:val="center"/>
        <w:rPr>
          <w:rFonts w:ascii="Arial" w:hAnsi="Arial" w:cs="Arial"/>
          <w:b/>
          <w:bCs/>
          <w:sz w:val="20"/>
          <w:szCs w:val="20"/>
        </w:rPr>
      </w:pPr>
    </w:p>
    <w:p w:rsidR="00C13CAC" w:rsidRDefault="00C13CAC" w:rsidP="00646CDD">
      <w:pPr>
        <w:spacing w:before="480" w:after="120" w:line="240" w:lineRule="exact"/>
        <w:jc w:val="center"/>
        <w:rPr>
          <w:rFonts w:ascii="Arial" w:hAnsi="Arial" w:cs="Arial"/>
          <w:b/>
          <w:bCs/>
          <w:sz w:val="20"/>
          <w:szCs w:val="20"/>
        </w:rPr>
      </w:pPr>
      <w:r w:rsidRPr="00C13CAC">
        <w:rPr>
          <w:rFonts w:ascii="Arial" w:hAnsi="Arial" w:cs="Arial"/>
          <w:b/>
          <w:bCs/>
          <w:sz w:val="20"/>
          <w:szCs w:val="20"/>
        </w:rPr>
        <w:t>PRZYKŁAD 2</w:t>
      </w:r>
    </w:p>
    <w:p w:rsidR="00F77F22" w:rsidRDefault="00FD7DFD" w:rsidP="00C13CAC">
      <w:pPr>
        <w:spacing w:before="240" w:after="120" w:line="240" w:lineRule="exact"/>
        <w:jc w:val="both"/>
        <w:rPr>
          <w:rFonts w:ascii="Arial" w:hAnsi="Arial" w:cs="Arial"/>
          <w:bCs/>
          <w:sz w:val="20"/>
          <w:szCs w:val="20"/>
        </w:rPr>
      </w:pPr>
      <w:r>
        <w:rPr>
          <w:rFonts w:ascii="Arial" w:hAnsi="Arial" w:cs="Arial"/>
          <w:bCs/>
          <w:sz w:val="20"/>
          <w:szCs w:val="20"/>
        </w:rPr>
        <w:t xml:space="preserve">Zgodnie z </w:t>
      </w:r>
      <w:r w:rsidRPr="00646CDD">
        <w:rPr>
          <w:rFonts w:ascii="Arial" w:hAnsi="Arial" w:cs="Arial"/>
          <w:bCs/>
          <w:i/>
          <w:sz w:val="20"/>
          <w:szCs w:val="20"/>
        </w:rPr>
        <w:t>Wytycznymi</w:t>
      </w:r>
      <w:r w:rsidR="00F77F22">
        <w:rPr>
          <w:rFonts w:ascii="Arial" w:hAnsi="Arial" w:cs="Arial"/>
          <w:bCs/>
          <w:sz w:val="20"/>
          <w:szCs w:val="20"/>
        </w:rPr>
        <w:t xml:space="preserve"> (rozdz. 6.6) projekty, których wartość dofinansowania wkładu publicznego (środków publicznych) nie przekracza wyrażonej w PLN równowartości kwoty 100 000 EUR obligatoryjnie rozliczane są za pomocą kwot ryczałtowych. W praktyce oznacza to, iż jedno zadanie stanowi jedną kwotę ryczałtową, do rozliczenia której beneficjent wyznaczył wskaźnik/wskaźniki w umowie o dofinansowanie (</w:t>
      </w:r>
      <w:r w:rsidR="00F77F22" w:rsidRPr="00D30B7A">
        <w:rPr>
          <w:rFonts w:ascii="Arial" w:hAnsi="Arial" w:cs="Arial"/>
          <w:bCs/>
          <w:sz w:val="20"/>
          <w:szCs w:val="20"/>
        </w:rPr>
        <w:t>§</w:t>
      </w:r>
      <w:r w:rsidR="00D30B7A">
        <w:rPr>
          <w:rFonts w:ascii="Arial" w:hAnsi="Arial" w:cs="Arial"/>
          <w:bCs/>
          <w:sz w:val="20"/>
          <w:szCs w:val="20"/>
        </w:rPr>
        <w:t>6 pkt 3 minimalnego zakresu umowy o dofinansowanie projektu rozliczanego wg kwot ryczałtowych)</w:t>
      </w:r>
      <w:r w:rsidR="00F77F22">
        <w:rPr>
          <w:rFonts w:ascii="Arial" w:hAnsi="Arial" w:cs="Arial"/>
          <w:bCs/>
          <w:sz w:val="20"/>
          <w:szCs w:val="20"/>
        </w:rPr>
        <w:t xml:space="preserve">.  </w:t>
      </w:r>
    </w:p>
    <w:p w:rsidR="00F77F22" w:rsidRDefault="00F77F22" w:rsidP="00C13CAC">
      <w:pPr>
        <w:spacing w:before="240" w:after="120" w:line="240" w:lineRule="exact"/>
        <w:jc w:val="both"/>
        <w:rPr>
          <w:rFonts w:ascii="Arial" w:hAnsi="Arial" w:cs="Arial"/>
          <w:bCs/>
          <w:sz w:val="20"/>
          <w:szCs w:val="20"/>
        </w:rPr>
      </w:pPr>
      <w:r>
        <w:rPr>
          <w:rFonts w:ascii="Arial" w:hAnsi="Arial" w:cs="Arial"/>
          <w:bCs/>
          <w:sz w:val="20"/>
          <w:szCs w:val="20"/>
        </w:rPr>
        <w:t>W przykładzie poniżej zdefiniowano 4 zadania, którym przyporządkowano po jednej kwocie ryczałtowej. Rozliczenie każdej z kwot ryczałtowych uwarunkowane jest zrealizowaniem na założonym poziomie wskaźnika</w:t>
      </w:r>
      <w:r w:rsidR="00452632">
        <w:rPr>
          <w:rFonts w:ascii="Arial" w:hAnsi="Arial" w:cs="Arial"/>
          <w:bCs/>
          <w:sz w:val="20"/>
          <w:szCs w:val="20"/>
        </w:rPr>
        <w:t>/wskaźników</w:t>
      </w:r>
      <w:r>
        <w:rPr>
          <w:rFonts w:ascii="Arial" w:hAnsi="Arial" w:cs="Arial"/>
          <w:bCs/>
          <w:sz w:val="20"/>
          <w:szCs w:val="20"/>
        </w:rPr>
        <w:t xml:space="preserve"> wyznaczon</w:t>
      </w:r>
      <w:r w:rsidR="00452632">
        <w:rPr>
          <w:rFonts w:ascii="Arial" w:hAnsi="Arial" w:cs="Arial"/>
          <w:bCs/>
          <w:sz w:val="20"/>
          <w:szCs w:val="20"/>
        </w:rPr>
        <w:t>ych</w:t>
      </w:r>
      <w:r>
        <w:rPr>
          <w:rFonts w:ascii="Arial" w:hAnsi="Arial" w:cs="Arial"/>
          <w:bCs/>
          <w:sz w:val="20"/>
          <w:szCs w:val="20"/>
        </w:rPr>
        <w:t xml:space="preserve"> w umowie</w:t>
      </w:r>
      <w:r w:rsidR="00452632">
        <w:rPr>
          <w:rFonts w:ascii="Arial" w:hAnsi="Arial" w:cs="Arial"/>
          <w:bCs/>
          <w:sz w:val="20"/>
          <w:szCs w:val="20"/>
        </w:rPr>
        <w:t xml:space="preserve"> o dofinansowanie</w:t>
      </w:r>
      <w:r>
        <w:rPr>
          <w:rFonts w:ascii="Arial" w:hAnsi="Arial" w:cs="Arial"/>
          <w:bCs/>
          <w:sz w:val="20"/>
          <w:szCs w:val="20"/>
        </w:rPr>
        <w:t xml:space="preserve">. </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9"/>
        <w:tblLook w:val="04A0" w:firstRow="1" w:lastRow="0" w:firstColumn="1" w:lastColumn="0" w:noHBand="0" w:noVBand="1"/>
      </w:tblPr>
      <w:tblGrid>
        <w:gridCol w:w="1538"/>
        <w:gridCol w:w="2130"/>
        <w:gridCol w:w="1220"/>
        <w:gridCol w:w="1303"/>
        <w:gridCol w:w="1151"/>
        <w:gridCol w:w="1175"/>
        <w:gridCol w:w="1337"/>
      </w:tblGrid>
      <w:tr w:rsidR="00F77F22" w:rsidTr="002320AD">
        <w:tc>
          <w:tcPr>
            <w:tcW w:w="780" w:type="pct"/>
            <w:shd w:val="clear" w:color="auto" w:fill="FDE9D9"/>
            <w:vAlign w:val="center"/>
          </w:tcPr>
          <w:p w:rsidR="00F77F22" w:rsidRPr="001E43D6" w:rsidRDefault="00F77F22" w:rsidP="00CE6880">
            <w:pPr>
              <w:jc w:val="center"/>
              <w:rPr>
                <w:rFonts w:ascii="Arial" w:hAnsi="Arial" w:cs="Arial"/>
                <w:b/>
                <w:sz w:val="16"/>
                <w:szCs w:val="16"/>
              </w:rPr>
            </w:pPr>
            <w:r>
              <w:rPr>
                <w:rFonts w:ascii="Arial" w:hAnsi="Arial" w:cs="Arial"/>
                <w:b/>
                <w:sz w:val="16"/>
                <w:szCs w:val="16"/>
              </w:rPr>
              <w:t>Nazwa zadania</w:t>
            </w:r>
          </w:p>
        </w:tc>
        <w:tc>
          <w:tcPr>
            <w:tcW w:w="1081" w:type="pct"/>
            <w:shd w:val="clear" w:color="auto" w:fill="FDE9D9"/>
            <w:vAlign w:val="center"/>
          </w:tcPr>
          <w:p w:rsidR="00F77F22" w:rsidRPr="001E43D6" w:rsidRDefault="00F77F22" w:rsidP="00CE6880">
            <w:pPr>
              <w:jc w:val="center"/>
              <w:rPr>
                <w:rFonts w:ascii="Arial" w:hAnsi="Arial" w:cs="Arial"/>
                <w:b/>
                <w:sz w:val="16"/>
                <w:szCs w:val="16"/>
              </w:rPr>
            </w:pPr>
            <w:r w:rsidRPr="001E43D6">
              <w:rPr>
                <w:rFonts w:ascii="Arial" w:hAnsi="Arial" w:cs="Arial"/>
                <w:b/>
                <w:sz w:val="16"/>
                <w:szCs w:val="16"/>
              </w:rPr>
              <w:t>Nazwa wskaźnika</w:t>
            </w:r>
          </w:p>
        </w:tc>
        <w:tc>
          <w:tcPr>
            <w:tcW w:w="619" w:type="pct"/>
            <w:shd w:val="clear" w:color="auto" w:fill="FDE9D9"/>
            <w:vAlign w:val="center"/>
          </w:tcPr>
          <w:p w:rsidR="00F77F22" w:rsidRPr="001E43D6" w:rsidRDefault="00F77F22" w:rsidP="00CE6880">
            <w:pPr>
              <w:jc w:val="center"/>
              <w:rPr>
                <w:rFonts w:ascii="Arial" w:hAnsi="Arial" w:cs="Arial"/>
                <w:b/>
                <w:sz w:val="16"/>
                <w:szCs w:val="16"/>
              </w:rPr>
            </w:pPr>
            <w:r w:rsidRPr="001E43D6">
              <w:rPr>
                <w:rFonts w:ascii="Arial" w:hAnsi="Arial" w:cs="Arial"/>
                <w:b/>
                <w:sz w:val="16"/>
                <w:szCs w:val="16"/>
              </w:rPr>
              <w:t>Wartość docelowa</w:t>
            </w:r>
          </w:p>
        </w:tc>
        <w:tc>
          <w:tcPr>
            <w:tcW w:w="661" w:type="pct"/>
            <w:shd w:val="clear" w:color="auto" w:fill="FDE9D9"/>
            <w:vAlign w:val="center"/>
          </w:tcPr>
          <w:p w:rsidR="00F77F22" w:rsidRPr="001E43D6" w:rsidRDefault="00F77F22" w:rsidP="00CE6880">
            <w:pPr>
              <w:jc w:val="center"/>
              <w:rPr>
                <w:rFonts w:ascii="Arial" w:hAnsi="Arial" w:cs="Arial"/>
                <w:b/>
                <w:sz w:val="16"/>
                <w:szCs w:val="16"/>
              </w:rPr>
            </w:pPr>
            <w:r w:rsidRPr="001E43D6">
              <w:rPr>
                <w:rFonts w:ascii="Arial" w:hAnsi="Arial" w:cs="Arial"/>
                <w:b/>
                <w:sz w:val="16"/>
                <w:szCs w:val="16"/>
              </w:rPr>
              <w:t>Wartość osiągnięta</w:t>
            </w:r>
          </w:p>
        </w:tc>
        <w:tc>
          <w:tcPr>
            <w:tcW w:w="584" w:type="pct"/>
            <w:shd w:val="clear" w:color="auto" w:fill="FDE9D9"/>
            <w:vAlign w:val="center"/>
          </w:tcPr>
          <w:p w:rsidR="00F77F22" w:rsidRPr="001E43D6" w:rsidRDefault="00F77F22" w:rsidP="00CE6880">
            <w:pPr>
              <w:jc w:val="center"/>
              <w:rPr>
                <w:rFonts w:ascii="Arial" w:hAnsi="Arial" w:cs="Arial"/>
                <w:b/>
                <w:sz w:val="16"/>
                <w:szCs w:val="16"/>
              </w:rPr>
            </w:pPr>
            <w:r w:rsidRPr="001E43D6">
              <w:rPr>
                <w:rFonts w:ascii="Arial" w:hAnsi="Arial" w:cs="Arial"/>
                <w:b/>
                <w:sz w:val="16"/>
                <w:szCs w:val="16"/>
              </w:rPr>
              <w:t>Stopień realizacji (%)</w:t>
            </w:r>
          </w:p>
        </w:tc>
        <w:tc>
          <w:tcPr>
            <w:tcW w:w="596" w:type="pct"/>
            <w:shd w:val="clear" w:color="auto" w:fill="FDE9D9"/>
            <w:vAlign w:val="center"/>
          </w:tcPr>
          <w:p w:rsidR="00F77F22" w:rsidRPr="001E43D6" w:rsidRDefault="00623A36" w:rsidP="00CE6880">
            <w:pPr>
              <w:jc w:val="center"/>
              <w:rPr>
                <w:rFonts w:ascii="Arial" w:hAnsi="Arial" w:cs="Arial"/>
                <w:b/>
                <w:sz w:val="16"/>
                <w:szCs w:val="16"/>
              </w:rPr>
            </w:pPr>
            <w:r>
              <w:rPr>
                <w:rFonts w:ascii="Arial" w:hAnsi="Arial" w:cs="Arial"/>
                <w:b/>
                <w:sz w:val="16"/>
                <w:szCs w:val="16"/>
              </w:rPr>
              <w:t>Kwota ryczałtowa</w:t>
            </w:r>
            <w:r w:rsidR="00F77F22" w:rsidRPr="001E43D6">
              <w:rPr>
                <w:rFonts w:ascii="Arial" w:hAnsi="Arial" w:cs="Arial"/>
                <w:b/>
                <w:sz w:val="16"/>
                <w:szCs w:val="16"/>
              </w:rPr>
              <w:t xml:space="preserve"> </w:t>
            </w:r>
            <w:r w:rsidR="00F77F22" w:rsidRPr="001E43D6">
              <w:rPr>
                <w:rFonts w:ascii="Arial" w:hAnsi="Arial" w:cs="Arial"/>
                <w:b/>
                <w:sz w:val="16"/>
                <w:szCs w:val="16"/>
              </w:rPr>
              <w:br/>
              <w:t>(tys. PLN)</w:t>
            </w:r>
          </w:p>
        </w:tc>
        <w:tc>
          <w:tcPr>
            <w:tcW w:w="678" w:type="pct"/>
            <w:shd w:val="clear" w:color="auto" w:fill="FDE9D9"/>
            <w:vAlign w:val="center"/>
          </w:tcPr>
          <w:p w:rsidR="00F77F22" w:rsidRPr="001E43D6" w:rsidRDefault="00623A36">
            <w:pPr>
              <w:jc w:val="center"/>
              <w:rPr>
                <w:rFonts w:ascii="Arial" w:hAnsi="Arial" w:cs="Arial"/>
                <w:b/>
                <w:sz w:val="16"/>
                <w:szCs w:val="16"/>
              </w:rPr>
            </w:pPr>
            <w:r>
              <w:rPr>
                <w:rFonts w:ascii="Arial" w:hAnsi="Arial" w:cs="Arial"/>
                <w:b/>
                <w:sz w:val="16"/>
                <w:szCs w:val="16"/>
              </w:rPr>
              <w:t>Wydatki kwalifikowalne</w:t>
            </w:r>
            <w:r w:rsidR="00F77F22">
              <w:rPr>
                <w:rFonts w:ascii="Arial" w:hAnsi="Arial" w:cs="Arial"/>
                <w:b/>
                <w:sz w:val="16"/>
                <w:szCs w:val="16"/>
              </w:rPr>
              <w:br/>
              <w:t>(</w:t>
            </w:r>
            <w:r w:rsidR="00F77F22" w:rsidRPr="001E43D6">
              <w:rPr>
                <w:rFonts w:ascii="Arial" w:hAnsi="Arial" w:cs="Arial"/>
                <w:b/>
                <w:sz w:val="16"/>
                <w:szCs w:val="16"/>
              </w:rPr>
              <w:t>tys. PLN</w:t>
            </w:r>
            <w:r w:rsidR="00F77F22">
              <w:rPr>
                <w:rFonts w:ascii="Arial" w:hAnsi="Arial" w:cs="Arial"/>
                <w:b/>
                <w:sz w:val="16"/>
                <w:szCs w:val="16"/>
              </w:rPr>
              <w:t>)</w:t>
            </w:r>
          </w:p>
        </w:tc>
      </w:tr>
      <w:tr w:rsidR="00F77F22" w:rsidTr="002320AD">
        <w:tc>
          <w:tcPr>
            <w:tcW w:w="780" w:type="pct"/>
            <w:vMerge w:val="restart"/>
            <w:shd w:val="clear" w:color="auto" w:fill="FDE9D9"/>
            <w:vAlign w:val="center"/>
          </w:tcPr>
          <w:p w:rsidR="00F77F22" w:rsidRPr="00BF73C6" w:rsidRDefault="00F77F22" w:rsidP="00CE6880">
            <w:pPr>
              <w:spacing w:before="60" w:after="60"/>
              <w:rPr>
                <w:rFonts w:ascii="Arial" w:hAnsi="Arial" w:cs="Arial"/>
                <w:b/>
                <w:sz w:val="14"/>
                <w:szCs w:val="14"/>
              </w:rPr>
            </w:pPr>
            <w:r w:rsidRPr="00BF73C6">
              <w:rPr>
                <w:rFonts w:ascii="Arial" w:hAnsi="Arial" w:cs="Arial"/>
                <w:b/>
                <w:sz w:val="14"/>
                <w:szCs w:val="14"/>
              </w:rPr>
              <w:t>Doradztwo zawodowe</w:t>
            </w:r>
          </w:p>
        </w:tc>
        <w:tc>
          <w:tcPr>
            <w:tcW w:w="1081" w:type="pct"/>
            <w:shd w:val="clear" w:color="auto" w:fill="FDE9D9"/>
          </w:tcPr>
          <w:p w:rsidR="00F77F22" w:rsidRPr="001E43D6" w:rsidRDefault="00F77F22">
            <w:pPr>
              <w:spacing w:before="60" w:after="60"/>
              <w:rPr>
                <w:rFonts w:ascii="Arial" w:hAnsi="Arial" w:cs="Arial"/>
                <w:sz w:val="14"/>
                <w:szCs w:val="14"/>
              </w:rPr>
            </w:pPr>
            <w:r w:rsidRPr="001E43D6">
              <w:rPr>
                <w:rFonts w:ascii="Arial" w:hAnsi="Arial" w:cs="Arial"/>
                <w:sz w:val="14"/>
                <w:szCs w:val="14"/>
              </w:rPr>
              <w:t xml:space="preserve">Liczba osób biernych zawodowo, nieuczestniczących w kształceniu lub szkoleniu, objętych </w:t>
            </w:r>
            <w:r w:rsidR="00623A36">
              <w:rPr>
                <w:rFonts w:ascii="Arial" w:hAnsi="Arial" w:cs="Arial"/>
                <w:sz w:val="14"/>
                <w:szCs w:val="14"/>
              </w:rPr>
              <w:t>doradztwem zawodowym</w:t>
            </w:r>
          </w:p>
        </w:tc>
        <w:tc>
          <w:tcPr>
            <w:tcW w:w="619" w:type="pct"/>
            <w:shd w:val="clear" w:color="auto" w:fill="FDE9D9"/>
            <w:vAlign w:val="center"/>
          </w:tcPr>
          <w:p w:rsidR="00F77F22" w:rsidRPr="00623A36" w:rsidRDefault="00F77F22" w:rsidP="00CE6880">
            <w:pPr>
              <w:jc w:val="right"/>
              <w:rPr>
                <w:rFonts w:ascii="Arial" w:hAnsi="Arial" w:cs="Arial"/>
                <w:sz w:val="14"/>
                <w:szCs w:val="14"/>
              </w:rPr>
            </w:pPr>
            <w:r w:rsidRPr="00623A36">
              <w:rPr>
                <w:rFonts w:ascii="Arial" w:hAnsi="Arial" w:cs="Arial"/>
                <w:sz w:val="14"/>
                <w:szCs w:val="14"/>
              </w:rPr>
              <w:t>100</w:t>
            </w:r>
          </w:p>
        </w:tc>
        <w:tc>
          <w:tcPr>
            <w:tcW w:w="661" w:type="pct"/>
            <w:shd w:val="clear" w:color="auto" w:fill="FDE9D9"/>
            <w:vAlign w:val="center"/>
          </w:tcPr>
          <w:p w:rsidR="00F77F22" w:rsidRPr="00623A36" w:rsidRDefault="00F77F22" w:rsidP="00CE6880">
            <w:pPr>
              <w:jc w:val="right"/>
              <w:rPr>
                <w:rFonts w:ascii="Arial" w:hAnsi="Arial" w:cs="Arial"/>
                <w:sz w:val="14"/>
                <w:szCs w:val="14"/>
              </w:rPr>
            </w:pPr>
            <w:r w:rsidRPr="00623A36">
              <w:rPr>
                <w:rFonts w:ascii="Arial" w:hAnsi="Arial" w:cs="Arial"/>
                <w:sz w:val="14"/>
                <w:szCs w:val="14"/>
              </w:rPr>
              <w:t>100</w:t>
            </w:r>
          </w:p>
        </w:tc>
        <w:tc>
          <w:tcPr>
            <w:tcW w:w="584" w:type="pct"/>
            <w:shd w:val="clear" w:color="auto" w:fill="FDE9D9"/>
            <w:vAlign w:val="center"/>
          </w:tcPr>
          <w:p w:rsidR="00F77F22" w:rsidRPr="00623A36" w:rsidRDefault="00F77F22" w:rsidP="00CE6880">
            <w:pPr>
              <w:jc w:val="right"/>
              <w:rPr>
                <w:rFonts w:ascii="Arial" w:hAnsi="Arial" w:cs="Arial"/>
                <w:sz w:val="14"/>
                <w:szCs w:val="14"/>
              </w:rPr>
            </w:pPr>
            <w:r w:rsidRPr="00623A36">
              <w:rPr>
                <w:rFonts w:ascii="Arial" w:hAnsi="Arial" w:cs="Arial"/>
                <w:sz w:val="14"/>
                <w:szCs w:val="14"/>
              </w:rPr>
              <w:t>100%</w:t>
            </w:r>
          </w:p>
        </w:tc>
        <w:tc>
          <w:tcPr>
            <w:tcW w:w="596" w:type="pct"/>
            <w:vMerge w:val="restart"/>
            <w:shd w:val="clear" w:color="auto" w:fill="FDE9D9"/>
            <w:vAlign w:val="center"/>
          </w:tcPr>
          <w:p w:rsidR="00F77F22" w:rsidRPr="00646CDD" w:rsidRDefault="00F77F22" w:rsidP="00CE6880">
            <w:pPr>
              <w:jc w:val="right"/>
              <w:rPr>
                <w:rFonts w:ascii="Arial" w:hAnsi="Arial" w:cs="Arial"/>
                <w:sz w:val="14"/>
                <w:szCs w:val="14"/>
              </w:rPr>
            </w:pPr>
            <w:r w:rsidRPr="00646CDD">
              <w:rPr>
                <w:rFonts w:ascii="Arial" w:hAnsi="Arial" w:cs="Arial"/>
                <w:sz w:val="14"/>
                <w:szCs w:val="14"/>
              </w:rPr>
              <w:t>100</w:t>
            </w:r>
          </w:p>
        </w:tc>
        <w:tc>
          <w:tcPr>
            <w:tcW w:w="678" w:type="pct"/>
            <w:vMerge w:val="restart"/>
            <w:shd w:val="clear" w:color="auto" w:fill="FDE9D9"/>
            <w:vAlign w:val="center"/>
          </w:tcPr>
          <w:p w:rsidR="00F77F22" w:rsidRPr="00646CDD" w:rsidRDefault="00623A36" w:rsidP="00CE6880">
            <w:pPr>
              <w:jc w:val="right"/>
              <w:rPr>
                <w:rFonts w:ascii="Arial" w:hAnsi="Arial" w:cs="Arial"/>
                <w:sz w:val="14"/>
                <w:szCs w:val="14"/>
              </w:rPr>
            </w:pPr>
            <w:r w:rsidRPr="00646CDD">
              <w:rPr>
                <w:rFonts w:ascii="Arial" w:hAnsi="Arial" w:cs="Arial"/>
                <w:sz w:val="14"/>
                <w:szCs w:val="14"/>
              </w:rPr>
              <w:t>100</w:t>
            </w:r>
          </w:p>
        </w:tc>
      </w:tr>
      <w:tr w:rsidR="00F77F22" w:rsidTr="002320AD">
        <w:tc>
          <w:tcPr>
            <w:tcW w:w="780" w:type="pct"/>
            <w:vMerge/>
            <w:shd w:val="clear" w:color="auto" w:fill="FDE9D9"/>
          </w:tcPr>
          <w:p w:rsidR="00F77F22" w:rsidRPr="001E43D6" w:rsidRDefault="00F77F22" w:rsidP="00CE6880">
            <w:pPr>
              <w:spacing w:before="60" w:after="60"/>
              <w:rPr>
                <w:rFonts w:ascii="Arial" w:hAnsi="Arial" w:cs="Arial"/>
                <w:sz w:val="14"/>
                <w:szCs w:val="14"/>
              </w:rPr>
            </w:pPr>
          </w:p>
        </w:tc>
        <w:tc>
          <w:tcPr>
            <w:tcW w:w="1081" w:type="pct"/>
            <w:shd w:val="clear" w:color="auto" w:fill="FDE9D9"/>
          </w:tcPr>
          <w:p w:rsidR="00F77F22" w:rsidRPr="001E43D6" w:rsidRDefault="00F77F22" w:rsidP="00CE6880">
            <w:pPr>
              <w:spacing w:before="60" w:after="60"/>
              <w:rPr>
                <w:rFonts w:ascii="Arial" w:hAnsi="Arial" w:cs="Arial"/>
                <w:sz w:val="14"/>
                <w:szCs w:val="14"/>
              </w:rPr>
            </w:pPr>
            <w:r w:rsidRPr="001E43D6">
              <w:rPr>
                <w:rFonts w:ascii="Arial" w:hAnsi="Arial" w:cs="Arial"/>
                <w:sz w:val="14"/>
                <w:szCs w:val="14"/>
              </w:rPr>
              <w:t>Liczba osób należących do kategorii NEET, dla których opracowano IPD</w:t>
            </w:r>
          </w:p>
        </w:tc>
        <w:tc>
          <w:tcPr>
            <w:tcW w:w="619" w:type="pct"/>
            <w:shd w:val="clear" w:color="auto" w:fill="FDE9D9"/>
            <w:vAlign w:val="center"/>
          </w:tcPr>
          <w:p w:rsidR="00F77F22" w:rsidRPr="00646CDD" w:rsidRDefault="00F77F22" w:rsidP="00CE6880">
            <w:pPr>
              <w:jc w:val="right"/>
              <w:rPr>
                <w:rFonts w:ascii="Arial" w:hAnsi="Arial" w:cs="Arial"/>
                <w:sz w:val="14"/>
                <w:szCs w:val="14"/>
              </w:rPr>
            </w:pPr>
            <w:r w:rsidRPr="00646CDD">
              <w:rPr>
                <w:rFonts w:ascii="Arial" w:hAnsi="Arial" w:cs="Arial"/>
                <w:sz w:val="14"/>
                <w:szCs w:val="14"/>
              </w:rPr>
              <w:t>100</w:t>
            </w:r>
          </w:p>
        </w:tc>
        <w:tc>
          <w:tcPr>
            <w:tcW w:w="661" w:type="pct"/>
            <w:shd w:val="clear" w:color="auto" w:fill="FDE9D9"/>
            <w:vAlign w:val="center"/>
          </w:tcPr>
          <w:p w:rsidR="00F77F22" w:rsidRPr="00646CDD" w:rsidRDefault="00623A36" w:rsidP="00CE6880">
            <w:pPr>
              <w:jc w:val="right"/>
              <w:rPr>
                <w:rFonts w:ascii="Arial" w:hAnsi="Arial" w:cs="Arial"/>
                <w:sz w:val="14"/>
                <w:szCs w:val="14"/>
              </w:rPr>
            </w:pPr>
            <w:r w:rsidRPr="00646CDD">
              <w:rPr>
                <w:rFonts w:ascii="Arial" w:hAnsi="Arial" w:cs="Arial"/>
                <w:sz w:val="14"/>
                <w:szCs w:val="14"/>
              </w:rPr>
              <w:t>100</w:t>
            </w:r>
          </w:p>
        </w:tc>
        <w:tc>
          <w:tcPr>
            <w:tcW w:w="584" w:type="pct"/>
            <w:shd w:val="clear" w:color="auto" w:fill="FDE9D9"/>
            <w:vAlign w:val="center"/>
          </w:tcPr>
          <w:p w:rsidR="00F77F22" w:rsidRPr="00646CDD" w:rsidRDefault="00623A36" w:rsidP="00CE6880">
            <w:pPr>
              <w:jc w:val="right"/>
              <w:rPr>
                <w:rFonts w:ascii="Arial" w:hAnsi="Arial" w:cs="Arial"/>
                <w:sz w:val="14"/>
                <w:szCs w:val="14"/>
              </w:rPr>
            </w:pPr>
            <w:r w:rsidRPr="00646CDD">
              <w:rPr>
                <w:rFonts w:ascii="Arial" w:hAnsi="Arial" w:cs="Arial"/>
                <w:sz w:val="14"/>
                <w:szCs w:val="14"/>
              </w:rPr>
              <w:t>10</w:t>
            </w:r>
            <w:r w:rsidR="00F77F22" w:rsidRPr="00646CDD">
              <w:rPr>
                <w:rFonts w:ascii="Arial" w:hAnsi="Arial" w:cs="Arial"/>
                <w:sz w:val="14"/>
                <w:szCs w:val="14"/>
              </w:rPr>
              <w:t>0%</w:t>
            </w:r>
          </w:p>
        </w:tc>
        <w:tc>
          <w:tcPr>
            <w:tcW w:w="596" w:type="pct"/>
            <w:vMerge/>
            <w:shd w:val="clear" w:color="auto" w:fill="FDE9D9"/>
            <w:vAlign w:val="center"/>
          </w:tcPr>
          <w:p w:rsidR="00F77F22" w:rsidRPr="00623A36" w:rsidRDefault="00F77F22" w:rsidP="00CE6880">
            <w:pPr>
              <w:jc w:val="right"/>
              <w:rPr>
                <w:rFonts w:ascii="Arial" w:hAnsi="Arial" w:cs="Arial"/>
                <w:sz w:val="14"/>
                <w:szCs w:val="14"/>
              </w:rPr>
            </w:pPr>
          </w:p>
        </w:tc>
        <w:tc>
          <w:tcPr>
            <w:tcW w:w="678" w:type="pct"/>
            <w:vMerge/>
            <w:shd w:val="clear" w:color="auto" w:fill="FDE9D9"/>
            <w:vAlign w:val="center"/>
          </w:tcPr>
          <w:p w:rsidR="00F77F22" w:rsidRPr="00623A36" w:rsidRDefault="00F77F22" w:rsidP="00CE6880">
            <w:pPr>
              <w:jc w:val="right"/>
              <w:rPr>
                <w:rFonts w:ascii="Arial" w:hAnsi="Arial" w:cs="Arial"/>
                <w:sz w:val="14"/>
                <w:szCs w:val="14"/>
              </w:rPr>
            </w:pPr>
          </w:p>
        </w:tc>
      </w:tr>
      <w:tr w:rsidR="00F77F22" w:rsidTr="002320AD">
        <w:tc>
          <w:tcPr>
            <w:tcW w:w="780" w:type="pct"/>
            <w:shd w:val="clear" w:color="auto" w:fill="FDE9D9"/>
            <w:vAlign w:val="center"/>
          </w:tcPr>
          <w:p w:rsidR="00F77F22" w:rsidRPr="00BF73C6" w:rsidRDefault="00F77F22" w:rsidP="00CE6880">
            <w:pPr>
              <w:spacing w:before="60" w:after="60"/>
              <w:rPr>
                <w:rFonts w:ascii="Arial" w:hAnsi="Arial" w:cs="Arial"/>
                <w:b/>
                <w:sz w:val="14"/>
                <w:szCs w:val="14"/>
              </w:rPr>
            </w:pPr>
            <w:r w:rsidRPr="00BF73C6">
              <w:rPr>
                <w:rFonts w:ascii="Arial" w:hAnsi="Arial" w:cs="Arial"/>
                <w:b/>
                <w:sz w:val="14"/>
                <w:szCs w:val="14"/>
              </w:rPr>
              <w:t>Szkolenia</w:t>
            </w:r>
          </w:p>
        </w:tc>
        <w:tc>
          <w:tcPr>
            <w:tcW w:w="1081" w:type="pct"/>
            <w:shd w:val="clear" w:color="auto" w:fill="FDE9D9"/>
          </w:tcPr>
          <w:p w:rsidR="00F77F22" w:rsidRPr="001E43D6" w:rsidRDefault="00F77F22" w:rsidP="00CE6880">
            <w:pPr>
              <w:spacing w:before="60" w:after="60"/>
              <w:rPr>
                <w:sz w:val="14"/>
                <w:szCs w:val="14"/>
              </w:rPr>
            </w:pPr>
            <w:r w:rsidRPr="001E43D6">
              <w:rPr>
                <w:rFonts w:ascii="Arial" w:hAnsi="Arial" w:cs="Arial"/>
                <w:sz w:val="14"/>
                <w:szCs w:val="14"/>
              </w:rPr>
              <w:t>Liczba osób należących do kategorii NEET objętych wsparciem szkoleniowym w projekcie</w:t>
            </w:r>
          </w:p>
        </w:tc>
        <w:tc>
          <w:tcPr>
            <w:tcW w:w="619" w:type="pct"/>
            <w:shd w:val="clear" w:color="auto" w:fill="FDE9D9"/>
            <w:vAlign w:val="center"/>
          </w:tcPr>
          <w:p w:rsidR="00F77F22" w:rsidRPr="000174A4" w:rsidRDefault="00F81596">
            <w:pPr>
              <w:jc w:val="right"/>
              <w:rPr>
                <w:rFonts w:ascii="Arial" w:hAnsi="Arial" w:cs="Arial"/>
                <w:sz w:val="14"/>
                <w:szCs w:val="14"/>
              </w:rPr>
            </w:pPr>
            <w:r>
              <w:rPr>
                <w:rFonts w:ascii="Arial" w:hAnsi="Arial" w:cs="Arial"/>
                <w:sz w:val="14"/>
                <w:szCs w:val="14"/>
              </w:rPr>
              <w:t>90</w:t>
            </w:r>
          </w:p>
        </w:tc>
        <w:tc>
          <w:tcPr>
            <w:tcW w:w="661" w:type="pct"/>
            <w:shd w:val="clear" w:color="auto" w:fill="FDE9D9"/>
            <w:vAlign w:val="center"/>
          </w:tcPr>
          <w:p w:rsidR="00F77F22" w:rsidRPr="000174A4" w:rsidRDefault="00F81596" w:rsidP="00CE6880">
            <w:pPr>
              <w:jc w:val="right"/>
              <w:rPr>
                <w:rFonts w:ascii="Arial" w:hAnsi="Arial" w:cs="Arial"/>
                <w:sz w:val="14"/>
                <w:szCs w:val="14"/>
              </w:rPr>
            </w:pPr>
            <w:r>
              <w:rPr>
                <w:rFonts w:ascii="Arial" w:hAnsi="Arial" w:cs="Arial"/>
                <w:sz w:val="14"/>
                <w:szCs w:val="14"/>
              </w:rPr>
              <w:t>90</w:t>
            </w:r>
          </w:p>
        </w:tc>
        <w:tc>
          <w:tcPr>
            <w:tcW w:w="584" w:type="pct"/>
            <w:shd w:val="clear" w:color="auto" w:fill="FDE9D9"/>
            <w:vAlign w:val="center"/>
          </w:tcPr>
          <w:p w:rsidR="00F77F22" w:rsidRPr="000174A4" w:rsidRDefault="00623A36" w:rsidP="00CE6880">
            <w:pPr>
              <w:jc w:val="right"/>
              <w:rPr>
                <w:rFonts w:ascii="Arial" w:hAnsi="Arial" w:cs="Arial"/>
                <w:sz w:val="14"/>
                <w:szCs w:val="14"/>
              </w:rPr>
            </w:pPr>
            <w:r>
              <w:rPr>
                <w:rFonts w:ascii="Arial" w:hAnsi="Arial" w:cs="Arial"/>
                <w:sz w:val="14"/>
                <w:szCs w:val="14"/>
              </w:rPr>
              <w:t>100%</w:t>
            </w:r>
          </w:p>
        </w:tc>
        <w:tc>
          <w:tcPr>
            <w:tcW w:w="596" w:type="pct"/>
            <w:shd w:val="clear" w:color="auto" w:fill="FDE9D9"/>
            <w:vAlign w:val="center"/>
          </w:tcPr>
          <w:p w:rsidR="00F77F22" w:rsidRPr="000174A4" w:rsidRDefault="00623A36" w:rsidP="00CE6880">
            <w:pPr>
              <w:jc w:val="right"/>
              <w:rPr>
                <w:rFonts w:ascii="Arial" w:hAnsi="Arial" w:cs="Arial"/>
                <w:sz w:val="14"/>
                <w:szCs w:val="14"/>
              </w:rPr>
            </w:pPr>
            <w:r>
              <w:rPr>
                <w:rFonts w:ascii="Arial" w:hAnsi="Arial" w:cs="Arial"/>
                <w:sz w:val="14"/>
                <w:szCs w:val="14"/>
              </w:rPr>
              <w:t>100</w:t>
            </w:r>
          </w:p>
        </w:tc>
        <w:tc>
          <w:tcPr>
            <w:tcW w:w="678" w:type="pct"/>
            <w:shd w:val="clear" w:color="auto" w:fill="FDE9D9"/>
            <w:vAlign w:val="center"/>
          </w:tcPr>
          <w:p w:rsidR="00F77F22" w:rsidRPr="00646CDD" w:rsidRDefault="00623A36" w:rsidP="00CE6880">
            <w:pPr>
              <w:jc w:val="right"/>
              <w:rPr>
                <w:rFonts w:ascii="Arial" w:hAnsi="Arial" w:cs="Arial"/>
                <w:sz w:val="14"/>
                <w:szCs w:val="14"/>
              </w:rPr>
            </w:pPr>
            <w:r w:rsidRPr="00646CDD">
              <w:rPr>
                <w:rFonts w:ascii="Arial" w:hAnsi="Arial" w:cs="Arial"/>
                <w:sz w:val="14"/>
                <w:szCs w:val="14"/>
              </w:rPr>
              <w:t>100</w:t>
            </w:r>
          </w:p>
        </w:tc>
      </w:tr>
      <w:tr w:rsidR="00F77F22" w:rsidTr="002320AD">
        <w:tc>
          <w:tcPr>
            <w:tcW w:w="780" w:type="pct"/>
            <w:shd w:val="clear" w:color="auto" w:fill="FDE9D9"/>
            <w:vAlign w:val="center"/>
          </w:tcPr>
          <w:p w:rsidR="00F77F22" w:rsidRPr="00BF73C6" w:rsidRDefault="00F77F22" w:rsidP="00CE6880">
            <w:pPr>
              <w:spacing w:before="60" w:after="60"/>
              <w:rPr>
                <w:rFonts w:ascii="Arial" w:hAnsi="Arial" w:cs="Arial"/>
                <w:b/>
                <w:sz w:val="14"/>
                <w:szCs w:val="14"/>
              </w:rPr>
            </w:pPr>
            <w:r w:rsidRPr="00BF73C6">
              <w:rPr>
                <w:rFonts w:ascii="Arial" w:hAnsi="Arial" w:cs="Arial"/>
                <w:b/>
                <w:sz w:val="14"/>
                <w:szCs w:val="14"/>
              </w:rPr>
              <w:t>Staże zawodowe</w:t>
            </w:r>
          </w:p>
        </w:tc>
        <w:tc>
          <w:tcPr>
            <w:tcW w:w="1081" w:type="pct"/>
            <w:shd w:val="clear" w:color="auto" w:fill="FDE9D9"/>
          </w:tcPr>
          <w:p w:rsidR="00F77F22" w:rsidRPr="00F81596" w:rsidRDefault="00F77F22">
            <w:pPr>
              <w:spacing w:before="60" w:after="60"/>
              <w:rPr>
                <w:rFonts w:ascii="Arial" w:hAnsi="Arial" w:cs="Arial"/>
                <w:sz w:val="14"/>
                <w:szCs w:val="14"/>
              </w:rPr>
            </w:pPr>
            <w:r w:rsidRPr="00F81596">
              <w:rPr>
                <w:rFonts w:ascii="Arial" w:hAnsi="Arial" w:cs="Arial"/>
                <w:sz w:val="14"/>
                <w:szCs w:val="14"/>
              </w:rPr>
              <w:t xml:space="preserve">Liczba osób należących do kategorii NEET, którzy </w:t>
            </w:r>
            <w:r w:rsidR="00394AE3" w:rsidRPr="00646CDD">
              <w:rPr>
                <w:rFonts w:ascii="Arial" w:hAnsi="Arial" w:cs="Arial"/>
                <w:sz w:val="14"/>
                <w:szCs w:val="14"/>
              </w:rPr>
              <w:t>ukończyli</w:t>
            </w:r>
            <w:r w:rsidRPr="00F81596">
              <w:rPr>
                <w:rFonts w:ascii="Arial" w:hAnsi="Arial" w:cs="Arial"/>
                <w:sz w:val="14"/>
                <w:szCs w:val="14"/>
              </w:rPr>
              <w:t xml:space="preserve"> staż zawodowy w ramach projektu</w:t>
            </w:r>
          </w:p>
        </w:tc>
        <w:tc>
          <w:tcPr>
            <w:tcW w:w="619" w:type="pct"/>
            <w:shd w:val="clear" w:color="auto" w:fill="FDE9D9"/>
            <w:vAlign w:val="center"/>
          </w:tcPr>
          <w:p w:rsidR="00F77F22" w:rsidRPr="00F81596" w:rsidRDefault="00F81596" w:rsidP="00CE6880">
            <w:pPr>
              <w:jc w:val="right"/>
              <w:rPr>
                <w:rFonts w:ascii="Arial" w:hAnsi="Arial" w:cs="Arial"/>
                <w:sz w:val="14"/>
                <w:szCs w:val="14"/>
              </w:rPr>
            </w:pPr>
            <w:r w:rsidRPr="00646CDD">
              <w:rPr>
                <w:rFonts w:ascii="Arial" w:hAnsi="Arial" w:cs="Arial"/>
                <w:sz w:val="14"/>
                <w:szCs w:val="14"/>
              </w:rPr>
              <w:t>80</w:t>
            </w:r>
          </w:p>
        </w:tc>
        <w:tc>
          <w:tcPr>
            <w:tcW w:w="661" w:type="pct"/>
            <w:shd w:val="clear" w:color="auto" w:fill="FDE9D9"/>
            <w:vAlign w:val="center"/>
          </w:tcPr>
          <w:p w:rsidR="00F77F22" w:rsidRPr="00F81596" w:rsidRDefault="00F81596">
            <w:pPr>
              <w:jc w:val="right"/>
              <w:rPr>
                <w:rFonts w:ascii="Arial" w:hAnsi="Arial" w:cs="Arial"/>
                <w:sz w:val="14"/>
                <w:szCs w:val="14"/>
              </w:rPr>
            </w:pPr>
            <w:r w:rsidRPr="00646CDD">
              <w:rPr>
                <w:rFonts w:ascii="Arial" w:hAnsi="Arial" w:cs="Arial"/>
                <w:sz w:val="14"/>
                <w:szCs w:val="14"/>
              </w:rPr>
              <w:t>80</w:t>
            </w:r>
          </w:p>
        </w:tc>
        <w:tc>
          <w:tcPr>
            <w:tcW w:w="584" w:type="pct"/>
            <w:shd w:val="clear" w:color="auto" w:fill="FDE9D9"/>
            <w:vAlign w:val="center"/>
          </w:tcPr>
          <w:p w:rsidR="00F77F22" w:rsidRPr="00F81596" w:rsidRDefault="002320AD" w:rsidP="00DD5663">
            <w:pPr>
              <w:jc w:val="right"/>
              <w:rPr>
                <w:rFonts w:ascii="Arial" w:hAnsi="Arial" w:cs="Arial"/>
                <w:sz w:val="14"/>
                <w:szCs w:val="14"/>
              </w:rPr>
            </w:pPr>
            <w:r>
              <w:rPr>
                <w:rFonts w:ascii="Arial" w:hAnsi="Arial" w:cs="Arial"/>
                <w:sz w:val="14"/>
                <w:szCs w:val="14"/>
              </w:rPr>
              <w:t>10</w:t>
            </w:r>
            <w:r w:rsidR="00F81596" w:rsidRPr="00646CDD">
              <w:rPr>
                <w:rFonts w:ascii="Arial" w:hAnsi="Arial" w:cs="Arial"/>
                <w:sz w:val="14"/>
                <w:szCs w:val="14"/>
              </w:rPr>
              <w:t>0</w:t>
            </w:r>
            <w:r w:rsidR="00623A36" w:rsidRPr="00F81596">
              <w:rPr>
                <w:rFonts w:ascii="Arial" w:hAnsi="Arial" w:cs="Arial"/>
                <w:sz w:val="14"/>
                <w:szCs w:val="14"/>
              </w:rPr>
              <w:t>%</w:t>
            </w:r>
          </w:p>
        </w:tc>
        <w:tc>
          <w:tcPr>
            <w:tcW w:w="596" w:type="pct"/>
            <w:shd w:val="clear" w:color="auto" w:fill="FDE9D9"/>
            <w:vAlign w:val="center"/>
          </w:tcPr>
          <w:p w:rsidR="00F77F22" w:rsidRPr="00F81596" w:rsidRDefault="00623A36" w:rsidP="00CE6880">
            <w:pPr>
              <w:jc w:val="right"/>
              <w:rPr>
                <w:rFonts w:ascii="Arial" w:hAnsi="Arial" w:cs="Arial"/>
                <w:sz w:val="14"/>
                <w:szCs w:val="14"/>
              </w:rPr>
            </w:pPr>
            <w:r w:rsidRPr="00F81596">
              <w:rPr>
                <w:rFonts w:ascii="Arial" w:hAnsi="Arial" w:cs="Arial"/>
                <w:sz w:val="14"/>
                <w:szCs w:val="14"/>
              </w:rPr>
              <w:t>100</w:t>
            </w:r>
          </w:p>
        </w:tc>
        <w:tc>
          <w:tcPr>
            <w:tcW w:w="678" w:type="pct"/>
            <w:shd w:val="clear" w:color="auto" w:fill="FDE9D9"/>
            <w:vAlign w:val="center"/>
          </w:tcPr>
          <w:p w:rsidR="00F77F22" w:rsidRPr="00646CDD" w:rsidRDefault="00F81596" w:rsidP="00CE6880">
            <w:pPr>
              <w:jc w:val="right"/>
              <w:rPr>
                <w:rFonts w:ascii="Arial" w:hAnsi="Arial" w:cs="Arial"/>
                <w:sz w:val="14"/>
                <w:szCs w:val="14"/>
              </w:rPr>
            </w:pPr>
            <w:r w:rsidRPr="00646CDD">
              <w:rPr>
                <w:rFonts w:ascii="Arial" w:hAnsi="Arial" w:cs="Arial"/>
                <w:sz w:val="14"/>
                <w:szCs w:val="14"/>
              </w:rPr>
              <w:t>100</w:t>
            </w:r>
          </w:p>
        </w:tc>
      </w:tr>
      <w:tr w:rsidR="002320AD" w:rsidTr="002320AD">
        <w:tc>
          <w:tcPr>
            <w:tcW w:w="780" w:type="pct"/>
            <w:vMerge w:val="restart"/>
            <w:shd w:val="clear" w:color="auto" w:fill="FDE9D9"/>
            <w:vAlign w:val="center"/>
          </w:tcPr>
          <w:p w:rsidR="002320AD" w:rsidRPr="00BF73C6" w:rsidRDefault="002320AD" w:rsidP="00CE6880">
            <w:pPr>
              <w:spacing w:before="60" w:after="60"/>
              <w:rPr>
                <w:rFonts w:ascii="Arial" w:hAnsi="Arial" w:cs="Arial"/>
                <w:b/>
                <w:sz w:val="14"/>
                <w:szCs w:val="14"/>
              </w:rPr>
            </w:pPr>
            <w:r w:rsidRPr="00BF73C6">
              <w:rPr>
                <w:rFonts w:ascii="Arial" w:hAnsi="Arial" w:cs="Arial"/>
                <w:b/>
                <w:sz w:val="14"/>
                <w:szCs w:val="14"/>
              </w:rPr>
              <w:t>Pośrednictwo pracy</w:t>
            </w:r>
          </w:p>
        </w:tc>
        <w:tc>
          <w:tcPr>
            <w:tcW w:w="1081" w:type="pct"/>
            <w:shd w:val="clear" w:color="auto" w:fill="FDE9D9"/>
          </w:tcPr>
          <w:p w:rsidR="002320AD" w:rsidRPr="00717B32" w:rsidRDefault="002320AD" w:rsidP="00CE6880">
            <w:pPr>
              <w:spacing w:before="60" w:after="60"/>
              <w:rPr>
                <w:rFonts w:ascii="Arial" w:hAnsi="Arial" w:cs="Arial"/>
                <w:b/>
                <w:color w:val="FF0000"/>
                <w:sz w:val="14"/>
                <w:szCs w:val="14"/>
              </w:rPr>
            </w:pPr>
            <w:r w:rsidRPr="00717B32">
              <w:rPr>
                <w:rFonts w:ascii="Arial" w:hAnsi="Arial" w:cs="Arial"/>
                <w:b/>
                <w:color w:val="FF0000"/>
                <w:sz w:val="14"/>
                <w:szCs w:val="14"/>
              </w:rPr>
              <w:t>Liczba osób należących do kategorii NEET objętych wsparciem doradczym i warsztatowym w ramach integracji z rynkiem pracy</w:t>
            </w:r>
          </w:p>
        </w:tc>
        <w:tc>
          <w:tcPr>
            <w:tcW w:w="619" w:type="pct"/>
            <w:shd w:val="clear" w:color="auto" w:fill="FDE9D9"/>
            <w:vAlign w:val="center"/>
          </w:tcPr>
          <w:p w:rsidR="002320AD" w:rsidRPr="00717B32" w:rsidRDefault="002320AD" w:rsidP="00DD5663">
            <w:pPr>
              <w:jc w:val="right"/>
              <w:rPr>
                <w:rFonts w:ascii="Arial" w:hAnsi="Arial" w:cs="Arial"/>
                <w:b/>
                <w:color w:val="FF0000"/>
                <w:sz w:val="14"/>
                <w:szCs w:val="14"/>
              </w:rPr>
            </w:pPr>
            <w:r w:rsidRPr="00717B32">
              <w:rPr>
                <w:rFonts w:ascii="Arial" w:hAnsi="Arial" w:cs="Arial"/>
                <w:b/>
                <w:color w:val="FF0000"/>
                <w:sz w:val="14"/>
                <w:szCs w:val="14"/>
              </w:rPr>
              <w:t>80</w:t>
            </w:r>
          </w:p>
        </w:tc>
        <w:tc>
          <w:tcPr>
            <w:tcW w:w="661" w:type="pct"/>
            <w:shd w:val="clear" w:color="auto" w:fill="FDE9D9"/>
            <w:vAlign w:val="center"/>
          </w:tcPr>
          <w:p w:rsidR="002320AD" w:rsidRPr="00717B32" w:rsidRDefault="002320AD" w:rsidP="00CE6880">
            <w:pPr>
              <w:jc w:val="right"/>
              <w:rPr>
                <w:rFonts w:ascii="Arial" w:hAnsi="Arial" w:cs="Arial"/>
                <w:b/>
                <w:color w:val="FF0000"/>
                <w:sz w:val="14"/>
                <w:szCs w:val="14"/>
              </w:rPr>
            </w:pPr>
            <w:r w:rsidRPr="00717B32">
              <w:rPr>
                <w:rFonts w:ascii="Arial" w:hAnsi="Arial" w:cs="Arial"/>
                <w:b/>
                <w:color w:val="FF0000"/>
                <w:sz w:val="14"/>
                <w:szCs w:val="14"/>
              </w:rPr>
              <w:t>70</w:t>
            </w:r>
          </w:p>
        </w:tc>
        <w:tc>
          <w:tcPr>
            <w:tcW w:w="584" w:type="pct"/>
            <w:shd w:val="clear" w:color="auto" w:fill="FDE9D9"/>
            <w:vAlign w:val="center"/>
          </w:tcPr>
          <w:p w:rsidR="002320AD" w:rsidRPr="00717B32" w:rsidRDefault="002320AD" w:rsidP="00CE6880">
            <w:pPr>
              <w:jc w:val="right"/>
              <w:rPr>
                <w:rFonts w:ascii="Arial" w:hAnsi="Arial" w:cs="Arial"/>
                <w:b/>
                <w:color w:val="FF0000"/>
                <w:sz w:val="14"/>
                <w:szCs w:val="14"/>
              </w:rPr>
            </w:pPr>
            <w:r w:rsidRPr="00717B32">
              <w:rPr>
                <w:rFonts w:ascii="Arial" w:hAnsi="Arial" w:cs="Arial"/>
                <w:b/>
                <w:color w:val="FF0000"/>
                <w:sz w:val="14"/>
                <w:szCs w:val="14"/>
              </w:rPr>
              <w:t>87,5%</w:t>
            </w:r>
          </w:p>
        </w:tc>
        <w:tc>
          <w:tcPr>
            <w:tcW w:w="596" w:type="pct"/>
            <w:shd w:val="clear" w:color="auto" w:fill="FDE9D9"/>
            <w:vAlign w:val="center"/>
          </w:tcPr>
          <w:p w:rsidR="002320AD" w:rsidRPr="00717B32" w:rsidRDefault="002320AD" w:rsidP="00CE6880">
            <w:pPr>
              <w:jc w:val="right"/>
              <w:rPr>
                <w:rFonts w:ascii="Arial" w:hAnsi="Arial" w:cs="Arial"/>
                <w:b/>
                <w:color w:val="FF0000"/>
                <w:sz w:val="14"/>
                <w:szCs w:val="14"/>
              </w:rPr>
            </w:pPr>
            <w:r w:rsidRPr="00717B32">
              <w:rPr>
                <w:rFonts w:ascii="Arial" w:hAnsi="Arial" w:cs="Arial"/>
                <w:b/>
                <w:color w:val="FF0000"/>
                <w:sz w:val="14"/>
                <w:szCs w:val="14"/>
              </w:rPr>
              <w:t>100</w:t>
            </w:r>
          </w:p>
        </w:tc>
        <w:tc>
          <w:tcPr>
            <w:tcW w:w="678" w:type="pct"/>
            <w:vMerge w:val="restart"/>
            <w:shd w:val="clear" w:color="auto" w:fill="FDE9D9"/>
            <w:vAlign w:val="center"/>
          </w:tcPr>
          <w:p w:rsidR="002320AD" w:rsidRPr="00E63221" w:rsidRDefault="002320AD" w:rsidP="00CE6880">
            <w:pPr>
              <w:jc w:val="right"/>
              <w:rPr>
                <w:rFonts w:ascii="Arial" w:hAnsi="Arial" w:cs="Arial"/>
                <w:b/>
                <w:sz w:val="14"/>
                <w:szCs w:val="14"/>
              </w:rPr>
            </w:pPr>
            <w:r w:rsidRPr="00E63221">
              <w:rPr>
                <w:rFonts w:ascii="Arial" w:hAnsi="Arial" w:cs="Arial"/>
                <w:b/>
                <w:sz w:val="14"/>
                <w:szCs w:val="14"/>
              </w:rPr>
              <w:t>0</w:t>
            </w:r>
          </w:p>
        </w:tc>
      </w:tr>
      <w:tr w:rsidR="002320AD" w:rsidTr="002320AD">
        <w:tc>
          <w:tcPr>
            <w:tcW w:w="780" w:type="pct"/>
            <w:vMerge/>
            <w:shd w:val="clear" w:color="auto" w:fill="FDE9D9"/>
            <w:vAlign w:val="center"/>
          </w:tcPr>
          <w:p w:rsidR="002320AD" w:rsidRPr="00BF73C6" w:rsidRDefault="002320AD" w:rsidP="00CE6880">
            <w:pPr>
              <w:spacing w:before="60" w:after="60"/>
              <w:rPr>
                <w:rFonts w:ascii="Arial" w:hAnsi="Arial" w:cs="Arial"/>
                <w:b/>
                <w:sz w:val="14"/>
                <w:szCs w:val="14"/>
              </w:rPr>
            </w:pPr>
          </w:p>
        </w:tc>
        <w:tc>
          <w:tcPr>
            <w:tcW w:w="1081" w:type="pct"/>
            <w:shd w:val="clear" w:color="auto" w:fill="FDE9D9"/>
          </w:tcPr>
          <w:p w:rsidR="002320AD" w:rsidRPr="00717B32" w:rsidRDefault="002320AD" w:rsidP="00CE6880">
            <w:pPr>
              <w:spacing w:before="60" w:after="60"/>
              <w:rPr>
                <w:rFonts w:ascii="Arial" w:hAnsi="Arial" w:cs="Arial"/>
                <w:sz w:val="14"/>
                <w:szCs w:val="14"/>
              </w:rPr>
            </w:pPr>
            <w:r w:rsidRPr="00717B32">
              <w:rPr>
                <w:rFonts w:ascii="Arial" w:hAnsi="Arial" w:cs="Arial"/>
                <w:sz w:val="14"/>
                <w:szCs w:val="14"/>
              </w:rPr>
              <w:t>Liczba przedstawionych ofert pracy</w:t>
            </w:r>
          </w:p>
        </w:tc>
        <w:tc>
          <w:tcPr>
            <w:tcW w:w="619" w:type="pct"/>
            <w:shd w:val="clear" w:color="auto" w:fill="FDE9D9"/>
            <w:vAlign w:val="center"/>
          </w:tcPr>
          <w:p w:rsidR="002320AD" w:rsidRPr="00717B32" w:rsidRDefault="002320AD" w:rsidP="00CE6880">
            <w:pPr>
              <w:jc w:val="right"/>
              <w:rPr>
                <w:rFonts w:ascii="Arial" w:hAnsi="Arial" w:cs="Arial"/>
                <w:sz w:val="14"/>
                <w:szCs w:val="14"/>
              </w:rPr>
            </w:pPr>
            <w:r w:rsidRPr="00717B32">
              <w:rPr>
                <w:rFonts w:ascii="Arial" w:hAnsi="Arial" w:cs="Arial"/>
                <w:sz w:val="14"/>
                <w:szCs w:val="14"/>
              </w:rPr>
              <w:t>90</w:t>
            </w:r>
          </w:p>
        </w:tc>
        <w:tc>
          <w:tcPr>
            <w:tcW w:w="661" w:type="pct"/>
            <w:shd w:val="clear" w:color="auto" w:fill="FDE9D9"/>
            <w:vAlign w:val="center"/>
          </w:tcPr>
          <w:p w:rsidR="002320AD" w:rsidRPr="00717B32" w:rsidRDefault="002320AD" w:rsidP="00CE6880">
            <w:pPr>
              <w:jc w:val="right"/>
              <w:rPr>
                <w:rFonts w:ascii="Arial" w:hAnsi="Arial" w:cs="Arial"/>
                <w:sz w:val="14"/>
                <w:szCs w:val="14"/>
              </w:rPr>
            </w:pPr>
            <w:r w:rsidRPr="00717B32">
              <w:rPr>
                <w:rFonts w:ascii="Arial" w:hAnsi="Arial" w:cs="Arial"/>
                <w:sz w:val="14"/>
                <w:szCs w:val="14"/>
              </w:rPr>
              <w:t>90</w:t>
            </w:r>
          </w:p>
        </w:tc>
        <w:tc>
          <w:tcPr>
            <w:tcW w:w="584" w:type="pct"/>
            <w:shd w:val="clear" w:color="auto" w:fill="FDE9D9"/>
            <w:vAlign w:val="center"/>
          </w:tcPr>
          <w:p w:rsidR="002320AD" w:rsidRPr="00717B32" w:rsidRDefault="002320AD" w:rsidP="00CE6880">
            <w:pPr>
              <w:jc w:val="right"/>
              <w:rPr>
                <w:rFonts w:ascii="Arial" w:hAnsi="Arial" w:cs="Arial"/>
                <w:sz w:val="14"/>
                <w:szCs w:val="14"/>
              </w:rPr>
            </w:pPr>
            <w:r w:rsidRPr="00717B32">
              <w:rPr>
                <w:rFonts w:ascii="Arial" w:hAnsi="Arial" w:cs="Arial"/>
                <w:sz w:val="14"/>
                <w:szCs w:val="14"/>
              </w:rPr>
              <w:t>100%</w:t>
            </w:r>
          </w:p>
        </w:tc>
        <w:tc>
          <w:tcPr>
            <w:tcW w:w="596" w:type="pct"/>
            <w:shd w:val="clear" w:color="auto" w:fill="FDE9D9"/>
            <w:vAlign w:val="center"/>
          </w:tcPr>
          <w:p w:rsidR="002320AD" w:rsidRPr="00717B32" w:rsidRDefault="002320AD" w:rsidP="00CE6880">
            <w:pPr>
              <w:jc w:val="right"/>
              <w:rPr>
                <w:rFonts w:ascii="Arial" w:hAnsi="Arial" w:cs="Arial"/>
                <w:sz w:val="14"/>
                <w:szCs w:val="14"/>
              </w:rPr>
            </w:pPr>
            <w:r w:rsidRPr="00717B32">
              <w:rPr>
                <w:rFonts w:ascii="Arial" w:hAnsi="Arial" w:cs="Arial"/>
                <w:sz w:val="14"/>
                <w:szCs w:val="14"/>
              </w:rPr>
              <w:t>100</w:t>
            </w:r>
          </w:p>
        </w:tc>
        <w:tc>
          <w:tcPr>
            <w:tcW w:w="678" w:type="pct"/>
            <w:vMerge/>
            <w:shd w:val="clear" w:color="auto" w:fill="FDE9D9"/>
            <w:vAlign w:val="center"/>
          </w:tcPr>
          <w:p w:rsidR="002320AD" w:rsidRPr="00E63221" w:rsidRDefault="002320AD" w:rsidP="00CE6880">
            <w:pPr>
              <w:jc w:val="right"/>
              <w:rPr>
                <w:rFonts w:ascii="Arial" w:hAnsi="Arial" w:cs="Arial"/>
                <w:b/>
                <w:sz w:val="14"/>
                <w:szCs w:val="14"/>
              </w:rPr>
            </w:pPr>
          </w:p>
        </w:tc>
      </w:tr>
    </w:tbl>
    <w:p w:rsidR="00452632" w:rsidRDefault="00F77F22">
      <w:pPr>
        <w:spacing w:before="120" w:after="120" w:line="240" w:lineRule="exact"/>
        <w:jc w:val="both"/>
        <w:rPr>
          <w:rFonts w:ascii="Arial" w:hAnsi="Arial" w:cs="Arial"/>
          <w:bCs/>
          <w:sz w:val="20"/>
          <w:szCs w:val="20"/>
        </w:rPr>
      </w:pPr>
      <w:r>
        <w:rPr>
          <w:rFonts w:ascii="Arial" w:hAnsi="Arial" w:cs="Arial"/>
          <w:bCs/>
          <w:sz w:val="20"/>
          <w:szCs w:val="20"/>
        </w:rPr>
        <w:t>W</w:t>
      </w:r>
      <w:r w:rsidR="00452632">
        <w:rPr>
          <w:rFonts w:ascii="Arial" w:hAnsi="Arial" w:cs="Arial"/>
          <w:bCs/>
          <w:sz w:val="20"/>
          <w:szCs w:val="20"/>
        </w:rPr>
        <w:t>skaźniki wyznaczone w umowie o dofinansowanie (§6 pkt 4) do rozliczenia kwot ryczałtowych</w:t>
      </w:r>
      <w:r w:rsidR="0006484F">
        <w:rPr>
          <w:rFonts w:ascii="Arial" w:hAnsi="Arial" w:cs="Arial"/>
          <w:bCs/>
          <w:sz w:val="20"/>
          <w:szCs w:val="20"/>
        </w:rPr>
        <w:t xml:space="preserve"> w zadaniach</w:t>
      </w:r>
      <w:r w:rsidR="00452632">
        <w:rPr>
          <w:rFonts w:ascii="Arial" w:hAnsi="Arial" w:cs="Arial"/>
          <w:bCs/>
          <w:sz w:val="20"/>
          <w:szCs w:val="20"/>
        </w:rPr>
        <w:t xml:space="preserve"> </w:t>
      </w:r>
      <w:r w:rsidRPr="00646CDD">
        <w:rPr>
          <w:rFonts w:ascii="Arial" w:hAnsi="Arial" w:cs="Arial"/>
          <w:bCs/>
          <w:i/>
          <w:sz w:val="20"/>
          <w:szCs w:val="20"/>
        </w:rPr>
        <w:t>Doradztwo zawodowe</w:t>
      </w:r>
      <w:r w:rsidR="00F81596">
        <w:rPr>
          <w:rFonts w:ascii="Arial" w:hAnsi="Arial" w:cs="Arial"/>
          <w:bCs/>
          <w:sz w:val="20"/>
          <w:szCs w:val="20"/>
        </w:rPr>
        <w:t xml:space="preserve"> </w:t>
      </w:r>
      <w:r w:rsidR="0006484F">
        <w:rPr>
          <w:rFonts w:ascii="Arial" w:hAnsi="Arial" w:cs="Arial"/>
          <w:bCs/>
          <w:sz w:val="20"/>
          <w:szCs w:val="20"/>
        </w:rPr>
        <w:t>i</w:t>
      </w:r>
      <w:r w:rsidR="00F81596">
        <w:rPr>
          <w:rFonts w:ascii="Arial" w:hAnsi="Arial" w:cs="Arial"/>
          <w:bCs/>
          <w:sz w:val="20"/>
          <w:szCs w:val="20"/>
        </w:rPr>
        <w:t xml:space="preserve"> </w:t>
      </w:r>
      <w:r w:rsidR="00452632" w:rsidRPr="00646CDD">
        <w:rPr>
          <w:rFonts w:ascii="Arial" w:hAnsi="Arial" w:cs="Arial"/>
          <w:bCs/>
          <w:i/>
          <w:sz w:val="20"/>
          <w:szCs w:val="20"/>
        </w:rPr>
        <w:t>Szkolenia</w:t>
      </w:r>
      <w:r w:rsidR="00F81596">
        <w:rPr>
          <w:rFonts w:ascii="Arial" w:hAnsi="Arial" w:cs="Arial"/>
          <w:bCs/>
          <w:sz w:val="20"/>
          <w:szCs w:val="20"/>
        </w:rPr>
        <w:t xml:space="preserve">, jak również w zadaniu </w:t>
      </w:r>
      <w:r w:rsidR="00F81596" w:rsidRPr="00646CDD">
        <w:rPr>
          <w:rFonts w:ascii="Arial" w:hAnsi="Arial" w:cs="Arial"/>
          <w:bCs/>
          <w:i/>
          <w:sz w:val="20"/>
          <w:szCs w:val="20"/>
        </w:rPr>
        <w:t>Staże zawodowe</w:t>
      </w:r>
      <w:r w:rsidR="00F81596" w:rsidRPr="00F81596">
        <w:rPr>
          <w:rFonts w:ascii="Arial" w:hAnsi="Arial" w:cs="Arial"/>
          <w:bCs/>
          <w:sz w:val="20"/>
          <w:szCs w:val="20"/>
        </w:rPr>
        <w:t xml:space="preserve"> </w:t>
      </w:r>
      <w:r w:rsidR="00F81596">
        <w:rPr>
          <w:rFonts w:ascii="Arial" w:hAnsi="Arial" w:cs="Arial"/>
          <w:bCs/>
          <w:sz w:val="20"/>
          <w:szCs w:val="20"/>
        </w:rPr>
        <w:t xml:space="preserve">zostały zrealizowane na założonym poziomie (100% wartości docelowej). </w:t>
      </w:r>
      <w:r w:rsidR="00E63221">
        <w:rPr>
          <w:rFonts w:ascii="Arial" w:hAnsi="Arial" w:cs="Arial"/>
          <w:bCs/>
          <w:sz w:val="20"/>
          <w:szCs w:val="20"/>
        </w:rPr>
        <w:t xml:space="preserve">Jest to podstawa do rozliczenia </w:t>
      </w:r>
      <w:r w:rsidR="00941457">
        <w:rPr>
          <w:rFonts w:ascii="Arial" w:hAnsi="Arial" w:cs="Arial"/>
          <w:bCs/>
          <w:sz w:val="20"/>
          <w:szCs w:val="20"/>
        </w:rPr>
        <w:t xml:space="preserve">w całości </w:t>
      </w:r>
      <w:r w:rsidR="00E63221">
        <w:rPr>
          <w:rFonts w:ascii="Arial" w:hAnsi="Arial" w:cs="Arial"/>
          <w:bCs/>
          <w:sz w:val="20"/>
          <w:szCs w:val="20"/>
        </w:rPr>
        <w:t>kwot ryczałtowych w ramach tychże zadań.</w:t>
      </w:r>
    </w:p>
    <w:p w:rsidR="00F81596" w:rsidRDefault="00E63221">
      <w:pPr>
        <w:spacing w:before="120" w:after="120" w:line="240" w:lineRule="exact"/>
        <w:jc w:val="both"/>
        <w:rPr>
          <w:rFonts w:ascii="Arial" w:hAnsi="Arial" w:cs="Arial"/>
          <w:bCs/>
          <w:sz w:val="20"/>
          <w:szCs w:val="20"/>
        </w:rPr>
      </w:pPr>
      <w:r>
        <w:rPr>
          <w:rFonts w:ascii="Arial" w:hAnsi="Arial" w:cs="Arial"/>
          <w:bCs/>
          <w:sz w:val="20"/>
          <w:szCs w:val="20"/>
        </w:rPr>
        <w:t xml:space="preserve">Natomiast w zadaniu </w:t>
      </w:r>
      <w:r w:rsidRPr="00646CDD">
        <w:rPr>
          <w:rFonts w:ascii="Arial" w:hAnsi="Arial" w:cs="Arial"/>
          <w:bCs/>
          <w:i/>
          <w:sz w:val="20"/>
          <w:szCs w:val="20"/>
        </w:rPr>
        <w:t>Pośrednictwo pracy</w:t>
      </w:r>
      <w:r w:rsidR="0006484F">
        <w:rPr>
          <w:rFonts w:ascii="Arial" w:hAnsi="Arial" w:cs="Arial"/>
          <w:bCs/>
          <w:sz w:val="20"/>
          <w:szCs w:val="20"/>
        </w:rPr>
        <w:t xml:space="preserve">, </w:t>
      </w:r>
      <w:r>
        <w:rPr>
          <w:rFonts w:ascii="Arial" w:hAnsi="Arial" w:cs="Arial"/>
          <w:bCs/>
          <w:sz w:val="20"/>
          <w:szCs w:val="20"/>
        </w:rPr>
        <w:t xml:space="preserve">z uwagi na rezygnację z udziału w projekcie </w:t>
      </w:r>
      <w:r w:rsidR="00F81596">
        <w:rPr>
          <w:rFonts w:ascii="Arial" w:hAnsi="Arial" w:cs="Arial"/>
          <w:bCs/>
          <w:sz w:val="20"/>
          <w:szCs w:val="20"/>
        </w:rPr>
        <w:t>30</w:t>
      </w:r>
      <w:r>
        <w:rPr>
          <w:rFonts w:ascii="Arial" w:hAnsi="Arial" w:cs="Arial"/>
          <w:bCs/>
          <w:sz w:val="20"/>
          <w:szCs w:val="20"/>
        </w:rPr>
        <w:t xml:space="preserve"> uczest</w:t>
      </w:r>
      <w:r w:rsidR="00941457">
        <w:rPr>
          <w:rFonts w:ascii="Arial" w:hAnsi="Arial" w:cs="Arial"/>
          <w:bCs/>
          <w:sz w:val="20"/>
          <w:szCs w:val="20"/>
        </w:rPr>
        <w:t>n</w:t>
      </w:r>
      <w:r>
        <w:rPr>
          <w:rFonts w:ascii="Arial" w:hAnsi="Arial" w:cs="Arial"/>
          <w:bCs/>
          <w:sz w:val="20"/>
          <w:szCs w:val="20"/>
        </w:rPr>
        <w:t>ików proj</w:t>
      </w:r>
      <w:r w:rsidR="00941457">
        <w:rPr>
          <w:rFonts w:ascii="Arial" w:hAnsi="Arial" w:cs="Arial"/>
          <w:bCs/>
          <w:sz w:val="20"/>
          <w:szCs w:val="20"/>
        </w:rPr>
        <w:t>e</w:t>
      </w:r>
      <w:r>
        <w:rPr>
          <w:rFonts w:ascii="Arial" w:hAnsi="Arial" w:cs="Arial"/>
          <w:bCs/>
          <w:sz w:val="20"/>
          <w:szCs w:val="20"/>
        </w:rPr>
        <w:t>ktu i niezrekrutowani</w:t>
      </w:r>
      <w:r w:rsidR="00941457">
        <w:rPr>
          <w:rFonts w:ascii="Arial" w:hAnsi="Arial" w:cs="Arial"/>
          <w:bCs/>
          <w:sz w:val="20"/>
          <w:szCs w:val="20"/>
        </w:rPr>
        <w:t>e</w:t>
      </w:r>
      <w:r>
        <w:rPr>
          <w:rFonts w:ascii="Arial" w:hAnsi="Arial" w:cs="Arial"/>
          <w:bCs/>
          <w:sz w:val="20"/>
          <w:szCs w:val="20"/>
        </w:rPr>
        <w:t xml:space="preserve"> w to miejsce nowych osób</w:t>
      </w:r>
      <w:r w:rsidR="0006484F">
        <w:rPr>
          <w:rFonts w:ascii="Arial" w:hAnsi="Arial" w:cs="Arial"/>
          <w:bCs/>
          <w:sz w:val="20"/>
          <w:szCs w:val="20"/>
        </w:rPr>
        <w:t>,</w:t>
      </w:r>
      <w:r>
        <w:rPr>
          <w:rFonts w:ascii="Arial" w:hAnsi="Arial" w:cs="Arial"/>
          <w:bCs/>
          <w:sz w:val="20"/>
          <w:szCs w:val="20"/>
        </w:rPr>
        <w:t xml:space="preserve"> beneficjent</w:t>
      </w:r>
      <w:r w:rsidR="00941457">
        <w:rPr>
          <w:rFonts w:ascii="Arial" w:hAnsi="Arial" w:cs="Arial"/>
          <w:bCs/>
          <w:sz w:val="20"/>
          <w:szCs w:val="20"/>
        </w:rPr>
        <w:t xml:space="preserve"> nie zdołał osiągnąć zaplanowan</w:t>
      </w:r>
      <w:r w:rsidR="00F81596">
        <w:rPr>
          <w:rFonts w:ascii="Arial" w:hAnsi="Arial" w:cs="Arial"/>
          <w:bCs/>
          <w:sz w:val="20"/>
          <w:szCs w:val="20"/>
        </w:rPr>
        <w:t xml:space="preserve">ej </w:t>
      </w:r>
      <w:r w:rsidR="00941457">
        <w:rPr>
          <w:rFonts w:ascii="Arial" w:hAnsi="Arial" w:cs="Arial"/>
          <w:bCs/>
          <w:sz w:val="20"/>
          <w:szCs w:val="20"/>
        </w:rPr>
        <w:t>wartości docelow</w:t>
      </w:r>
      <w:r w:rsidR="00F81596">
        <w:rPr>
          <w:rFonts w:ascii="Arial" w:hAnsi="Arial" w:cs="Arial"/>
          <w:bCs/>
          <w:sz w:val="20"/>
          <w:szCs w:val="20"/>
        </w:rPr>
        <w:t>ej</w:t>
      </w:r>
      <w:r w:rsidR="00941457">
        <w:rPr>
          <w:rFonts w:ascii="Arial" w:hAnsi="Arial" w:cs="Arial"/>
          <w:bCs/>
          <w:sz w:val="20"/>
          <w:szCs w:val="20"/>
        </w:rPr>
        <w:t xml:space="preserve"> wskaźnik</w:t>
      </w:r>
      <w:r w:rsidR="00F81596">
        <w:rPr>
          <w:rFonts w:ascii="Arial" w:hAnsi="Arial" w:cs="Arial"/>
          <w:bCs/>
          <w:sz w:val="20"/>
          <w:szCs w:val="20"/>
        </w:rPr>
        <w:t>a</w:t>
      </w:r>
      <w:r w:rsidR="00941457">
        <w:rPr>
          <w:rFonts w:ascii="Arial" w:hAnsi="Arial" w:cs="Arial"/>
          <w:bCs/>
          <w:sz w:val="20"/>
          <w:szCs w:val="20"/>
        </w:rPr>
        <w:t xml:space="preserve"> rozliczając</w:t>
      </w:r>
      <w:r w:rsidR="00F81596">
        <w:rPr>
          <w:rFonts w:ascii="Arial" w:hAnsi="Arial" w:cs="Arial"/>
          <w:bCs/>
          <w:sz w:val="20"/>
          <w:szCs w:val="20"/>
        </w:rPr>
        <w:t>ego ustaloną kwotę</w:t>
      </w:r>
      <w:r w:rsidR="00394AE3">
        <w:rPr>
          <w:rFonts w:ascii="Arial" w:hAnsi="Arial" w:cs="Arial"/>
          <w:bCs/>
          <w:sz w:val="20"/>
          <w:szCs w:val="20"/>
        </w:rPr>
        <w:t xml:space="preserve"> ryczałtow</w:t>
      </w:r>
      <w:r w:rsidR="00F81596">
        <w:rPr>
          <w:rFonts w:ascii="Arial" w:hAnsi="Arial" w:cs="Arial"/>
          <w:bCs/>
          <w:sz w:val="20"/>
          <w:szCs w:val="20"/>
        </w:rPr>
        <w:t>ą</w:t>
      </w:r>
      <w:r w:rsidR="00394AE3">
        <w:rPr>
          <w:rFonts w:ascii="Arial" w:hAnsi="Arial" w:cs="Arial"/>
          <w:bCs/>
          <w:sz w:val="20"/>
          <w:szCs w:val="20"/>
        </w:rPr>
        <w:t xml:space="preserve">. </w:t>
      </w:r>
    </w:p>
    <w:p w:rsidR="002320AD" w:rsidRDefault="00F81596" w:rsidP="00947CCB">
      <w:pPr>
        <w:spacing w:before="120" w:after="120" w:line="240" w:lineRule="exact"/>
        <w:jc w:val="both"/>
        <w:rPr>
          <w:rFonts w:ascii="Arial" w:hAnsi="Arial" w:cs="Arial"/>
          <w:bCs/>
          <w:sz w:val="20"/>
          <w:szCs w:val="20"/>
        </w:rPr>
      </w:pPr>
      <w:r>
        <w:rPr>
          <w:rFonts w:ascii="Arial" w:hAnsi="Arial" w:cs="Arial"/>
          <w:bCs/>
          <w:sz w:val="20"/>
          <w:szCs w:val="20"/>
        </w:rPr>
        <w:t xml:space="preserve">Analizując osiągnięte wartości wskaźników wyznaczonych do rozliczenia kwot ryczałtowych </w:t>
      </w:r>
      <w:r w:rsidR="0006484F">
        <w:rPr>
          <w:rFonts w:ascii="Arial" w:hAnsi="Arial" w:cs="Arial"/>
          <w:bCs/>
          <w:sz w:val="20"/>
          <w:szCs w:val="20"/>
        </w:rPr>
        <w:br/>
      </w:r>
      <w:r>
        <w:rPr>
          <w:rFonts w:ascii="Arial" w:hAnsi="Arial" w:cs="Arial"/>
          <w:bCs/>
          <w:sz w:val="20"/>
          <w:szCs w:val="20"/>
        </w:rPr>
        <w:t xml:space="preserve">w poszczególnych zadaniach warto zwrócić uwagę, iż w zadaniu </w:t>
      </w:r>
      <w:r w:rsidRPr="00646CDD">
        <w:rPr>
          <w:rFonts w:ascii="Arial" w:hAnsi="Arial" w:cs="Arial"/>
          <w:bCs/>
          <w:i/>
          <w:sz w:val="20"/>
          <w:szCs w:val="20"/>
        </w:rPr>
        <w:t>Szkolenia</w:t>
      </w:r>
      <w:r>
        <w:rPr>
          <w:rFonts w:ascii="Arial" w:hAnsi="Arial" w:cs="Arial"/>
          <w:bCs/>
          <w:sz w:val="20"/>
          <w:szCs w:val="20"/>
        </w:rPr>
        <w:t xml:space="preserve"> oraz </w:t>
      </w:r>
      <w:r w:rsidR="0006484F">
        <w:rPr>
          <w:rFonts w:ascii="Arial" w:hAnsi="Arial" w:cs="Arial"/>
          <w:bCs/>
          <w:sz w:val="20"/>
          <w:szCs w:val="20"/>
        </w:rPr>
        <w:t xml:space="preserve">w zadaniu </w:t>
      </w:r>
      <w:r w:rsidRPr="00646CDD">
        <w:rPr>
          <w:rFonts w:ascii="Arial" w:hAnsi="Arial" w:cs="Arial"/>
          <w:bCs/>
          <w:i/>
          <w:sz w:val="20"/>
          <w:szCs w:val="20"/>
        </w:rPr>
        <w:t>Staże zawodowe</w:t>
      </w:r>
      <w:r>
        <w:rPr>
          <w:rFonts w:ascii="Arial" w:hAnsi="Arial" w:cs="Arial"/>
          <w:bCs/>
          <w:sz w:val="20"/>
          <w:szCs w:val="20"/>
        </w:rPr>
        <w:t xml:space="preserve"> uwzględniono ryzyko związane z rezygnacjami uczestników, wskazując jako </w:t>
      </w:r>
      <w:r w:rsidR="0006484F">
        <w:rPr>
          <w:rFonts w:ascii="Arial" w:hAnsi="Arial" w:cs="Arial"/>
          <w:bCs/>
          <w:sz w:val="20"/>
          <w:szCs w:val="20"/>
        </w:rPr>
        <w:t xml:space="preserve">cel mniejsze wartości docelowe względem liczby osób objętych wsparciem projektu w chwili jego rozpoczęcia. Tym samym w projekcie  założone wartości wskaźników rozliczających kwoty ryczałtowe obarczone były niższym ryzykiem nieosiągnięcia, a przez to nierozliczenia ustalonych kwot ryczałtowych. Tylko w zadaniu </w:t>
      </w:r>
      <w:r w:rsidR="0006484F" w:rsidRPr="00646CDD">
        <w:rPr>
          <w:rFonts w:ascii="Arial" w:hAnsi="Arial" w:cs="Arial"/>
          <w:bCs/>
          <w:i/>
          <w:sz w:val="20"/>
          <w:szCs w:val="20"/>
        </w:rPr>
        <w:t>Pośrednictwo pracy</w:t>
      </w:r>
      <w:r w:rsidR="0006484F">
        <w:rPr>
          <w:rFonts w:ascii="Arial" w:hAnsi="Arial" w:cs="Arial"/>
          <w:bCs/>
          <w:sz w:val="20"/>
          <w:szCs w:val="20"/>
        </w:rPr>
        <w:t xml:space="preserve">, które w harmonogramie projektu przewidziano na zakończenie działań aktywizacyjnych, w wartości docelowej nie uwzględniono ryzyka związanego np. z rezygnacjami. Wartość docelowa wskaźnika </w:t>
      </w:r>
      <w:r w:rsidR="0006484F" w:rsidRPr="00646CDD">
        <w:rPr>
          <w:rFonts w:ascii="Arial" w:hAnsi="Arial" w:cs="Arial"/>
          <w:bCs/>
          <w:i/>
          <w:sz w:val="20"/>
          <w:szCs w:val="20"/>
        </w:rPr>
        <w:t xml:space="preserve">liczba osób należących do kategorii NEET objętych wsparciem doradczym i warsztatowym w ramach integracji </w:t>
      </w:r>
      <w:r w:rsidR="0006484F">
        <w:rPr>
          <w:rFonts w:ascii="Arial" w:hAnsi="Arial" w:cs="Arial"/>
          <w:bCs/>
          <w:i/>
          <w:sz w:val="20"/>
          <w:szCs w:val="20"/>
        </w:rPr>
        <w:br/>
      </w:r>
      <w:r w:rsidR="0006484F" w:rsidRPr="00646CDD">
        <w:rPr>
          <w:rFonts w:ascii="Arial" w:hAnsi="Arial" w:cs="Arial"/>
          <w:bCs/>
          <w:i/>
          <w:sz w:val="20"/>
          <w:szCs w:val="20"/>
        </w:rPr>
        <w:t>z rynkiem pracy</w:t>
      </w:r>
      <w:r w:rsidR="0006484F">
        <w:rPr>
          <w:rFonts w:ascii="Arial" w:hAnsi="Arial" w:cs="Arial"/>
          <w:bCs/>
          <w:sz w:val="20"/>
          <w:szCs w:val="20"/>
        </w:rPr>
        <w:t xml:space="preserve"> była tożsama z wartością określoną dla wskaźnika </w:t>
      </w:r>
      <w:r w:rsidR="0006484F" w:rsidRPr="00646CDD">
        <w:rPr>
          <w:rFonts w:ascii="Arial" w:hAnsi="Arial" w:cs="Arial"/>
          <w:bCs/>
          <w:i/>
          <w:sz w:val="20"/>
          <w:szCs w:val="20"/>
        </w:rPr>
        <w:t>liczba osób należących do kategorii NEET, którzy ukończyli staż zawodowy</w:t>
      </w:r>
      <w:r w:rsidR="0006484F" w:rsidRPr="00646CDD">
        <w:rPr>
          <w:rFonts w:ascii="Arial" w:hAnsi="Arial" w:cs="Arial"/>
          <w:bCs/>
          <w:sz w:val="20"/>
          <w:szCs w:val="20"/>
        </w:rPr>
        <w:t xml:space="preserve"> w ramach projektu. Nieprzystąpienie </w:t>
      </w:r>
      <w:r w:rsidR="0006484F">
        <w:rPr>
          <w:rFonts w:ascii="Arial" w:hAnsi="Arial" w:cs="Arial"/>
          <w:bCs/>
          <w:sz w:val="20"/>
          <w:szCs w:val="20"/>
        </w:rPr>
        <w:t xml:space="preserve">do wsparcia doradczego wszystkich uczestników, którzy ukończyli staże spowodowało brak możliwości wypracowania wskaźnika rozliczającego ustaloną w zadaniu kwotę ryczałtową. </w:t>
      </w:r>
      <w:r w:rsidR="00394AE3">
        <w:rPr>
          <w:rFonts w:ascii="Arial" w:hAnsi="Arial" w:cs="Arial"/>
          <w:bCs/>
          <w:sz w:val="20"/>
          <w:szCs w:val="20"/>
        </w:rPr>
        <w:t>Jednocześnie, w projekcie nie stwierdzono wystąpienia siły wyższej.</w:t>
      </w:r>
    </w:p>
    <w:p w:rsidR="0081486B" w:rsidRDefault="0006484F" w:rsidP="00947CCB">
      <w:pPr>
        <w:spacing w:before="120" w:after="120" w:line="240" w:lineRule="exact"/>
        <w:jc w:val="both"/>
        <w:rPr>
          <w:rFonts w:ascii="Arial" w:hAnsi="Arial" w:cs="Arial"/>
          <w:bCs/>
          <w:sz w:val="20"/>
          <w:szCs w:val="20"/>
        </w:rPr>
      </w:pPr>
      <w:r>
        <w:rPr>
          <w:rFonts w:ascii="Arial" w:hAnsi="Arial" w:cs="Arial"/>
          <w:bCs/>
          <w:sz w:val="20"/>
          <w:szCs w:val="20"/>
        </w:rPr>
        <w:t xml:space="preserve">Powyższe skutkuje brakiem podstaw do rozliczeniem kwoty ryczałtowej w zadaniu </w:t>
      </w:r>
      <w:r w:rsidRPr="00646CDD">
        <w:rPr>
          <w:rFonts w:ascii="Arial" w:hAnsi="Arial" w:cs="Arial"/>
          <w:bCs/>
          <w:i/>
          <w:sz w:val="20"/>
          <w:szCs w:val="20"/>
        </w:rPr>
        <w:t>Pośrednictwo pracy</w:t>
      </w:r>
      <w:r>
        <w:rPr>
          <w:rFonts w:ascii="Arial" w:hAnsi="Arial" w:cs="Arial"/>
          <w:bCs/>
          <w:sz w:val="20"/>
          <w:szCs w:val="20"/>
        </w:rPr>
        <w:t>.</w:t>
      </w:r>
    </w:p>
    <w:p w:rsidR="00F7591F" w:rsidRDefault="00B714DF" w:rsidP="00D8242D">
      <w:pPr>
        <w:spacing w:before="720" w:after="120" w:line="240" w:lineRule="exact"/>
        <w:jc w:val="center"/>
        <w:rPr>
          <w:rFonts w:ascii="Arial" w:hAnsi="Arial" w:cs="Arial"/>
          <w:b/>
          <w:bCs/>
          <w:i/>
          <w:iCs/>
          <w:sz w:val="20"/>
          <w:szCs w:val="20"/>
        </w:rPr>
      </w:pPr>
      <w:r w:rsidRPr="00DC13C6">
        <w:rPr>
          <w:rFonts w:ascii="Arial" w:hAnsi="Arial" w:cs="Arial"/>
          <w:b/>
          <w:bCs/>
          <w:i/>
          <w:sz w:val="20"/>
          <w:szCs w:val="20"/>
        </w:rPr>
        <w:t xml:space="preserve">KROK </w:t>
      </w:r>
      <w:r w:rsidR="00BD2199">
        <w:rPr>
          <w:rFonts w:ascii="Arial" w:hAnsi="Arial" w:cs="Arial"/>
          <w:b/>
          <w:bCs/>
          <w:i/>
          <w:sz w:val="20"/>
          <w:szCs w:val="20"/>
        </w:rPr>
        <w:t>2</w:t>
      </w:r>
      <w:r w:rsidRPr="00DC13C6">
        <w:rPr>
          <w:rFonts w:ascii="Arial" w:hAnsi="Arial" w:cs="Arial"/>
          <w:b/>
          <w:i/>
          <w:sz w:val="20"/>
          <w:szCs w:val="20"/>
        </w:rPr>
        <w:t xml:space="preserve"> – </w:t>
      </w:r>
      <w:r w:rsidR="00F7591F" w:rsidRPr="00F7591F">
        <w:rPr>
          <w:rFonts w:ascii="Arial" w:hAnsi="Arial" w:cs="Arial"/>
          <w:b/>
          <w:bCs/>
          <w:i/>
          <w:iCs/>
          <w:sz w:val="20"/>
          <w:szCs w:val="20"/>
        </w:rPr>
        <w:t>Ocena wykonania założeń projektu</w:t>
      </w:r>
    </w:p>
    <w:p w:rsidR="002A3CC9" w:rsidRDefault="00F35458" w:rsidP="000F1D44">
      <w:pPr>
        <w:spacing w:before="120" w:after="120" w:line="240" w:lineRule="exact"/>
        <w:jc w:val="both"/>
        <w:rPr>
          <w:rFonts w:ascii="Arial" w:hAnsi="Arial" w:cs="Arial"/>
          <w:bCs/>
          <w:sz w:val="20"/>
          <w:szCs w:val="20"/>
        </w:rPr>
      </w:pPr>
      <w:r>
        <w:rPr>
          <w:rFonts w:ascii="Arial" w:hAnsi="Arial" w:cs="Arial"/>
          <w:bCs/>
          <w:sz w:val="20"/>
          <w:szCs w:val="20"/>
        </w:rPr>
        <w:t xml:space="preserve">W przypadku niezrealizowania wskaźników na poziomie założonym we wniosku o dofinansowanie, </w:t>
      </w:r>
      <w:r w:rsidR="00900BDA">
        <w:rPr>
          <w:rFonts w:ascii="Arial" w:hAnsi="Arial" w:cs="Arial"/>
          <w:bCs/>
          <w:sz w:val="20"/>
          <w:szCs w:val="20"/>
        </w:rPr>
        <w:br/>
      </w:r>
      <w:r w:rsidR="000F1D44">
        <w:rPr>
          <w:rFonts w:ascii="Arial" w:hAnsi="Arial" w:cs="Arial"/>
          <w:bCs/>
          <w:sz w:val="20"/>
          <w:szCs w:val="20"/>
        </w:rPr>
        <w:t>oraz</w:t>
      </w:r>
      <w:r>
        <w:rPr>
          <w:rFonts w:ascii="Arial" w:hAnsi="Arial" w:cs="Arial"/>
          <w:bCs/>
          <w:sz w:val="20"/>
          <w:szCs w:val="20"/>
        </w:rPr>
        <w:t xml:space="preserve"> wykluczeniem braku podstaw do zastosowania reguły proporcjonalności (krok 1)</w:t>
      </w:r>
      <w:r w:rsidR="00BE27D8">
        <w:rPr>
          <w:rFonts w:ascii="Arial" w:hAnsi="Arial" w:cs="Arial"/>
          <w:bCs/>
          <w:sz w:val="20"/>
          <w:szCs w:val="20"/>
        </w:rPr>
        <w:t>,</w:t>
      </w:r>
      <w:r>
        <w:rPr>
          <w:rFonts w:ascii="Arial" w:hAnsi="Arial" w:cs="Arial"/>
          <w:bCs/>
          <w:sz w:val="20"/>
          <w:szCs w:val="20"/>
        </w:rPr>
        <w:t xml:space="preserve"> </w:t>
      </w:r>
      <w:r w:rsidR="009231AC">
        <w:rPr>
          <w:rFonts w:ascii="Arial" w:hAnsi="Arial" w:cs="Arial"/>
          <w:bCs/>
          <w:sz w:val="20"/>
          <w:szCs w:val="20"/>
        </w:rPr>
        <w:t xml:space="preserve">w projekcie </w:t>
      </w:r>
      <w:r>
        <w:rPr>
          <w:rFonts w:ascii="Arial" w:hAnsi="Arial" w:cs="Arial"/>
          <w:bCs/>
          <w:sz w:val="20"/>
          <w:szCs w:val="20"/>
        </w:rPr>
        <w:t>należy zidentyfikować</w:t>
      </w:r>
      <w:r w:rsidR="00BE27D8">
        <w:rPr>
          <w:rFonts w:ascii="Arial" w:hAnsi="Arial" w:cs="Arial"/>
          <w:bCs/>
          <w:sz w:val="20"/>
          <w:szCs w:val="20"/>
        </w:rPr>
        <w:t xml:space="preserve"> </w:t>
      </w:r>
      <w:r w:rsidR="009E0D8E">
        <w:rPr>
          <w:rFonts w:ascii="Arial" w:hAnsi="Arial" w:cs="Arial"/>
          <w:bCs/>
          <w:sz w:val="20"/>
          <w:szCs w:val="20"/>
        </w:rPr>
        <w:t xml:space="preserve">zadania, w których były one realizowane. </w:t>
      </w:r>
      <w:r w:rsidR="000F1D44">
        <w:rPr>
          <w:rFonts w:ascii="Arial" w:hAnsi="Arial" w:cs="Arial"/>
          <w:bCs/>
          <w:sz w:val="20"/>
          <w:szCs w:val="20"/>
        </w:rPr>
        <w:t xml:space="preserve">Nieosiągnięcie założonego wskaźnika w danym zadaniu stanowi </w:t>
      </w:r>
      <w:r w:rsidR="00586C66">
        <w:rPr>
          <w:rFonts w:ascii="Arial" w:hAnsi="Arial" w:cs="Arial"/>
          <w:bCs/>
          <w:sz w:val="20"/>
          <w:szCs w:val="20"/>
        </w:rPr>
        <w:t>przesłank</w:t>
      </w:r>
      <w:r w:rsidR="000F1D44">
        <w:rPr>
          <w:rFonts w:ascii="Arial" w:hAnsi="Arial" w:cs="Arial"/>
          <w:bCs/>
          <w:sz w:val="20"/>
          <w:szCs w:val="20"/>
        </w:rPr>
        <w:t>ę</w:t>
      </w:r>
      <w:r w:rsidR="00586C66">
        <w:rPr>
          <w:rFonts w:ascii="Arial" w:hAnsi="Arial" w:cs="Arial"/>
          <w:bCs/>
          <w:sz w:val="20"/>
          <w:szCs w:val="20"/>
        </w:rPr>
        <w:t xml:space="preserve"> do </w:t>
      </w:r>
      <w:r w:rsidR="009E0D8E">
        <w:rPr>
          <w:rFonts w:ascii="Arial" w:hAnsi="Arial" w:cs="Arial"/>
          <w:bCs/>
          <w:sz w:val="20"/>
          <w:szCs w:val="20"/>
        </w:rPr>
        <w:t>nalicz</w:t>
      </w:r>
      <w:r w:rsidR="00C27256">
        <w:rPr>
          <w:rFonts w:ascii="Arial" w:hAnsi="Arial" w:cs="Arial"/>
          <w:bCs/>
          <w:sz w:val="20"/>
          <w:szCs w:val="20"/>
        </w:rPr>
        <w:t>enia</w:t>
      </w:r>
      <w:r w:rsidR="009E0D8E">
        <w:rPr>
          <w:rFonts w:ascii="Arial" w:hAnsi="Arial" w:cs="Arial"/>
          <w:bCs/>
          <w:sz w:val="20"/>
          <w:szCs w:val="20"/>
        </w:rPr>
        <w:t xml:space="preserve"> </w:t>
      </w:r>
      <w:r w:rsidR="000F1D44">
        <w:rPr>
          <w:rFonts w:ascii="Arial" w:hAnsi="Arial" w:cs="Arial"/>
          <w:bCs/>
          <w:sz w:val="20"/>
          <w:szCs w:val="20"/>
        </w:rPr>
        <w:t>w nim</w:t>
      </w:r>
      <w:r w:rsidR="00586C66">
        <w:rPr>
          <w:rFonts w:ascii="Arial" w:hAnsi="Arial" w:cs="Arial"/>
          <w:bCs/>
          <w:sz w:val="20"/>
          <w:szCs w:val="20"/>
        </w:rPr>
        <w:t xml:space="preserve"> wydatków</w:t>
      </w:r>
      <w:r w:rsidR="009E0D8E">
        <w:rPr>
          <w:rFonts w:ascii="Arial" w:hAnsi="Arial" w:cs="Arial"/>
          <w:bCs/>
          <w:sz w:val="20"/>
          <w:szCs w:val="20"/>
        </w:rPr>
        <w:t xml:space="preserve"> niekwalifikowal</w:t>
      </w:r>
      <w:r w:rsidR="00586C66">
        <w:rPr>
          <w:rFonts w:ascii="Arial" w:hAnsi="Arial" w:cs="Arial"/>
          <w:bCs/>
          <w:sz w:val="20"/>
          <w:szCs w:val="20"/>
        </w:rPr>
        <w:t>nych</w:t>
      </w:r>
      <w:r w:rsidR="000F1D44">
        <w:rPr>
          <w:rFonts w:ascii="Arial" w:hAnsi="Arial" w:cs="Arial"/>
          <w:bCs/>
          <w:sz w:val="20"/>
          <w:szCs w:val="20"/>
        </w:rPr>
        <w:t>.</w:t>
      </w:r>
    </w:p>
    <w:p w:rsidR="00586C66" w:rsidRDefault="00586C66" w:rsidP="00586C66">
      <w:pPr>
        <w:spacing w:before="120" w:after="120" w:line="240" w:lineRule="exact"/>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707392" behindDoc="0" locked="0" layoutInCell="1" allowOverlap="1" wp14:anchorId="6E98A973" wp14:editId="71A992F7">
                <wp:simplePos x="0" y="0"/>
                <wp:positionH relativeFrom="column">
                  <wp:posOffset>3241</wp:posOffset>
                </wp:positionH>
                <wp:positionV relativeFrom="paragraph">
                  <wp:posOffset>12624</wp:posOffset>
                </wp:positionV>
                <wp:extent cx="6121021" cy="614149"/>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6121021" cy="614149"/>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69E3" w:rsidRPr="00586C66" w:rsidRDefault="008A69E3" w:rsidP="000F1D44">
                            <w:pPr>
                              <w:spacing w:before="60" w:after="60" w:line="240" w:lineRule="exact"/>
                              <w:jc w:val="both"/>
                              <w:rPr>
                                <w:rFonts w:ascii="Arial" w:hAnsi="Arial" w:cs="Arial"/>
                                <w:b/>
                                <w:bCs/>
                                <w:sz w:val="20"/>
                                <w:szCs w:val="20"/>
                              </w:rPr>
                            </w:pPr>
                            <w:r w:rsidRPr="00586C66">
                              <w:rPr>
                                <w:rFonts w:ascii="Arial" w:hAnsi="Arial" w:cs="Arial"/>
                                <w:b/>
                                <w:bCs/>
                                <w:sz w:val="20"/>
                                <w:szCs w:val="20"/>
                              </w:rPr>
                              <w:t xml:space="preserve">Na tym etapie oceny wykonania założeń projektu należy także zidentyfikować wskaźniki, które odpowiadały za spełnienie kryteriów konkursowych. Są one krytyczne z perspektywy realizacji założeń merytorycznych projektu. </w:t>
                            </w:r>
                          </w:p>
                          <w:p w:rsidR="008A69E3" w:rsidRDefault="008A69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0" o:spid="_x0000_s1035" type="#_x0000_t202" style="position:absolute;left:0;text-align:left;margin-left:.25pt;margin-top:1pt;width:481.95pt;height:4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JtpQIAALwFAAAOAAAAZHJzL2Uyb0RvYy54bWysVEtPGzEQvlfqf7B8L7ubBloiNigFUVWi&#10;gAoVZ8drJxa2x7Wd7IZf37F38yjlQtXLrj3zzevzzJydd0aTtfBBga1pdVRSIiyHRtlFTX8+XH34&#10;TEmIzDZMgxU13YhAz6fv3521biJGsATdCE/QiQ2T1tV0GaObFEXgS2FYOAInLColeMMiXv2iaDxr&#10;0bvRxagsT4oWfOM8cBECSi97JZ1m/1IKHm+lDCISXVPMLeavz995+hbTMzZZeOaWig9psH/IwjBl&#10;MejO1SWLjKy8+suVUdxDABmPOJgCpFRc5Bqwmqp8Uc39kjmRa0FygtvRFP6fW36zvvNENTUdIT2W&#10;GXyjO9CCRPEUIrSCoBxJal2YIPbeITp2X6DDx97KAwpT7Z30Jv2xKoJ69LfZUSy6SDgKT6pRVY4q&#10;SjjqTqpxNT5Nboq9tfMhfhVgSDrU1OMTZmbZ+jrEHrqFpGABtGqulNb5ktpGXGhP1gwffL6osqle&#10;me/Q9LLT47LMFWHI3GUJnhP4w5O2pMUEPx6X2YOFFKKPrm0KJXJzDSkldnoW8ilutEgYbX8IieRm&#10;Ml7Jj3EubMw8YjYZnVASQ73FcMDvs3qLcV8HWuTIYOPO2CgLPle/46mnsHnapix7PNJ3UHc6xm7e&#10;5a7Kr5skc2g22Dse+hEMjl8pfOBrFuId8zhz2C64R+ItfqQGJB+GEyVL8M+vyRMeRwG1lLQ4wzUN&#10;v1bMC0r0N4tDclqNx2no82V8/Cm1uD/UzA81dmUuALsGmxOzy8eEj3p7lB7MI66bWYqKKmY5xq5p&#10;3B4vYr9ZcF1xMZtlEI65Y/Ha3jueXCeWU/s+dI/Mu6HHI07HDWynnU1etHqPTZYWZqsIUuU52LM6&#10;8I8rIjfysM7SDjq8Z9R+6U5/AwAA//8DAFBLAwQUAAYACAAAACEARD7s8NwAAAAFAQAADwAAAGRy&#10;cy9kb3ducmV2LnhtbEyPwU7DMBBE70j8g7VI3KhDVEoIcaqqUpG4QUBIvTnxEke111HstoGvZznB&#10;bVYzmnlbrWfvxAmnOARScLvIQCB1wQzUK3h/290UIGLSZLQLhAq+MMK6vryodGnCmV7x1KRecAnF&#10;UiuwKY2llLGz6HVchBGJvc8weZ34nHppJn3mcu9knmUr6fVAvGD1iFuL3aE5egXjS2YLfDok9xG+&#10;86bdPO93271S11fz5hFEwjn9heEXn9GhZqY2HMlE4RTccU5Bzv+w+bBaLkG0LIp7kHUl/9PXPwAA&#10;AP//AwBQSwECLQAUAAYACAAAACEAtoM4kv4AAADhAQAAEwAAAAAAAAAAAAAAAAAAAAAAW0NvbnRl&#10;bnRfVHlwZXNdLnhtbFBLAQItABQABgAIAAAAIQA4/SH/1gAAAJQBAAALAAAAAAAAAAAAAAAAAC8B&#10;AABfcmVscy8ucmVsc1BLAQItABQABgAIAAAAIQDuaqJtpQIAALwFAAAOAAAAAAAAAAAAAAAAAC4C&#10;AABkcnMvZTJvRG9jLnhtbFBLAQItABQABgAIAAAAIQBEPuzw3AAAAAUBAAAPAAAAAAAAAAAAAAAA&#10;AP8EAABkcnMvZG93bnJldi54bWxQSwUGAAAAAAQABADzAAAACAYAAAAA&#10;" fillcolor="#f2f2f2 [3052]" stroked="f" strokeweight=".5pt">
                <v:textbox>
                  <w:txbxContent>
                    <w:p w:rsidR="008A69E3" w:rsidRPr="00586C66" w:rsidRDefault="008A69E3" w:rsidP="000F1D44">
                      <w:pPr>
                        <w:spacing w:before="60" w:after="60" w:line="240" w:lineRule="exact"/>
                        <w:jc w:val="both"/>
                        <w:rPr>
                          <w:rFonts w:ascii="Arial" w:hAnsi="Arial" w:cs="Arial"/>
                          <w:b/>
                          <w:bCs/>
                          <w:sz w:val="20"/>
                          <w:szCs w:val="20"/>
                        </w:rPr>
                      </w:pPr>
                      <w:r w:rsidRPr="00586C66">
                        <w:rPr>
                          <w:rFonts w:ascii="Arial" w:hAnsi="Arial" w:cs="Arial"/>
                          <w:b/>
                          <w:bCs/>
                          <w:sz w:val="20"/>
                          <w:szCs w:val="20"/>
                        </w:rPr>
                        <w:t xml:space="preserve">Na tym etapie oceny wykonania założeń projektu należy także zidentyfikować wskaźniki, które odpowiadały za spełnienie kryteriów konkursowych. Są one krytyczne z perspektywy realizacji założeń merytorycznych projektu. </w:t>
                      </w:r>
                    </w:p>
                    <w:p w:rsidR="008A69E3" w:rsidRDefault="008A69E3"/>
                  </w:txbxContent>
                </v:textbox>
              </v:shape>
            </w:pict>
          </mc:Fallback>
        </mc:AlternateContent>
      </w:r>
    </w:p>
    <w:p w:rsidR="00586C66" w:rsidRDefault="00586C66" w:rsidP="002A3CC9">
      <w:pPr>
        <w:spacing w:before="120" w:after="120" w:line="240" w:lineRule="exact"/>
        <w:jc w:val="both"/>
        <w:rPr>
          <w:rFonts w:ascii="Arial" w:hAnsi="Arial" w:cs="Arial"/>
          <w:bCs/>
          <w:sz w:val="20"/>
          <w:szCs w:val="20"/>
        </w:rPr>
      </w:pPr>
    </w:p>
    <w:p w:rsidR="00586C66" w:rsidRDefault="00586C66" w:rsidP="002A3CC9">
      <w:pPr>
        <w:spacing w:before="120" w:after="120" w:line="240" w:lineRule="exact"/>
        <w:jc w:val="both"/>
        <w:rPr>
          <w:rFonts w:ascii="Arial" w:hAnsi="Arial" w:cs="Arial"/>
          <w:bCs/>
          <w:sz w:val="20"/>
          <w:szCs w:val="20"/>
        </w:rPr>
      </w:pPr>
    </w:p>
    <w:p w:rsidR="002A3CC9" w:rsidRDefault="002A3CC9" w:rsidP="002A3CC9">
      <w:pPr>
        <w:spacing w:before="120" w:after="120" w:line="240" w:lineRule="exact"/>
        <w:jc w:val="both"/>
        <w:rPr>
          <w:rFonts w:ascii="Arial" w:hAnsi="Arial" w:cs="Arial"/>
          <w:bCs/>
          <w:sz w:val="20"/>
          <w:szCs w:val="20"/>
        </w:rPr>
      </w:pPr>
      <w:r>
        <w:rPr>
          <w:rFonts w:ascii="Arial" w:hAnsi="Arial" w:cs="Arial"/>
          <w:bCs/>
          <w:sz w:val="20"/>
          <w:szCs w:val="20"/>
        </w:rPr>
        <w:t>J</w:t>
      </w:r>
      <w:r w:rsidR="0025643B">
        <w:rPr>
          <w:rFonts w:ascii="Arial" w:hAnsi="Arial" w:cs="Arial"/>
          <w:bCs/>
          <w:sz w:val="20"/>
          <w:szCs w:val="20"/>
        </w:rPr>
        <w:t>eżeli w ramach jednego zadania nie zrealizowano więcej niż dwóch wskaźników, do wyliczenia wydatków niekwalifikowa</w:t>
      </w:r>
      <w:r>
        <w:rPr>
          <w:rFonts w:ascii="Arial" w:hAnsi="Arial" w:cs="Arial"/>
          <w:bCs/>
          <w:sz w:val="20"/>
          <w:szCs w:val="20"/>
        </w:rPr>
        <w:t>l</w:t>
      </w:r>
      <w:r w:rsidR="0025643B">
        <w:rPr>
          <w:rFonts w:ascii="Arial" w:hAnsi="Arial" w:cs="Arial"/>
          <w:bCs/>
          <w:sz w:val="20"/>
          <w:szCs w:val="20"/>
        </w:rPr>
        <w:t xml:space="preserve">nych </w:t>
      </w:r>
      <w:r>
        <w:rPr>
          <w:rFonts w:ascii="Arial" w:hAnsi="Arial" w:cs="Arial"/>
          <w:bCs/>
          <w:sz w:val="20"/>
          <w:szCs w:val="20"/>
        </w:rPr>
        <w:t xml:space="preserve">w pierwszej kolejności należy uwzględnić wskaźnik, który odpowiadał za spełnienie kryterium konkursowego. Jeżeli takich wskaźników było więcej niż jeden, należy wybrać </w:t>
      </w:r>
      <w:r w:rsidR="009231AC">
        <w:rPr>
          <w:rFonts w:ascii="Arial" w:hAnsi="Arial" w:cs="Arial"/>
          <w:bCs/>
          <w:sz w:val="20"/>
          <w:szCs w:val="20"/>
        </w:rPr>
        <w:t xml:space="preserve">ten, który </w:t>
      </w:r>
      <w:r w:rsidR="00586C66">
        <w:rPr>
          <w:rFonts w:ascii="Arial" w:hAnsi="Arial" w:cs="Arial"/>
          <w:bCs/>
          <w:sz w:val="20"/>
          <w:szCs w:val="20"/>
        </w:rPr>
        <w:br/>
      </w:r>
      <w:r w:rsidR="009231AC">
        <w:rPr>
          <w:rFonts w:ascii="Arial" w:hAnsi="Arial" w:cs="Arial"/>
          <w:bCs/>
          <w:sz w:val="20"/>
          <w:szCs w:val="20"/>
        </w:rPr>
        <w:t>w większym stopniu przyczynił się do nieosiągnięcia celu projektu.</w:t>
      </w:r>
    </w:p>
    <w:p w:rsidR="00611915" w:rsidRDefault="002A3CC9" w:rsidP="0095565E">
      <w:pPr>
        <w:spacing w:before="120" w:after="120" w:line="240" w:lineRule="exact"/>
        <w:jc w:val="both"/>
        <w:rPr>
          <w:rFonts w:ascii="Arial" w:hAnsi="Arial" w:cs="Arial"/>
          <w:bCs/>
          <w:sz w:val="20"/>
          <w:szCs w:val="20"/>
        </w:rPr>
      </w:pPr>
      <w:r>
        <w:rPr>
          <w:rFonts w:ascii="Arial" w:hAnsi="Arial" w:cs="Arial"/>
          <w:bCs/>
          <w:sz w:val="20"/>
          <w:szCs w:val="20"/>
        </w:rPr>
        <w:t>Analogicznie</w:t>
      </w:r>
      <w:r w:rsidR="00C27256">
        <w:rPr>
          <w:rFonts w:ascii="Arial" w:hAnsi="Arial" w:cs="Arial"/>
          <w:bCs/>
          <w:sz w:val="20"/>
          <w:szCs w:val="20"/>
        </w:rPr>
        <w:t xml:space="preserve"> będzie</w:t>
      </w:r>
      <w:r>
        <w:rPr>
          <w:rFonts w:ascii="Arial" w:hAnsi="Arial" w:cs="Arial"/>
          <w:bCs/>
          <w:sz w:val="20"/>
          <w:szCs w:val="20"/>
        </w:rPr>
        <w:t xml:space="preserve"> w sytuacji, gdy w zadaniu nie zrealizowano dwóch i więcej wskaźników, ale żaden nie odpowiadał za spełnienie kryterium konkursowego. Na potrzeby wyliczenia wydatków niekwalifikowalnych należy </w:t>
      </w:r>
      <w:r w:rsidR="000F1D44">
        <w:rPr>
          <w:rFonts w:ascii="Arial" w:hAnsi="Arial" w:cs="Arial"/>
          <w:bCs/>
          <w:sz w:val="20"/>
          <w:szCs w:val="20"/>
        </w:rPr>
        <w:t>wybrać</w:t>
      </w:r>
      <w:r>
        <w:rPr>
          <w:rFonts w:ascii="Arial" w:hAnsi="Arial" w:cs="Arial"/>
          <w:bCs/>
          <w:sz w:val="20"/>
          <w:szCs w:val="20"/>
        </w:rPr>
        <w:t xml:space="preserve"> wskaźnik, który w najwyższym stopniu przyczynił się do nieosiągnięcia celu projektu. </w:t>
      </w:r>
      <w:r w:rsidR="00822DFD" w:rsidRPr="009231AC">
        <w:rPr>
          <w:rFonts w:ascii="Arial" w:hAnsi="Arial" w:cs="Arial"/>
          <w:bCs/>
          <w:sz w:val="20"/>
          <w:szCs w:val="20"/>
        </w:rPr>
        <w:t xml:space="preserve">Nie zawsze </w:t>
      </w:r>
      <w:r w:rsidR="009231AC">
        <w:rPr>
          <w:rFonts w:ascii="Arial" w:hAnsi="Arial" w:cs="Arial"/>
          <w:bCs/>
          <w:sz w:val="20"/>
          <w:szCs w:val="20"/>
        </w:rPr>
        <w:t>musi to być</w:t>
      </w:r>
      <w:r w:rsidR="00822DFD" w:rsidRPr="009231AC">
        <w:rPr>
          <w:rFonts w:ascii="Arial" w:hAnsi="Arial" w:cs="Arial"/>
          <w:bCs/>
          <w:sz w:val="20"/>
          <w:szCs w:val="20"/>
        </w:rPr>
        <w:t xml:space="preserve"> wskaźnik o najwyższym stopniu niezrealizowania</w:t>
      </w:r>
      <w:r w:rsidR="009231AC">
        <w:rPr>
          <w:rFonts w:ascii="Arial" w:hAnsi="Arial" w:cs="Arial"/>
          <w:bCs/>
          <w:sz w:val="20"/>
          <w:szCs w:val="20"/>
        </w:rPr>
        <w:t xml:space="preserve">, gdyż </w:t>
      </w:r>
      <w:r w:rsidR="00822DFD" w:rsidRPr="009231AC">
        <w:rPr>
          <w:rFonts w:ascii="Arial" w:hAnsi="Arial" w:cs="Arial"/>
          <w:bCs/>
          <w:sz w:val="20"/>
          <w:szCs w:val="20"/>
        </w:rPr>
        <w:t>niektór</w:t>
      </w:r>
      <w:r w:rsidR="009231AC">
        <w:rPr>
          <w:rFonts w:ascii="Arial" w:hAnsi="Arial" w:cs="Arial"/>
          <w:bCs/>
          <w:sz w:val="20"/>
          <w:szCs w:val="20"/>
        </w:rPr>
        <w:t>e wskaźniki</w:t>
      </w:r>
      <w:r w:rsidR="00822DFD" w:rsidRPr="009231AC">
        <w:rPr>
          <w:rFonts w:ascii="Arial" w:hAnsi="Arial" w:cs="Arial"/>
          <w:bCs/>
          <w:sz w:val="20"/>
          <w:szCs w:val="20"/>
        </w:rPr>
        <w:t xml:space="preserve"> mo</w:t>
      </w:r>
      <w:r w:rsidR="009231AC">
        <w:rPr>
          <w:rFonts w:ascii="Arial" w:hAnsi="Arial" w:cs="Arial"/>
          <w:bCs/>
          <w:sz w:val="20"/>
          <w:szCs w:val="20"/>
        </w:rPr>
        <w:t>gą</w:t>
      </w:r>
      <w:r w:rsidR="00822DFD" w:rsidRPr="009231AC">
        <w:rPr>
          <w:rFonts w:ascii="Arial" w:hAnsi="Arial" w:cs="Arial"/>
          <w:bCs/>
          <w:sz w:val="20"/>
          <w:szCs w:val="20"/>
        </w:rPr>
        <w:t xml:space="preserve"> pozostawać bez wpływu na realizację założeń merytorycznych projektu</w:t>
      </w:r>
      <w:r>
        <w:rPr>
          <w:rFonts w:ascii="Arial" w:hAnsi="Arial" w:cs="Arial"/>
          <w:bCs/>
          <w:sz w:val="20"/>
          <w:szCs w:val="20"/>
        </w:rPr>
        <w:t>.</w:t>
      </w:r>
      <w:r w:rsidR="0095565E">
        <w:rPr>
          <w:rFonts w:ascii="Arial" w:hAnsi="Arial" w:cs="Arial"/>
          <w:bCs/>
          <w:sz w:val="20"/>
          <w:szCs w:val="20"/>
        </w:rPr>
        <w:t xml:space="preserve"> </w:t>
      </w:r>
    </w:p>
    <w:p w:rsidR="00586C66" w:rsidRDefault="00586C66" w:rsidP="002A3CC9">
      <w:pPr>
        <w:spacing w:before="120" w:after="120" w:line="240" w:lineRule="exact"/>
        <w:jc w:val="bot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711488" behindDoc="0" locked="0" layoutInCell="1" allowOverlap="1" wp14:anchorId="1178070B" wp14:editId="44B2E778">
                <wp:simplePos x="0" y="0"/>
                <wp:positionH relativeFrom="column">
                  <wp:posOffset>-64997</wp:posOffset>
                </wp:positionH>
                <wp:positionV relativeFrom="paragraph">
                  <wp:posOffset>21438</wp:posOffset>
                </wp:positionV>
                <wp:extent cx="6120765" cy="470848"/>
                <wp:effectExtent l="0" t="0" r="0" b="5715"/>
                <wp:wrapNone/>
                <wp:docPr id="22" name="Pole tekstowe 22"/>
                <wp:cNvGraphicFramePr/>
                <a:graphic xmlns:a="http://schemas.openxmlformats.org/drawingml/2006/main">
                  <a:graphicData uri="http://schemas.microsoft.com/office/word/2010/wordprocessingShape">
                    <wps:wsp>
                      <wps:cNvSpPr txBox="1"/>
                      <wps:spPr>
                        <a:xfrm>
                          <a:off x="0" y="0"/>
                          <a:ext cx="6120765" cy="470848"/>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69E3" w:rsidRPr="00586C66" w:rsidRDefault="008A69E3" w:rsidP="000F1D44">
                            <w:pPr>
                              <w:spacing w:before="60" w:after="60"/>
                              <w:jc w:val="both"/>
                              <w:rPr>
                                <w:rFonts w:ascii="Arial" w:hAnsi="Arial" w:cs="Arial"/>
                                <w:b/>
                                <w:bCs/>
                                <w:sz w:val="20"/>
                                <w:szCs w:val="20"/>
                              </w:rPr>
                            </w:pPr>
                            <w:r w:rsidRPr="00586C66">
                              <w:rPr>
                                <w:rFonts w:ascii="Arial" w:hAnsi="Arial" w:cs="Arial"/>
                                <w:b/>
                                <w:bCs/>
                                <w:sz w:val="20"/>
                                <w:szCs w:val="20"/>
                              </w:rPr>
                              <w:t xml:space="preserve">Zasadą jest, iż w każdym zadaniu, w którym nie zrealizowano co najmniej jednego z założonych </w:t>
                            </w:r>
                            <w:r>
                              <w:rPr>
                                <w:rFonts w:ascii="Arial" w:hAnsi="Arial" w:cs="Arial"/>
                                <w:b/>
                                <w:bCs/>
                                <w:sz w:val="20"/>
                                <w:szCs w:val="20"/>
                              </w:rPr>
                              <w:br/>
                            </w:r>
                            <w:r w:rsidRPr="00586C66">
                              <w:rPr>
                                <w:rFonts w:ascii="Arial" w:hAnsi="Arial" w:cs="Arial"/>
                                <w:b/>
                                <w:bCs/>
                                <w:sz w:val="20"/>
                                <w:szCs w:val="20"/>
                              </w:rPr>
                              <w:t>w projekcie wskaźników, naliczane są wydatki niekwalifikowalne</w:t>
                            </w:r>
                            <w:r>
                              <w:rPr>
                                <w:rFonts w:ascii="Arial" w:hAnsi="Arial" w:cs="Arial"/>
                                <w:b/>
                                <w:bCs/>
                                <w:sz w:val="20"/>
                                <w:szCs w:val="20"/>
                              </w:rPr>
                              <w:t>,</w:t>
                            </w:r>
                            <w:r w:rsidRPr="00586C66">
                              <w:rPr>
                                <w:rFonts w:ascii="Arial" w:hAnsi="Arial" w:cs="Arial"/>
                                <w:b/>
                                <w:bCs/>
                                <w:sz w:val="20"/>
                                <w:szCs w:val="20"/>
                              </w:rPr>
                              <w:t xml:space="preserve"> z zastrzeżeniem kroku 3. </w:t>
                            </w:r>
                          </w:p>
                          <w:p w:rsidR="008A69E3" w:rsidRDefault="008A69E3" w:rsidP="00586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2" o:spid="_x0000_s1036" type="#_x0000_t202" style="position:absolute;left:0;text-align:left;margin-left:-5.1pt;margin-top:1.7pt;width:481.95pt;height:3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eiqAIAAL0FAAAOAAAAZHJzL2Uyb0RvYy54bWysVEtv2zAMvg/YfxB0X2xnSR9BnSJL0WFA&#10;1xZrh54VWUqMSqImKbHTXz9Kdh7reumwiy2RH1+fSF5ctlqRjXC+BlPSYpBTIgyHqjbLkv58vP50&#10;RokPzFRMgREl3QpPL6cfP1w0diKGsAJVCUfQifGTxpZ0FYKdZJnnK6GZH4AVBpUSnGYBr26ZVY41&#10;6F2rbJjnJ1kDrrIOuPAepVedkk6TfykFD3dSehGIKinmFtLXpe8ifrPpBZssHbOrmvdpsH/IQrPa&#10;YNC9qysWGFm7+i9XuuYOPMgw4KAzkLLmItWA1RT5q2oeVsyKVAuS4+2eJv//3PLbzb0jdVXS4ZAS&#10;wzS+0T0oQYJ49gEaQVCOJDXWTxD7YBEd2i/Q4mPv5B6FsfZWOh3/WBVBPdK93VMs2kA4Ck+KYX56&#10;MqaEo250mp+NzqKb7GBtnQ9fBWgSDyV1+ISJWba58aGD7iAxmAdVV9e1UukS20bMlSMbhg++WBbJ&#10;VK31d6g62fk4z9OzY8jUZRGeEvjDkzKkwWw/j/PkwUAM0UVXJoYSqbn6lCI7HQvpFLZKRIwyP4RE&#10;chMZb+THOBcmJB4xm4SOKImh3mPY4w9Zvce4qwMtUmQwYW+sawMuVb/nqaOwet6lLDs80ndUdzyG&#10;dtGmrioS11G0gGqLzeOgm0Fv+XWNL3zDfLhnDocO+wUXSbjDj1SA7EN/omQF7uUtecTjLKCWkgaH&#10;uKT+15o5QYn6ZnBKzovRKE59uozGp0O8uGPN4lhj1noO2DYFrizL0zHig9odpQP9hPtmFqOiihmO&#10;sUsadsd56FYL7isuZrMEwjm3LNyYB8uj60hz7N/H9ok52zd5wPG4hd24s8mrXu+w0dLAbB1A1mkQ&#10;Dqz2D4A7InVyv8/iEjq+J9Rh605/AwAA//8DAFBLAwQUAAYACAAAACEA1FqYzd8AAAAIAQAADwAA&#10;AGRycy9kb3ducmV2LnhtbEyPT0vDQBTE74LfYXmCt3a3qTU15qWUQgVvGkXobZN9ZkP3T8hu2+in&#10;dz3pcZhh5jflZrKGnWkMvXcIi7kARq71qncdwvvbfrYGFqJ0ShrvCOGLAmyq66tSFspf3Cud69ix&#10;VOJCIRF0jEPBeWg1WRnmfiCXvE8/WhmTHDuuRnlJ5dbwTIh7bmXv0oKWA+00tcf6ZBGGF6HX9HSM&#10;5sN/Z3WzfT7sdwfE25tp+wgs0hT/wvCLn9ChSkyNPzkVmEGYLUSWogjLO2DJf1gtc2ANQp6vgFcl&#10;/3+g+gEAAP//AwBQSwECLQAUAAYACAAAACEAtoM4kv4AAADhAQAAEwAAAAAAAAAAAAAAAAAAAAAA&#10;W0NvbnRlbnRfVHlwZXNdLnhtbFBLAQItABQABgAIAAAAIQA4/SH/1gAAAJQBAAALAAAAAAAAAAAA&#10;AAAAAC8BAABfcmVscy8ucmVsc1BLAQItABQABgAIAAAAIQAJuyeiqAIAAL0FAAAOAAAAAAAAAAAA&#10;AAAAAC4CAABkcnMvZTJvRG9jLnhtbFBLAQItABQABgAIAAAAIQDUWpjN3wAAAAgBAAAPAAAAAAAA&#10;AAAAAAAAAAIFAABkcnMvZG93bnJldi54bWxQSwUGAAAAAAQABADzAAAADgYAAAAA&#10;" fillcolor="#f2f2f2 [3052]" stroked="f" strokeweight=".5pt">
                <v:textbox>
                  <w:txbxContent>
                    <w:p w:rsidR="008A69E3" w:rsidRPr="00586C66" w:rsidRDefault="008A69E3" w:rsidP="000F1D44">
                      <w:pPr>
                        <w:spacing w:before="60" w:after="60"/>
                        <w:jc w:val="both"/>
                        <w:rPr>
                          <w:rFonts w:ascii="Arial" w:hAnsi="Arial" w:cs="Arial"/>
                          <w:b/>
                          <w:bCs/>
                          <w:sz w:val="20"/>
                          <w:szCs w:val="20"/>
                        </w:rPr>
                      </w:pPr>
                      <w:r w:rsidRPr="00586C66">
                        <w:rPr>
                          <w:rFonts w:ascii="Arial" w:hAnsi="Arial" w:cs="Arial"/>
                          <w:b/>
                          <w:bCs/>
                          <w:sz w:val="20"/>
                          <w:szCs w:val="20"/>
                        </w:rPr>
                        <w:t xml:space="preserve">Zasadą jest, iż w każdym zadaniu, w którym nie zrealizowano co najmniej jednego z założonych </w:t>
                      </w:r>
                      <w:r>
                        <w:rPr>
                          <w:rFonts w:ascii="Arial" w:hAnsi="Arial" w:cs="Arial"/>
                          <w:b/>
                          <w:bCs/>
                          <w:sz w:val="20"/>
                          <w:szCs w:val="20"/>
                        </w:rPr>
                        <w:br/>
                      </w:r>
                      <w:r w:rsidRPr="00586C66">
                        <w:rPr>
                          <w:rFonts w:ascii="Arial" w:hAnsi="Arial" w:cs="Arial"/>
                          <w:b/>
                          <w:bCs/>
                          <w:sz w:val="20"/>
                          <w:szCs w:val="20"/>
                        </w:rPr>
                        <w:t>w projekcie wskaźników, naliczane są wydatki niekwalifikowalne</w:t>
                      </w:r>
                      <w:r>
                        <w:rPr>
                          <w:rFonts w:ascii="Arial" w:hAnsi="Arial" w:cs="Arial"/>
                          <w:b/>
                          <w:bCs/>
                          <w:sz w:val="20"/>
                          <w:szCs w:val="20"/>
                        </w:rPr>
                        <w:t>,</w:t>
                      </w:r>
                      <w:r w:rsidRPr="00586C66">
                        <w:rPr>
                          <w:rFonts w:ascii="Arial" w:hAnsi="Arial" w:cs="Arial"/>
                          <w:b/>
                          <w:bCs/>
                          <w:sz w:val="20"/>
                          <w:szCs w:val="20"/>
                        </w:rPr>
                        <w:t xml:space="preserve"> z zastrzeżeniem kroku 3. </w:t>
                      </w:r>
                    </w:p>
                    <w:p w:rsidR="008A69E3" w:rsidRDefault="008A69E3" w:rsidP="00586C66"/>
                  </w:txbxContent>
                </v:textbox>
              </v:shape>
            </w:pict>
          </mc:Fallback>
        </mc:AlternateContent>
      </w:r>
    </w:p>
    <w:p w:rsidR="0095565E" w:rsidRDefault="0095565E" w:rsidP="002A3CC9">
      <w:pPr>
        <w:spacing w:before="120" w:after="120" w:line="240" w:lineRule="exact"/>
        <w:jc w:val="both"/>
        <w:rPr>
          <w:rFonts w:ascii="Arial" w:hAnsi="Arial" w:cs="Arial"/>
          <w:bCs/>
          <w:sz w:val="20"/>
          <w:szCs w:val="20"/>
        </w:rPr>
      </w:pPr>
    </w:p>
    <w:p w:rsidR="0095565E" w:rsidRPr="00586C66" w:rsidRDefault="002A3CC9" w:rsidP="00D32C50">
      <w:pPr>
        <w:spacing w:before="240" w:after="120" w:line="240" w:lineRule="exact"/>
        <w:jc w:val="both"/>
        <w:rPr>
          <w:rFonts w:ascii="Arial" w:hAnsi="Arial" w:cs="Arial"/>
          <w:bCs/>
          <w:sz w:val="20"/>
          <w:szCs w:val="20"/>
        </w:rPr>
      </w:pPr>
      <w:r>
        <w:rPr>
          <w:rFonts w:ascii="Arial" w:hAnsi="Arial" w:cs="Arial"/>
          <w:bCs/>
          <w:sz w:val="20"/>
          <w:szCs w:val="20"/>
        </w:rPr>
        <w:t xml:space="preserve">W zależności od logiki projektu </w:t>
      </w:r>
      <w:r w:rsidR="000F1D44">
        <w:rPr>
          <w:rFonts w:ascii="Arial" w:hAnsi="Arial" w:cs="Arial"/>
          <w:bCs/>
          <w:sz w:val="20"/>
          <w:szCs w:val="20"/>
        </w:rPr>
        <w:t>oraz</w:t>
      </w:r>
      <w:r>
        <w:rPr>
          <w:rFonts w:ascii="Arial" w:hAnsi="Arial" w:cs="Arial"/>
          <w:bCs/>
          <w:sz w:val="20"/>
          <w:szCs w:val="20"/>
        </w:rPr>
        <w:t xml:space="preserve"> wskaźników, które nie zostały w projekcie zrealizowane, do wyliczeni</w:t>
      </w:r>
      <w:r w:rsidR="00C27256">
        <w:rPr>
          <w:rFonts w:ascii="Arial" w:hAnsi="Arial" w:cs="Arial"/>
          <w:bCs/>
          <w:sz w:val="20"/>
          <w:szCs w:val="20"/>
        </w:rPr>
        <w:t>a</w:t>
      </w:r>
      <w:r>
        <w:rPr>
          <w:rFonts w:ascii="Arial" w:hAnsi="Arial" w:cs="Arial"/>
          <w:bCs/>
          <w:sz w:val="20"/>
          <w:szCs w:val="20"/>
        </w:rPr>
        <w:t xml:space="preserve"> wydatków niekwalifikowalnych mogą być wykorzystane różne wskaźniki, w zależności od zadania. </w:t>
      </w:r>
      <w:r w:rsidR="0095565E" w:rsidRPr="00586C66">
        <w:rPr>
          <w:rFonts w:ascii="Arial" w:hAnsi="Arial" w:cs="Arial"/>
          <w:bCs/>
          <w:sz w:val="20"/>
          <w:szCs w:val="20"/>
        </w:rPr>
        <w:t xml:space="preserve">Jeżeli </w:t>
      </w:r>
      <w:r w:rsidR="000F1D44">
        <w:rPr>
          <w:rFonts w:ascii="Arial" w:hAnsi="Arial" w:cs="Arial"/>
          <w:bCs/>
          <w:sz w:val="20"/>
          <w:szCs w:val="20"/>
        </w:rPr>
        <w:br/>
      </w:r>
      <w:r w:rsidR="0095565E">
        <w:rPr>
          <w:rFonts w:ascii="Arial" w:hAnsi="Arial" w:cs="Arial"/>
          <w:bCs/>
          <w:sz w:val="20"/>
          <w:szCs w:val="20"/>
        </w:rPr>
        <w:t xml:space="preserve">np. nieosiągnięte </w:t>
      </w:r>
      <w:r w:rsidR="0095565E" w:rsidRPr="00586C66">
        <w:rPr>
          <w:rFonts w:ascii="Arial" w:hAnsi="Arial" w:cs="Arial"/>
          <w:bCs/>
          <w:sz w:val="20"/>
          <w:szCs w:val="20"/>
        </w:rPr>
        <w:t xml:space="preserve">wskaźniki </w:t>
      </w:r>
      <w:r w:rsidR="0095565E">
        <w:rPr>
          <w:rFonts w:ascii="Arial" w:hAnsi="Arial" w:cs="Arial"/>
          <w:bCs/>
          <w:sz w:val="20"/>
          <w:szCs w:val="20"/>
        </w:rPr>
        <w:t>realizowane</w:t>
      </w:r>
      <w:r w:rsidR="0095565E" w:rsidRPr="00586C66">
        <w:rPr>
          <w:rFonts w:ascii="Arial" w:hAnsi="Arial" w:cs="Arial"/>
          <w:bCs/>
          <w:sz w:val="20"/>
          <w:szCs w:val="20"/>
        </w:rPr>
        <w:t xml:space="preserve"> były w ramach </w:t>
      </w:r>
      <w:r w:rsidR="0095565E" w:rsidRPr="0095565E">
        <w:rPr>
          <w:rFonts w:ascii="Arial" w:hAnsi="Arial" w:cs="Arial"/>
          <w:bCs/>
          <w:sz w:val="20"/>
          <w:szCs w:val="20"/>
        </w:rPr>
        <w:t>odrębnych zadań,</w:t>
      </w:r>
      <w:r w:rsidR="0095565E" w:rsidRPr="00586C66">
        <w:rPr>
          <w:rFonts w:ascii="Arial" w:hAnsi="Arial" w:cs="Arial"/>
          <w:bCs/>
          <w:sz w:val="20"/>
          <w:szCs w:val="20"/>
        </w:rPr>
        <w:t xml:space="preserve"> do wyliczenia wydatków niekwalifikowalnych uwzględni</w:t>
      </w:r>
      <w:r w:rsidR="0095565E">
        <w:rPr>
          <w:rFonts w:ascii="Arial" w:hAnsi="Arial" w:cs="Arial"/>
          <w:bCs/>
          <w:sz w:val="20"/>
          <w:szCs w:val="20"/>
        </w:rPr>
        <w:t>a się</w:t>
      </w:r>
      <w:r w:rsidR="0095565E" w:rsidRPr="00586C66">
        <w:rPr>
          <w:rFonts w:ascii="Arial" w:hAnsi="Arial" w:cs="Arial"/>
          <w:bCs/>
          <w:sz w:val="20"/>
          <w:szCs w:val="20"/>
        </w:rPr>
        <w:t xml:space="preserve"> wszystkie wskaźniki</w:t>
      </w:r>
      <w:r w:rsidR="0095565E">
        <w:rPr>
          <w:rFonts w:ascii="Arial" w:hAnsi="Arial" w:cs="Arial"/>
          <w:bCs/>
          <w:sz w:val="20"/>
          <w:szCs w:val="20"/>
        </w:rPr>
        <w:t xml:space="preserve"> adekwatnie do </w:t>
      </w:r>
      <w:r w:rsidR="00D32C50">
        <w:rPr>
          <w:rFonts w:ascii="Arial" w:hAnsi="Arial" w:cs="Arial"/>
          <w:bCs/>
          <w:sz w:val="20"/>
          <w:szCs w:val="20"/>
        </w:rPr>
        <w:t>zadania</w:t>
      </w:r>
      <w:r w:rsidR="0095565E">
        <w:rPr>
          <w:rFonts w:ascii="Arial" w:hAnsi="Arial" w:cs="Arial"/>
          <w:bCs/>
          <w:sz w:val="20"/>
          <w:szCs w:val="20"/>
        </w:rPr>
        <w:t>.</w:t>
      </w:r>
    </w:p>
    <w:p w:rsidR="00586C66" w:rsidRDefault="00586C66" w:rsidP="00586C66">
      <w:pPr>
        <w:spacing w:line="240" w:lineRule="exact"/>
        <w:jc w:val="both"/>
        <w:rPr>
          <w:rFonts w:ascii="Arial" w:hAnsi="Arial" w:cs="Arial"/>
          <w:b/>
          <w:bCs/>
          <w:sz w:val="20"/>
          <w:szCs w:val="20"/>
        </w:rPr>
      </w:pPr>
      <w:r>
        <w:rPr>
          <w:rFonts w:ascii="Arial" w:hAnsi="Arial" w:cs="Arial"/>
          <w:bCs/>
          <w:noProof/>
          <w:sz w:val="20"/>
          <w:szCs w:val="20"/>
        </w:rPr>
        <mc:AlternateContent>
          <mc:Choice Requires="wps">
            <w:drawing>
              <wp:anchor distT="0" distB="0" distL="114300" distR="114300" simplePos="0" relativeHeight="251709440" behindDoc="0" locked="0" layoutInCell="1" allowOverlap="1" wp14:anchorId="1E66C275" wp14:editId="673ED081">
                <wp:simplePos x="0" y="0"/>
                <wp:positionH relativeFrom="column">
                  <wp:posOffset>-64997</wp:posOffset>
                </wp:positionH>
                <wp:positionV relativeFrom="paragraph">
                  <wp:posOffset>7791</wp:posOffset>
                </wp:positionV>
                <wp:extent cx="6202651" cy="279779"/>
                <wp:effectExtent l="0" t="0" r="8255" b="6350"/>
                <wp:wrapNone/>
                <wp:docPr id="21" name="Pole tekstowe 21"/>
                <wp:cNvGraphicFramePr/>
                <a:graphic xmlns:a="http://schemas.openxmlformats.org/drawingml/2006/main">
                  <a:graphicData uri="http://schemas.microsoft.com/office/word/2010/wordprocessingShape">
                    <wps:wsp>
                      <wps:cNvSpPr txBox="1"/>
                      <wps:spPr>
                        <a:xfrm>
                          <a:off x="0" y="0"/>
                          <a:ext cx="6202651" cy="279779"/>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69E3" w:rsidRPr="00586C66" w:rsidRDefault="008A69E3" w:rsidP="00586C66">
                            <w:pPr>
                              <w:spacing w:line="240" w:lineRule="exact"/>
                              <w:jc w:val="both"/>
                              <w:rPr>
                                <w:rFonts w:ascii="Arial" w:hAnsi="Arial" w:cs="Arial"/>
                                <w:b/>
                                <w:bCs/>
                                <w:sz w:val="20"/>
                                <w:szCs w:val="20"/>
                              </w:rPr>
                            </w:pPr>
                            <w:r w:rsidRPr="00586C66">
                              <w:rPr>
                                <w:rFonts w:ascii="Arial" w:hAnsi="Arial" w:cs="Arial"/>
                                <w:b/>
                                <w:bCs/>
                                <w:sz w:val="20"/>
                                <w:szCs w:val="20"/>
                              </w:rPr>
                              <w:t xml:space="preserve">Wskaźniki </w:t>
                            </w:r>
                            <w:proofErr w:type="spellStart"/>
                            <w:r w:rsidRPr="00586C66">
                              <w:rPr>
                                <w:rFonts w:ascii="Arial" w:hAnsi="Arial" w:cs="Arial"/>
                                <w:b/>
                                <w:bCs/>
                                <w:sz w:val="20"/>
                                <w:szCs w:val="20"/>
                              </w:rPr>
                              <w:t>nadwykonane</w:t>
                            </w:r>
                            <w:proofErr w:type="spellEnd"/>
                            <w:r w:rsidRPr="00586C66">
                              <w:rPr>
                                <w:rFonts w:ascii="Arial" w:hAnsi="Arial" w:cs="Arial"/>
                                <w:b/>
                                <w:bCs/>
                                <w:sz w:val="20"/>
                                <w:szCs w:val="20"/>
                              </w:rPr>
                              <w:t xml:space="preserve"> uznawane są za wskaźniki zrealizowane w 100%.</w:t>
                            </w:r>
                            <w:r>
                              <w:rPr>
                                <w:rFonts w:ascii="Arial" w:hAnsi="Arial" w:cs="Arial"/>
                                <w:b/>
                                <w:bCs/>
                                <w:sz w:val="20"/>
                                <w:szCs w:val="20"/>
                              </w:rPr>
                              <w:t xml:space="preserve"> </w:t>
                            </w:r>
                          </w:p>
                          <w:p w:rsidR="008A69E3" w:rsidRDefault="008A69E3" w:rsidP="00586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1" o:spid="_x0000_s1037" type="#_x0000_t202" style="position:absolute;left:0;text-align:left;margin-left:-5.1pt;margin-top:.6pt;width:488.4pt;height:2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CcqAIAAL0FAAAOAAAAZHJzL2Uyb0RvYy54bWysVFtv2jAUfp+0/2D5fU3IoAxEqFirTpO6&#10;Fq2d+mwcG6LaPp5tSNiv37ETKOv60mkvybHP53P5zmV20WpFdsL5GkxJB2c5JcJwqGqzLumPh+sP&#10;nyjxgZmKKTCipHvh6cX8/btZY6eigA2oSjiCRoyfNrakmxDsNMs83wjN/BlYYVApwWkW8OjWWeVY&#10;g9a1yoo8P88acJV1wIX3eHvVKek82ZdS8HAnpReBqJJibCF9Xfqu4jebz9h07Zjd1LwPg/1DFJrV&#10;Bp0eTV2xwMjW1X+Z0jV34EGGMw46AylrLlIOmM0gf5HN/YZZkXJBcrw90uT/n1l+u1s6UlclLQaU&#10;GKaxRktQggTx5AM0guA9ktRYP0XsvUV0aD9Di8U+3Hu8jLm30un4x6wI6pHu/ZFi0QbC8fK8yIvz&#10;EbriqCvGk/F4Es1kz6+t8+GLAE2iUFKHJUzMst2NDx30AInOPKi6uq6VSofYNuJSObJjWPDVepCe&#10;qq3+BlV3NxnleSo7ukxdFuEpgD8sKUMajPbjKE8WDEQXnXdloiuRmqsPKbLTsZCksFciYpT5LiSS&#10;m8h4JT7GuTAh8YjRJHRESXT1loc9/jmqtzzu8sAXyTOYcHysawMuZX/kqaOwejqELDs80neSdxRD&#10;u2pTVw2OXbKCao/N46CbQW/5dY0VvmE+LJnDocN+wUUS7vAjFSD70EuUbMD9eu0+4nEWUEtJg0Nc&#10;Uv9zy5ygRH01OCWTwXAYpz4dhqNxgQd3qlmdasxWXwK2DXYnRpfEiA/qIEoH+hH3zSJ6RRUzHH2X&#10;NBzEy9CtFtxXXCwWCYRzblm4MfeWR9OR5ti/D+0jc7Zv8oDjcQuHcWfTF73eYeNLA4ttAFmnQYhE&#10;d6z2BcAdkTq532dxCZ2eE+p5685/AwAA//8DAFBLAwQUAAYACAAAACEAbwMjPt4AAAAIAQAADwAA&#10;AGRycy9kb3ducmV2LnhtbEyPTUvDQBCG74L/YRnBW7vbqKGm2ZRSqOBNowi9bbLTbOh+hOy2jf56&#10;x5M9DcPz8s4z5Xpylp1xjH3wEhZzAQx9G3TvOwmfH7vZElhMymtlg0cJ3xhhXd3elKrQ4eLf8Vyn&#10;jlGJj4WSYFIaCs5ja9CpOA8DemKHMDqVaB07rkd1oXJneSZEzp3qPV0wasCtwfZYn5yE4U2YJb4c&#10;k/0KP1ndbF73u+1eyvu7abMClnBK/2H40yd1qMipCSevI7MSZguRUZQADeLPeZ4DayQ8Pj0Ar0p+&#10;/UD1CwAA//8DAFBLAQItABQABgAIAAAAIQC2gziS/gAAAOEBAAATAAAAAAAAAAAAAAAAAAAAAABb&#10;Q29udGVudF9UeXBlc10ueG1sUEsBAi0AFAAGAAgAAAAhADj9If/WAAAAlAEAAAsAAAAAAAAAAAAA&#10;AAAALwEAAF9yZWxzLy5yZWxzUEsBAi0AFAAGAAgAAAAhADinMJyoAgAAvQUAAA4AAAAAAAAAAAAA&#10;AAAALgIAAGRycy9lMm9Eb2MueG1sUEsBAi0AFAAGAAgAAAAhAG8DIz7eAAAACAEAAA8AAAAAAAAA&#10;AAAAAAAAAgUAAGRycy9kb3ducmV2LnhtbFBLBQYAAAAABAAEAPMAAAANBgAAAAA=&#10;" fillcolor="#f2f2f2 [3052]" stroked="f" strokeweight=".5pt">
                <v:textbox>
                  <w:txbxContent>
                    <w:p w:rsidR="008A69E3" w:rsidRPr="00586C66" w:rsidRDefault="008A69E3" w:rsidP="00586C66">
                      <w:pPr>
                        <w:spacing w:line="240" w:lineRule="exact"/>
                        <w:jc w:val="both"/>
                        <w:rPr>
                          <w:rFonts w:ascii="Arial" w:hAnsi="Arial" w:cs="Arial"/>
                          <w:b/>
                          <w:bCs/>
                          <w:sz w:val="20"/>
                          <w:szCs w:val="20"/>
                        </w:rPr>
                      </w:pPr>
                      <w:r w:rsidRPr="00586C66">
                        <w:rPr>
                          <w:rFonts w:ascii="Arial" w:hAnsi="Arial" w:cs="Arial"/>
                          <w:b/>
                          <w:bCs/>
                          <w:sz w:val="20"/>
                          <w:szCs w:val="20"/>
                        </w:rPr>
                        <w:t xml:space="preserve">Wskaźniki </w:t>
                      </w:r>
                      <w:proofErr w:type="spellStart"/>
                      <w:r w:rsidRPr="00586C66">
                        <w:rPr>
                          <w:rFonts w:ascii="Arial" w:hAnsi="Arial" w:cs="Arial"/>
                          <w:b/>
                          <w:bCs/>
                          <w:sz w:val="20"/>
                          <w:szCs w:val="20"/>
                        </w:rPr>
                        <w:t>nadwykonane</w:t>
                      </w:r>
                      <w:proofErr w:type="spellEnd"/>
                      <w:r w:rsidRPr="00586C66">
                        <w:rPr>
                          <w:rFonts w:ascii="Arial" w:hAnsi="Arial" w:cs="Arial"/>
                          <w:b/>
                          <w:bCs/>
                          <w:sz w:val="20"/>
                          <w:szCs w:val="20"/>
                        </w:rPr>
                        <w:t xml:space="preserve"> uznawane są za wskaźniki zrealizowane w 100%.</w:t>
                      </w:r>
                      <w:r>
                        <w:rPr>
                          <w:rFonts w:ascii="Arial" w:hAnsi="Arial" w:cs="Arial"/>
                          <w:b/>
                          <w:bCs/>
                          <w:sz w:val="20"/>
                          <w:szCs w:val="20"/>
                        </w:rPr>
                        <w:t xml:space="preserve"> </w:t>
                      </w:r>
                    </w:p>
                    <w:p w:rsidR="008A69E3" w:rsidRDefault="008A69E3" w:rsidP="00586C66"/>
                  </w:txbxContent>
                </v:textbox>
              </v:shape>
            </w:pict>
          </mc:Fallback>
        </mc:AlternateContent>
      </w:r>
    </w:p>
    <w:p w:rsidR="00586C66" w:rsidRDefault="00586C66" w:rsidP="00586C66">
      <w:pPr>
        <w:spacing w:line="240" w:lineRule="exact"/>
        <w:jc w:val="both"/>
        <w:rPr>
          <w:rFonts w:ascii="Arial" w:hAnsi="Arial" w:cs="Arial"/>
          <w:b/>
          <w:bCs/>
          <w:sz w:val="20"/>
          <w:szCs w:val="20"/>
        </w:rPr>
      </w:pPr>
    </w:p>
    <w:p w:rsidR="005156E5" w:rsidRDefault="005156E5" w:rsidP="005156E5">
      <w:pPr>
        <w:spacing w:before="240" w:after="240" w:line="240" w:lineRule="exact"/>
        <w:jc w:val="center"/>
        <w:rPr>
          <w:rFonts w:ascii="Arial" w:hAnsi="Arial" w:cs="Arial"/>
          <w:b/>
          <w:bCs/>
          <w:sz w:val="20"/>
          <w:szCs w:val="20"/>
        </w:rPr>
      </w:pPr>
      <w:r>
        <w:rPr>
          <w:rFonts w:ascii="Arial" w:hAnsi="Arial" w:cs="Arial"/>
          <w:b/>
          <w:bCs/>
          <w:sz w:val="20"/>
          <w:szCs w:val="20"/>
        </w:rPr>
        <w:t>PRZYKŁAD</w:t>
      </w:r>
      <w:r w:rsidR="00CD083B">
        <w:rPr>
          <w:rFonts w:ascii="Arial" w:hAnsi="Arial" w:cs="Arial"/>
          <w:b/>
          <w:bCs/>
          <w:sz w:val="20"/>
          <w:szCs w:val="20"/>
        </w:rPr>
        <w:t xml:space="preserve"> 3</w:t>
      </w:r>
    </w:p>
    <w:p w:rsidR="003C7988" w:rsidRPr="00646CDD" w:rsidRDefault="003C7988" w:rsidP="00646CDD">
      <w:pPr>
        <w:spacing w:before="240" w:after="240" w:line="240" w:lineRule="exact"/>
        <w:jc w:val="both"/>
        <w:rPr>
          <w:rFonts w:ascii="Arial" w:hAnsi="Arial" w:cs="Arial"/>
          <w:bCs/>
          <w:sz w:val="20"/>
          <w:szCs w:val="20"/>
        </w:rPr>
      </w:pPr>
      <w:r>
        <w:rPr>
          <w:rFonts w:ascii="Arial" w:hAnsi="Arial" w:cs="Arial"/>
          <w:bCs/>
          <w:sz w:val="20"/>
          <w:szCs w:val="20"/>
        </w:rPr>
        <w:t xml:space="preserve">Projekt rozliczany wg poniesionych wydatków. </w:t>
      </w:r>
      <w:r w:rsidRPr="00646CDD">
        <w:rPr>
          <w:rFonts w:ascii="Arial" w:hAnsi="Arial" w:cs="Arial"/>
          <w:bCs/>
          <w:sz w:val="20"/>
          <w:szCs w:val="20"/>
        </w:rPr>
        <w:t>W projekcie realizowano</w:t>
      </w:r>
      <w:r>
        <w:rPr>
          <w:rFonts w:ascii="Arial" w:hAnsi="Arial" w:cs="Arial"/>
          <w:bCs/>
          <w:sz w:val="20"/>
          <w:szCs w:val="20"/>
        </w:rPr>
        <w:t xml:space="preserve"> 4 zadania. W ramach każdego </w:t>
      </w:r>
      <w:r w:rsidR="0094082D">
        <w:rPr>
          <w:rFonts w:ascii="Arial" w:hAnsi="Arial" w:cs="Arial"/>
          <w:bCs/>
          <w:sz w:val="20"/>
          <w:szCs w:val="20"/>
        </w:rPr>
        <w:br/>
      </w:r>
      <w:r>
        <w:rPr>
          <w:rFonts w:ascii="Arial" w:hAnsi="Arial" w:cs="Arial"/>
          <w:bCs/>
          <w:sz w:val="20"/>
          <w:szCs w:val="20"/>
        </w:rPr>
        <w:t>z zadań postęp rzeczowy projektu</w:t>
      </w:r>
      <w:r w:rsidR="0094082D" w:rsidRPr="0094082D">
        <w:rPr>
          <w:rFonts w:ascii="Arial" w:hAnsi="Arial" w:cs="Arial"/>
          <w:bCs/>
          <w:sz w:val="20"/>
          <w:szCs w:val="20"/>
        </w:rPr>
        <w:t xml:space="preserve"> </w:t>
      </w:r>
      <w:r w:rsidR="0094082D">
        <w:rPr>
          <w:rFonts w:ascii="Arial" w:hAnsi="Arial" w:cs="Arial"/>
          <w:bCs/>
          <w:sz w:val="20"/>
          <w:szCs w:val="20"/>
        </w:rPr>
        <w:t>obrazowały inne wskaźniki</w:t>
      </w:r>
      <w:r>
        <w:rPr>
          <w:rFonts w:ascii="Arial" w:hAnsi="Arial" w:cs="Arial"/>
          <w:bCs/>
          <w:sz w:val="20"/>
          <w:szCs w:val="20"/>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9"/>
        <w:tblLook w:val="04A0" w:firstRow="1" w:lastRow="0" w:firstColumn="1" w:lastColumn="0" w:noHBand="0" w:noVBand="1"/>
      </w:tblPr>
      <w:tblGrid>
        <w:gridCol w:w="1232"/>
        <w:gridCol w:w="2503"/>
        <w:gridCol w:w="962"/>
        <w:gridCol w:w="1017"/>
        <w:gridCol w:w="955"/>
        <w:gridCol w:w="912"/>
        <w:gridCol w:w="1006"/>
        <w:gridCol w:w="1267"/>
      </w:tblGrid>
      <w:tr w:rsidR="003C7988" w:rsidTr="003C7988">
        <w:tc>
          <w:tcPr>
            <w:tcW w:w="0" w:type="auto"/>
            <w:shd w:val="clear" w:color="auto" w:fill="FDE9D9"/>
            <w:vAlign w:val="center"/>
          </w:tcPr>
          <w:p w:rsidR="003C7988" w:rsidRPr="00B71C2A" w:rsidRDefault="003C7988" w:rsidP="00CE6880">
            <w:pPr>
              <w:jc w:val="center"/>
              <w:rPr>
                <w:rFonts w:ascii="Arial" w:hAnsi="Arial" w:cs="Arial"/>
                <w:b/>
                <w:sz w:val="14"/>
                <w:szCs w:val="14"/>
              </w:rPr>
            </w:pPr>
            <w:r w:rsidRPr="00B71C2A">
              <w:rPr>
                <w:rFonts w:ascii="Arial" w:hAnsi="Arial" w:cs="Arial"/>
                <w:b/>
                <w:sz w:val="14"/>
                <w:szCs w:val="14"/>
              </w:rPr>
              <w:t>Nazwa zadania</w:t>
            </w:r>
          </w:p>
        </w:tc>
        <w:tc>
          <w:tcPr>
            <w:tcW w:w="0" w:type="auto"/>
            <w:shd w:val="clear" w:color="auto" w:fill="FDE9D9"/>
            <w:vAlign w:val="center"/>
          </w:tcPr>
          <w:p w:rsidR="003C7988" w:rsidRPr="00B71C2A" w:rsidRDefault="003C7988" w:rsidP="00CE6880">
            <w:pPr>
              <w:jc w:val="center"/>
              <w:rPr>
                <w:rFonts w:ascii="Arial" w:hAnsi="Arial" w:cs="Arial"/>
                <w:b/>
                <w:sz w:val="14"/>
                <w:szCs w:val="14"/>
              </w:rPr>
            </w:pPr>
            <w:r w:rsidRPr="00B71C2A">
              <w:rPr>
                <w:rFonts w:ascii="Arial" w:hAnsi="Arial" w:cs="Arial"/>
                <w:b/>
                <w:sz w:val="14"/>
                <w:szCs w:val="14"/>
              </w:rPr>
              <w:t>Nazwa wskaźnika</w:t>
            </w:r>
          </w:p>
        </w:tc>
        <w:tc>
          <w:tcPr>
            <w:tcW w:w="0" w:type="auto"/>
            <w:shd w:val="clear" w:color="auto" w:fill="FDE9D9"/>
            <w:vAlign w:val="center"/>
          </w:tcPr>
          <w:p w:rsidR="003C7988" w:rsidRPr="00B71C2A" w:rsidRDefault="003C7988" w:rsidP="00CE6880">
            <w:pPr>
              <w:jc w:val="center"/>
              <w:rPr>
                <w:rFonts w:ascii="Arial" w:hAnsi="Arial" w:cs="Arial"/>
                <w:b/>
                <w:sz w:val="14"/>
                <w:szCs w:val="14"/>
              </w:rPr>
            </w:pPr>
            <w:r w:rsidRPr="00B71C2A">
              <w:rPr>
                <w:rFonts w:ascii="Arial" w:hAnsi="Arial" w:cs="Arial"/>
                <w:b/>
                <w:sz w:val="14"/>
                <w:szCs w:val="14"/>
              </w:rPr>
              <w:t>Wartość docelowa</w:t>
            </w:r>
          </w:p>
        </w:tc>
        <w:tc>
          <w:tcPr>
            <w:tcW w:w="0" w:type="auto"/>
            <w:shd w:val="clear" w:color="auto" w:fill="FDE9D9"/>
            <w:vAlign w:val="center"/>
          </w:tcPr>
          <w:p w:rsidR="003C7988" w:rsidRPr="00B71C2A" w:rsidRDefault="003C7988" w:rsidP="00CE6880">
            <w:pPr>
              <w:jc w:val="center"/>
              <w:rPr>
                <w:rFonts w:ascii="Arial" w:hAnsi="Arial" w:cs="Arial"/>
                <w:b/>
                <w:sz w:val="14"/>
                <w:szCs w:val="14"/>
              </w:rPr>
            </w:pPr>
            <w:r w:rsidRPr="00B71C2A">
              <w:rPr>
                <w:rFonts w:ascii="Arial" w:hAnsi="Arial" w:cs="Arial"/>
                <w:b/>
                <w:sz w:val="14"/>
                <w:szCs w:val="14"/>
              </w:rPr>
              <w:t>Wartość osiągnięta</w:t>
            </w:r>
          </w:p>
        </w:tc>
        <w:tc>
          <w:tcPr>
            <w:tcW w:w="0" w:type="auto"/>
            <w:shd w:val="clear" w:color="auto" w:fill="FDE9D9"/>
            <w:vAlign w:val="center"/>
          </w:tcPr>
          <w:p w:rsidR="003C7988" w:rsidRPr="00B71C2A" w:rsidRDefault="003C7988" w:rsidP="00CE6880">
            <w:pPr>
              <w:jc w:val="center"/>
              <w:rPr>
                <w:rFonts w:ascii="Arial" w:hAnsi="Arial" w:cs="Arial"/>
                <w:b/>
                <w:sz w:val="14"/>
                <w:szCs w:val="14"/>
              </w:rPr>
            </w:pPr>
            <w:r w:rsidRPr="00B71C2A">
              <w:rPr>
                <w:rFonts w:ascii="Arial" w:hAnsi="Arial" w:cs="Arial"/>
                <w:b/>
                <w:sz w:val="14"/>
                <w:szCs w:val="14"/>
              </w:rPr>
              <w:t>Stopień realizacji (%)</w:t>
            </w:r>
          </w:p>
        </w:tc>
        <w:tc>
          <w:tcPr>
            <w:tcW w:w="0" w:type="auto"/>
            <w:shd w:val="clear" w:color="auto" w:fill="FDE9D9"/>
            <w:vAlign w:val="center"/>
          </w:tcPr>
          <w:p w:rsidR="003C7988" w:rsidRPr="00B71C2A" w:rsidRDefault="003C7988" w:rsidP="00CE6880">
            <w:pPr>
              <w:jc w:val="center"/>
              <w:rPr>
                <w:rFonts w:ascii="Arial" w:hAnsi="Arial" w:cs="Arial"/>
                <w:b/>
                <w:sz w:val="14"/>
                <w:szCs w:val="14"/>
              </w:rPr>
            </w:pPr>
            <w:r w:rsidRPr="00B71C2A">
              <w:rPr>
                <w:rFonts w:ascii="Arial" w:hAnsi="Arial" w:cs="Arial"/>
                <w:b/>
                <w:sz w:val="14"/>
                <w:szCs w:val="14"/>
              </w:rPr>
              <w:t xml:space="preserve">Założony budżet </w:t>
            </w:r>
          </w:p>
          <w:p w:rsidR="003C7988" w:rsidRPr="00B71C2A" w:rsidRDefault="003C7988" w:rsidP="00CE6880">
            <w:pPr>
              <w:jc w:val="center"/>
              <w:rPr>
                <w:rFonts w:ascii="Arial" w:hAnsi="Arial" w:cs="Arial"/>
                <w:b/>
                <w:sz w:val="14"/>
                <w:szCs w:val="14"/>
              </w:rPr>
            </w:pPr>
            <w:r w:rsidRPr="00B71C2A">
              <w:rPr>
                <w:rFonts w:ascii="Arial" w:hAnsi="Arial" w:cs="Arial"/>
                <w:b/>
                <w:sz w:val="14"/>
                <w:szCs w:val="14"/>
              </w:rPr>
              <w:t>(tys. PLN)</w:t>
            </w:r>
          </w:p>
        </w:tc>
        <w:tc>
          <w:tcPr>
            <w:tcW w:w="0" w:type="auto"/>
            <w:shd w:val="clear" w:color="auto" w:fill="FDE9D9"/>
            <w:vAlign w:val="center"/>
          </w:tcPr>
          <w:p w:rsidR="003C7988" w:rsidRPr="00B71C2A" w:rsidRDefault="003C7988" w:rsidP="00CE6880">
            <w:pPr>
              <w:jc w:val="center"/>
              <w:rPr>
                <w:rFonts w:ascii="Arial" w:hAnsi="Arial" w:cs="Arial"/>
                <w:b/>
                <w:sz w:val="14"/>
                <w:szCs w:val="14"/>
              </w:rPr>
            </w:pPr>
            <w:r w:rsidRPr="00B71C2A">
              <w:rPr>
                <w:rFonts w:ascii="Arial" w:hAnsi="Arial" w:cs="Arial"/>
                <w:b/>
                <w:sz w:val="14"/>
                <w:szCs w:val="14"/>
              </w:rPr>
              <w:t>Wydatki rozliczone</w:t>
            </w:r>
            <w:r w:rsidRPr="00B71C2A">
              <w:rPr>
                <w:rFonts w:ascii="Arial" w:hAnsi="Arial" w:cs="Arial"/>
                <w:b/>
                <w:sz w:val="14"/>
                <w:szCs w:val="14"/>
              </w:rPr>
              <w:br/>
              <w:t>(tys. PLN)</w:t>
            </w:r>
          </w:p>
        </w:tc>
        <w:tc>
          <w:tcPr>
            <w:tcW w:w="0" w:type="auto"/>
            <w:shd w:val="clear" w:color="auto" w:fill="FDE9D9"/>
            <w:vAlign w:val="center"/>
          </w:tcPr>
          <w:p w:rsidR="003C7988" w:rsidRPr="00B71C2A" w:rsidRDefault="003C7988" w:rsidP="00CE6880">
            <w:pPr>
              <w:jc w:val="center"/>
              <w:rPr>
                <w:rFonts w:ascii="Arial" w:hAnsi="Arial" w:cs="Arial"/>
                <w:b/>
                <w:sz w:val="14"/>
                <w:szCs w:val="14"/>
              </w:rPr>
            </w:pPr>
            <w:r w:rsidRPr="00B71C2A">
              <w:rPr>
                <w:rFonts w:ascii="Arial" w:hAnsi="Arial" w:cs="Arial"/>
                <w:b/>
                <w:sz w:val="14"/>
                <w:szCs w:val="14"/>
              </w:rPr>
              <w:t>Stopień wydatkowania</w:t>
            </w:r>
          </w:p>
          <w:p w:rsidR="003C7988" w:rsidRPr="00B71C2A" w:rsidRDefault="003C7988" w:rsidP="00CE6880">
            <w:pPr>
              <w:jc w:val="center"/>
              <w:rPr>
                <w:rFonts w:ascii="Arial" w:hAnsi="Arial" w:cs="Arial"/>
                <w:b/>
                <w:sz w:val="14"/>
                <w:szCs w:val="14"/>
              </w:rPr>
            </w:pPr>
            <w:r w:rsidRPr="00B71C2A">
              <w:rPr>
                <w:rFonts w:ascii="Arial" w:hAnsi="Arial" w:cs="Arial"/>
                <w:b/>
                <w:sz w:val="14"/>
                <w:szCs w:val="14"/>
              </w:rPr>
              <w:t>(%)</w:t>
            </w:r>
          </w:p>
        </w:tc>
      </w:tr>
      <w:tr w:rsidR="003C7988" w:rsidTr="00646CDD">
        <w:tc>
          <w:tcPr>
            <w:tcW w:w="0" w:type="auto"/>
            <w:vMerge w:val="restart"/>
            <w:shd w:val="clear" w:color="auto" w:fill="FDE9D9"/>
            <w:vAlign w:val="center"/>
          </w:tcPr>
          <w:p w:rsidR="003C7988" w:rsidRPr="00BF73C6" w:rsidRDefault="003C7988" w:rsidP="00CE6880">
            <w:pPr>
              <w:spacing w:before="60" w:after="60"/>
              <w:rPr>
                <w:rFonts w:ascii="Arial" w:hAnsi="Arial" w:cs="Arial"/>
                <w:b/>
                <w:sz w:val="14"/>
                <w:szCs w:val="14"/>
              </w:rPr>
            </w:pPr>
            <w:r w:rsidRPr="00BF73C6">
              <w:rPr>
                <w:rFonts w:ascii="Arial" w:hAnsi="Arial" w:cs="Arial"/>
                <w:b/>
                <w:sz w:val="14"/>
                <w:szCs w:val="14"/>
              </w:rPr>
              <w:t>Doradztwo zawodowe</w:t>
            </w:r>
          </w:p>
        </w:tc>
        <w:tc>
          <w:tcPr>
            <w:tcW w:w="0" w:type="auto"/>
            <w:shd w:val="clear" w:color="auto" w:fill="FDE9D9"/>
          </w:tcPr>
          <w:p w:rsidR="003C7988" w:rsidRPr="001E43D6" w:rsidRDefault="003C7988" w:rsidP="00CE6880">
            <w:pPr>
              <w:spacing w:before="60" w:after="60"/>
              <w:rPr>
                <w:rFonts w:ascii="Arial" w:hAnsi="Arial" w:cs="Arial"/>
                <w:sz w:val="14"/>
                <w:szCs w:val="14"/>
              </w:rPr>
            </w:pPr>
            <w:r w:rsidRPr="001E43D6">
              <w:rPr>
                <w:rFonts w:ascii="Arial" w:hAnsi="Arial" w:cs="Arial"/>
                <w:sz w:val="14"/>
                <w:szCs w:val="14"/>
              </w:rPr>
              <w:t>Liczba osób biernych zawodowo, nieuczestniczących w kształceniu lub szkoleniu, objętych wsparciem w programie</w:t>
            </w:r>
          </w:p>
        </w:tc>
        <w:tc>
          <w:tcPr>
            <w:tcW w:w="0" w:type="auto"/>
            <w:shd w:val="clear" w:color="auto" w:fill="FDE9D9"/>
            <w:vAlign w:val="center"/>
          </w:tcPr>
          <w:p w:rsidR="003C7988" w:rsidRPr="000174A4" w:rsidRDefault="003C7988" w:rsidP="00CE6880">
            <w:pPr>
              <w:jc w:val="right"/>
              <w:rPr>
                <w:rFonts w:ascii="Arial" w:hAnsi="Arial" w:cs="Arial"/>
                <w:sz w:val="14"/>
                <w:szCs w:val="14"/>
              </w:rPr>
            </w:pPr>
            <w:r w:rsidRPr="000174A4">
              <w:rPr>
                <w:rFonts w:ascii="Arial" w:hAnsi="Arial" w:cs="Arial"/>
                <w:sz w:val="14"/>
                <w:szCs w:val="14"/>
              </w:rPr>
              <w:t>100</w:t>
            </w:r>
          </w:p>
        </w:tc>
        <w:tc>
          <w:tcPr>
            <w:tcW w:w="0" w:type="auto"/>
            <w:shd w:val="clear" w:color="auto" w:fill="FDE9D9"/>
            <w:vAlign w:val="center"/>
          </w:tcPr>
          <w:p w:rsidR="003C7988" w:rsidRPr="000174A4" w:rsidRDefault="003C7988" w:rsidP="00CE6880">
            <w:pPr>
              <w:jc w:val="right"/>
              <w:rPr>
                <w:rFonts w:ascii="Arial" w:hAnsi="Arial" w:cs="Arial"/>
                <w:sz w:val="14"/>
                <w:szCs w:val="14"/>
              </w:rPr>
            </w:pPr>
            <w:r>
              <w:rPr>
                <w:rFonts w:ascii="Arial" w:hAnsi="Arial" w:cs="Arial"/>
                <w:sz w:val="14"/>
                <w:szCs w:val="14"/>
              </w:rPr>
              <w:t>100</w:t>
            </w:r>
          </w:p>
        </w:tc>
        <w:tc>
          <w:tcPr>
            <w:tcW w:w="0" w:type="auto"/>
            <w:shd w:val="clear" w:color="auto" w:fill="FDE9D9"/>
            <w:vAlign w:val="center"/>
          </w:tcPr>
          <w:p w:rsidR="003C7988" w:rsidRPr="000174A4" w:rsidRDefault="003C7988" w:rsidP="00CE6880">
            <w:pPr>
              <w:jc w:val="right"/>
              <w:rPr>
                <w:rFonts w:ascii="Arial" w:hAnsi="Arial" w:cs="Arial"/>
                <w:sz w:val="14"/>
                <w:szCs w:val="14"/>
              </w:rPr>
            </w:pPr>
            <w:r>
              <w:rPr>
                <w:rFonts w:ascii="Arial" w:hAnsi="Arial" w:cs="Arial"/>
                <w:sz w:val="14"/>
                <w:szCs w:val="14"/>
              </w:rPr>
              <w:t>100%</w:t>
            </w:r>
          </w:p>
        </w:tc>
        <w:tc>
          <w:tcPr>
            <w:tcW w:w="0" w:type="auto"/>
            <w:vMerge w:val="restart"/>
            <w:shd w:val="clear" w:color="auto" w:fill="FDE9D9"/>
            <w:vAlign w:val="center"/>
          </w:tcPr>
          <w:p w:rsidR="003C7988" w:rsidRPr="00795FDD" w:rsidRDefault="003C7988" w:rsidP="00CE6880">
            <w:pPr>
              <w:jc w:val="right"/>
              <w:rPr>
                <w:rFonts w:ascii="Arial" w:hAnsi="Arial" w:cs="Arial"/>
                <w:b/>
                <w:sz w:val="14"/>
                <w:szCs w:val="14"/>
              </w:rPr>
            </w:pPr>
            <w:r>
              <w:rPr>
                <w:rFonts w:ascii="Arial" w:hAnsi="Arial" w:cs="Arial"/>
                <w:b/>
                <w:sz w:val="14"/>
                <w:szCs w:val="14"/>
              </w:rPr>
              <w:t>200</w:t>
            </w:r>
          </w:p>
        </w:tc>
        <w:tc>
          <w:tcPr>
            <w:tcW w:w="0" w:type="auto"/>
            <w:vMerge w:val="restart"/>
            <w:shd w:val="clear" w:color="auto" w:fill="FDE9D9"/>
            <w:vAlign w:val="center"/>
          </w:tcPr>
          <w:p w:rsidR="003C7988" w:rsidRPr="00795FDD" w:rsidRDefault="003C7988" w:rsidP="00CE6880">
            <w:pPr>
              <w:jc w:val="right"/>
              <w:rPr>
                <w:rFonts w:ascii="Arial" w:hAnsi="Arial" w:cs="Arial"/>
                <w:b/>
                <w:sz w:val="14"/>
                <w:szCs w:val="14"/>
              </w:rPr>
            </w:pPr>
            <w:r>
              <w:rPr>
                <w:rFonts w:ascii="Arial" w:hAnsi="Arial" w:cs="Arial"/>
                <w:b/>
                <w:sz w:val="14"/>
                <w:szCs w:val="14"/>
              </w:rPr>
              <w:t>200</w:t>
            </w:r>
          </w:p>
        </w:tc>
        <w:tc>
          <w:tcPr>
            <w:tcW w:w="0" w:type="auto"/>
            <w:vMerge w:val="restart"/>
            <w:shd w:val="clear" w:color="auto" w:fill="FDE9D9"/>
            <w:vAlign w:val="center"/>
          </w:tcPr>
          <w:p w:rsidR="003C7988" w:rsidRDefault="003C7988" w:rsidP="00CE6880">
            <w:pPr>
              <w:jc w:val="right"/>
              <w:rPr>
                <w:rFonts w:ascii="Arial" w:hAnsi="Arial" w:cs="Arial"/>
                <w:b/>
                <w:sz w:val="14"/>
                <w:szCs w:val="14"/>
              </w:rPr>
            </w:pPr>
            <w:r>
              <w:rPr>
                <w:rFonts w:ascii="Arial" w:hAnsi="Arial" w:cs="Arial"/>
                <w:b/>
                <w:sz w:val="14"/>
                <w:szCs w:val="14"/>
              </w:rPr>
              <w:t>100%</w:t>
            </w:r>
          </w:p>
        </w:tc>
      </w:tr>
      <w:tr w:rsidR="003C7988" w:rsidTr="00646CDD">
        <w:tc>
          <w:tcPr>
            <w:tcW w:w="0" w:type="auto"/>
            <w:vMerge/>
            <w:shd w:val="clear" w:color="auto" w:fill="FDE9D9"/>
          </w:tcPr>
          <w:p w:rsidR="003C7988" w:rsidRPr="001E43D6" w:rsidRDefault="003C7988" w:rsidP="00CE6880">
            <w:pPr>
              <w:spacing w:before="60" w:after="60"/>
              <w:rPr>
                <w:rFonts w:ascii="Arial" w:hAnsi="Arial" w:cs="Arial"/>
                <w:sz w:val="14"/>
                <w:szCs w:val="14"/>
              </w:rPr>
            </w:pPr>
          </w:p>
        </w:tc>
        <w:tc>
          <w:tcPr>
            <w:tcW w:w="0" w:type="auto"/>
            <w:shd w:val="clear" w:color="auto" w:fill="FDE9D9"/>
          </w:tcPr>
          <w:p w:rsidR="003C7988" w:rsidRPr="000A13AF" w:rsidRDefault="003C7988" w:rsidP="00CE6880">
            <w:pPr>
              <w:spacing w:before="60" w:after="60"/>
              <w:rPr>
                <w:rFonts w:ascii="Arial" w:hAnsi="Arial" w:cs="Arial"/>
                <w:color w:val="C00000"/>
                <w:sz w:val="14"/>
                <w:szCs w:val="14"/>
              </w:rPr>
            </w:pPr>
            <w:r w:rsidRPr="000A13AF">
              <w:rPr>
                <w:rFonts w:ascii="Arial" w:hAnsi="Arial" w:cs="Arial"/>
                <w:color w:val="C00000"/>
                <w:sz w:val="14"/>
                <w:szCs w:val="14"/>
              </w:rPr>
              <w:t>Liczba osób należących do kategorii NEET, dla których opracowano IPD</w:t>
            </w:r>
          </w:p>
        </w:tc>
        <w:tc>
          <w:tcPr>
            <w:tcW w:w="0" w:type="auto"/>
            <w:shd w:val="clear" w:color="auto" w:fill="FDE9D9"/>
            <w:vAlign w:val="center"/>
          </w:tcPr>
          <w:p w:rsidR="003C7988" w:rsidRPr="000A13AF" w:rsidRDefault="003C7988" w:rsidP="00CE6880">
            <w:pPr>
              <w:jc w:val="right"/>
              <w:rPr>
                <w:rFonts w:ascii="Arial" w:hAnsi="Arial" w:cs="Arial"/>
                <w:color w:val="C00000"/>
                <w:sz w:val="14"/>
                <w:szCs w:val="14"/>
              </w:rPr>
            </w:pPr>
            <w:r w:rsidRPr="000A13AF">
              <w:rPr>
                <w:rFonts w:ascii="Arial" w:hAnsi="Arial" w:cs="Arial"/>
                <w:color w:val="C00000"/>
                <w:sz w:val="14"/>
                <w:szCs w:val="14"/>
              </w:rPr>
              <w:t>100</w:t>
            </w:r>
          </w:p>
        </w:tc>
        <w:tc>
          <w:tcPr>
            <w:tcW w:w="0" w:type="auto"/>
            <w:shd w:val="clear" w:color="auto" w:fill="FDE9D9"/>
            <w:vAlign w:val="center"/>
          </w:tcPr>
          <w:p w:rsidR="003C7988" w:rsidRPr="000A13AF" w:rsidRDefault="003C7988" w:rsidP="00CE6880">
            <w:pPr>
              <w:jc w:val="right"/>
              <w:rPr>
                <w:rFonts w:ascii="Arial" w:hAnsi="Arial" w:cs="Arial"/>
                <w:color w:val="C00000"/>
                <w:sz w:val="14"/>
                <w:szCs w:val="14"/>
              </w:rPr>
            </w:pPr>
            <w:r w:rsidRPr="000A13AF">
              <w:rPr>
                <w:rFonts w:ascii="Arial" w:hAnsi="Arial" w:cs="Arial"/>
                <w:color w:val="C00000"/>
                <w:sz w:val="14"/>
                <w:szCs w:val="14"/>
              </w:rPr>
              <w:t>30</w:t>
            </w:r>
          </w:p>
        </w:tc>
        <w:tc>
          <w:tcPr>
            <w:tcW w:w="0" w:type="auto"/>
            <w:shd w:val="clear" w:color="auto" w:fill="FDE9D9"/>
            <w:vAlign w:val="center"/>
          </w:tcPr>
          <w:p w:rsidR="003C7988" w:rsidRPr="000A13AF" w:rsidRDefault="003C7988" w:rsidP="00CE6880">
            <w:pPr>
              <w:jc w:val="right"/>
              <w:rPr>
                <w:rFonts w:ascii="Arial" w:hAnsi="Arial" w:cs="Arial"/>
                <w:b/>
                <w:color w:val="C00000"/>
                <w:sz w:val="14"/>
                <w:szCs w:val="14"/>
              </w:rPr>
            </w:pPr>
            <w:r w:rsidRPr="000A13AF">
              <w:rPr>
                <w:rFonts w:ascii="Arial" w:hAnsi="Arial" w:cs="Arial"/>
                <w:b/>
                <w:color w:val="C00000"/>
                <w:sz w:val="14"/>
                <w:szCs w:val="14"/>
              </w:rPr>
              <w:t>30%</w:t>
            </w:r>
          </w:p>
        </w:tc>
        <w:tc>
          <w:tcPr>
            <w:tcW w:w="0" w:type="auto"/>
            <w:vMerge/>
            <w:shd w:val="clear" w:color="auto" w:fill="FDE9D9"/>
            <w:vAlign w:val="center"/>
          </w:tcPr>
          <w:p w:rsidR="003C7988" w:rsidRPr="000174A4" w:rsidRDefault="003C7988" w:rsidP="00CE6880">
            <w:pPr>
              <w:jc w:val="right"/>
              <w:rPr>
                <w:rFonts w:ascii="Arial" w:hAnsi="Arial" w:cs="Arial"/>
                <w:sz w:val="14"/>
                <w:szCs w:val="14"/>
              </w:rPr>
            </w:pPr>
          </w:p>
        </w:tc>
        <w:tc>
          <w:tcPr>
            <w:tcW w:w="0" w:type="auto"/>
            <w:vMerge/>
            <w:shd w:val="clear" w:color="auto" w:fill="FDE9D9"/>
            <w:vAlign w:val="center"/>
          </w:tcPr>
          <w:p w:rsidR="003C7988" w:rsidRPr="000174A4" w:rsidRDefault="003C7988" w:rsidP="00CE6880">
            <w:pPr>
              <w:jc w:val="right"/>
              <w:rPr>
                <w:rFonts w:ascii="Arial" w:hAnsi="Arial" w:cs="Arial"/>
                <w:sz w:val="14"/>
                <w:szCs w:val="14"/>
              </w:rPr>
            </w:pPr>
          </w:p>
        </w:tc>
        <w:tc>
          <w:tcPr>
            <w:tcW w:w="0" w:type="auto"/>
            <w:vMerge/>
            <w:shd w:val="clear" w:color="auto" w:fill="FDE9D9"/>
            <w:vAlign w:val="center"/>
          </w:tcPr>
          <w:p w:rsidR="003C7988" w:rsidRPr="000174A4" w:rsidRDefault="003C7988" w:rsidP="00CE6880">
            <w:pPr>
              <w:jc w:val="right"/>
              <w:rPr>
                <w:rFonts w:ascii="Arial" w:hAnsi="Arial" w:cs="Arial"/>
                <w:sz w:val="14"/>
                <w:szCs w:val="14"/>
              </w:rPr>
            </w:pPr>
          </w:p>
        </w:tc>
      </w:tr>
      <w:tr w:rsidR="003C7988" w:rsidTr="00646CDD">
        <w:tc>
          <w:tcPr>
            <w:tcW w:w="0" w:type="auto"/>
            <w:vMerge w:val="restart"/>
            <w:shd w:val="clear" w:color="auto" w:fill="FDE9D9"/>
            <w:vAlign w:val="center"/>
          </w:tcPr>
          <w:p w:rsidR="003C7988" w:rsidRPr="00BF73C6" w:rsidRDefault="003C7988" w:rsidP="00CE6880">
            <w:pPr>
              <w:spacing w:before="60" w:after="60"/>
              <w:rPr>
                <w:rFonts w:ascii="Arial" w:hAnsi="Arial" w:cs="Arial"/>
                <w:b/>
                <w:sz w:val="14"/>
                <w:szCs w:val="14"/>
              </w:rPr>
            </w:pPr>
            <w:r w:rsidRPr="00BF73C6">
              <w:rPr>
                <w:rFonts w:ascii="Arial" w:hAnsi="Arial" w:cs="Arial"/>
                <w:b/>
                <w:sz w:val="14"/>
                <w:szCs w:val="14"/>
              </w:rPr>
              <w:t>Szkolenia</w:t>
            </w:r>
          </w:p>
        </w:tc>
        <w:tc>
          <w:tcPr>
            <w:tcW w:w="0" w:type="auto"/>
            <w:shd w:val="clear" w:color="auto" w:fill="FDE9D9"/>
          </w:tcPr>
          <w:p w:rsidR="003C7988" w:rsidRPr="001E43D6" w:rsidRDefault="003C7988" w:rsidP="00CE6880">
            <w:pPr>
              <w:spacing w:before="60" w:after="60"/>
              <w:rPr>
                <w:sz w:val="14"/>
                <w:szCs w:val="14"/>
              </w:rPr>
            </w:pPr>
            <w:r w:rsidRPr="001E43D6">
              <w:rPr>
                <w:rFonts w:ascii="Arial" w:hAnsi="Arial" w:cs="Arial"/>
                <w:sz w:val="14"/>
                <w:szCs w:val="14"/>
              </w:rPr>
              <w:t>Liczba osób należących do kategorii NEET objętych wsparciem szkoleniowym w projekcie</w:t>
            </w:r>
          </w:p>
        </w:tc>
        <w:tc>
          <w:tcPr>
            <w:tcW w:w="0" w:type="auto"/>
            <w:shd w:val="clear" w:color="auto" w:fill="FDE9D9"/>
            <w:vAlign w:val="center"/>
          </w:tcPr>
          <w:p w:rsidR="003C7988" w:rsidRPr="000174A4" w:rsidRDefault="003C7988" w:rsidP="00CE6880">
            <w:pPr>
              <w:jc w:val="right"/>
              <w:rPr>
                <w:rFonts w:ascii="Arial" w:hAnsi="Arial" w:cs="Arial"/>
                <w:sz w:val="14"/>
                <w:szCs w:val="14"/>
              </w:rPr>
            </w:pPr>
            <w:r w:rsidRPr="000174A4">
              <w:rPr>
                <w:rFonts w:ascii="Arial" w:hAnsi="Arial" w:cs="Arial"/>
                <w:sz w:val="14"/>
                <w:szCs w:val="14"/>
              </w:rPr>
              <w:t>100</w:t>
            </w:r>
          </w:p>
        </w:tc>
        <w:tc>
          <w:tcPr>
            <w:tcW w:w="0" w:type="auto"/>
            <w:shd w:val="clear" w:color="auto" w:fill="FDE9D9"/>
            <w:vAlign w:val="center"/>
          </w:tcPr>
          <w:p w:rsidR="003C7988" w:rsidRPr="000174A4" w:rsidRDefault="003C7988" w:rsidP="00CE6880">
            <w:pPr>
              <w:jc w:val="right"/>
              <w:rPr>
                <w:rFonts w:ascii="Arial" w:hAnsi="Arial" w:cs="Arial"/>
                <w:sz w:val="14"/>
                <w:szCs w:val="14"/>
              </w:rPr>
            </w:pPr>
            <w:r>
              <w:rPr>
                <w:rFonts w:ascii="Arial" w:hAnsi="Arial" w:cs="Arial"/>
                <w:sz w:val="14"/>
                <w:szCs w:val="14"/>
              </w:rPr>
              <w:t>100</w:t>
            </w:r>
          </w:p>
        </w:tc>
        <w:tc>
          <w:tcPr>
            <w:tcW w:w="0" w:type="auto"/>
            <w:shd w:val="clear" w:color="auto" w:fill="FDE9D9"/>
            <w:vAlign w:val="center"/>
          </w:tcPr>
          <w:p w:rsidR="003C7988" w:rsidRPr="000174A4" w:rsidRDefault="003C7988" w:rsidP="00CE6880">
            <w:pPr>
              <w:jc w:val="right"/>
              <w:rPr>
                <w:rFonts w:ascii="Arial" w:hAnsi="Arial" w:cs="Arial"/>
                <w:sz w:val="14"/>
                <w:szCs w:val="14"/>
              </w:rPr>
            </w:pPr>
            <w:r>
              <w:rPr>
                <w:rFonts w:ascii="Arial" w:hAnsi="Arial" w:cs="Arial"/>
                <w:sz w:val="14"/>
                <w:szCs w:val="14"/>
              </w:rPr>
              <w:t>100%</w:t>
            </w:r>
          </w:p>
        </w:tc>
        <w:tc>
          <w:tcPr>
            <w:tcW w:w="0" w:type="auto"/>
            <w:vMerge w:val="restart"/>
            <w:shd w:val="clear" w:color="auto" w:fill="FDE9D9"/>
            <w:vAlign w:val="center"/>
          </w:tcPr>
          <w:p w:rsidR="003C7988" w:rsidRPr="000174A4" w:rsidRDefault="003C7988" w:rsidP="00CE6880">
            <w:pPr>
              <w:jc w:val="right"/>
              <w:rPr>
                <w:rFonts w:ascii="Arial" w:hAnsi="Arial" w:cs="Arial"/>
                <w:sz w:val="14"/>
                <w:szCs w:val="14"/>
              </w:rPr>
            </w:pPr>
            <w:r>
              <w:rPr>
                <w:rFonts w:ascii="Arial" w:hAnsi="Arial" w:cs="Arial"/>
                <w:sz w:val="14"/>
                <w:szCs w:val="14"/>
              </w:rPr>
              <w:t>200</w:t>
            </w:r>
          </w:p>
        </w:tc>
        <w:tc>
          <w:tcPr>
            <w:tcW w:w="0" w:type="auto"/>
            <w:vMerge w:val="restart"/>
            <w:shd w:val="clear" w:color="auto" w:fill="FDE9D9"/>
            <w:vAlign w:val="center"/>
          </w:tcPr>
          <w:p w:rsidR="003C7988" w:rsidRPr="00795FDD" w:rsidRDefault="003C7988" w:rsidP="00CE6880">
            <w:pPr>
              <w:jc w:val="right"/>
              <w:rPr>
                <w:rFonts w:ascii="Arial" w:hAnsi="Arial" w:cs="Arial"/>
                <w:b/>
                <w:sz w:val="14"/>
                <w:szCs w:val="14"/>
              </w:rPr>
            </w:pPr>
            <w:r>
              <w:rPr>
                <w:rFonts w:ascii="Arial" w:hAnsi="Arial" w:cs="Arial"/>
                <w:b/>
                <w:sz w:val="14"/>
                <w:szCs w:val="14"/>
              </w:rPr>
              <w:t>200</w:t>
            </w:r>
          </w:p>
        </w:tc>
        <w:tc>
          <w:tcPr>
            <w:tcW w:w="0" w:type="auto"/>
            <w:vMerge w:val="restart"/>
            <w:shd w:val="clear" w:color="auto" w:fill="FDE9D9"/>
            <w:vAlign w:val="center"/>
          </w:tcPr>
          <w:p w:rsidR="003C7988" w:rsidRPr="00795FDD" w:rsidRDefault="003C7988" w:rsidP="00CE6880">
            <w:pPr>
              <w:jc w:val="right"/>
              <w:rPr>
                <w:rFonts w:ascii="Arial" w:hAnsi="Arial" w:cs="Arial"/>
                <w:b/>
                <w:sz w:val="14"/>
                <w:szCs w:val="14"/>
              </w:rPr>
            </w:pPr>
            <w:r>
              <w:rPr>
                <w:rFonts w:ascii="Arial" w:hAnsi="Arial" w:cs="Arial"/>
                <w:b/>
                <w:sz w:val="14"/>
                <w:szCs w:val="14"/>
              </w:rPr>
              <w:t>100%</w:t>
            </w:r>
          </w:p>
        </w:tc>
      </w:tr>
      <w:tr w:rsidR="003C7988" w:rsidTr="00646CDD">
        <w:tc>
          <w:tcPr>
            <w:tcW w:w="0" w:type="auto"/>
            <w:vMerge/>
            <w:shd w:val="clear" w:color="auto" w:fill="FDE9D9"/>
            <w:vAlign w:val="center"/>
          </w:tcPr>
          <w:p w:rsidR="003C7988" w:rsidRPr="00BF73C6" w:rsidRDefault="003C7988" w:rsidP="00CE6880">
            <w:pPr>
              <w:spacing w:before="60" w:after="60"/>
              <w:rPr>
                <w:rFonts w:ascii="Arial" w:hAnsi="Arial" w:cs="Arial"/>
                <w:b/>
                <w:sz w:val="14"/>
                <w:szCs w:val="14"/>
              </w:rPr>
            </w:pPr>
          </w:p>
        </w:tc>
        <w:tc>
          <w:tcPr>
            <w:tcW w:w="0" w:type="auto"/>
            <w:shd w:val="clear" w:color="auto" w:fill="FDE9D9"/>
          </w:tcPr>
          <w:p w:rsidR="003C7988" w:rsidRPr="000A13AF" w:rsidRDefault="003C7988" w:rsidP="00CE6880">
            <w:pPr>
              <w:spacing w:before="60" w:after="60"/>
              <w:rPr>
                <w:rFonts w:ascii="Arial" w:hAnsi="Arial" w:cs="Arial"/>
                <w:color w:val="C00000"/>
                <w:sz w:val="14"/>
                <w:szCs w:val="14"/>
              </w:rPr>
            </w:pPr>
            <w:r w:rsidRPr="000A13AF">
              <w:rPr>
                <w:rFonts w:ascii="Arial" w:hAnsi="Arial" w:cs="Arial"/>
                <w:color w:val="C00000"/>
                <w:sz w:val="14"/>
                <w:szCs w:val="14"/>
              </w:rPr>
              <w:t>Liczba osób należących do kategorii NEET, którzy podwyższyli swoje kwalifikacje</w:t>
            </w:r>
          </w:p>
        </w:tc>
        <w:tc>
          <w:tcPr>
            <w:tcW w:w="0" w:type="auto"/>
            <w:shd w:val="clear" w:color="auto" w:fill="FDE9D9"/>
            <w:vAlign w:val="center"/>
          </w:tcPr>
          <w:p w:rsidR="003C7988" w:rsidRPr="000A13AF" w:rsidRDefault="003C7988" w:rsidP="00CE6880">
            <w:pPr>
              <w:jc w:val="right"/>
              <w:rPr>
                <w:rFonts w:ascii="Arial" w:hAnsi="Arial" w:cs="Arial"/>
                <w:color w:val="C00000"/>
                <w:sz w:val="14"/>
                <w:szCs w:val="14"/>
              </w:rPr>
            </w:pPr>
            <w:r w:rsidRPr="000A13AF">
              <w:rPr>
                <w:rFonts w:ascii="Arial" w:hAnsi="Arial" w:cs="Arial"/>
                <w:color w:val="C00000"/>
                <w:sz w:val="14"/>
                <w:szCs w:val="14"/>
              </w:rPr>
              <w:t>100</w:t>
            </w:r>
          </w:p>
        </w:tc>
        <w:tc>
          <w:tcPr>
            <w:tcW w:w="0" w:type="auto"/>
            <w:shd w:val="clear" w:color="auto" w:fill="FDE9D9"/>
            <w:vAlign w:val="center"/>
          </w:tcPr>
          <w:p w:rsidR="003C7988" w:rsidRPr="000A13AF" w:rsidRDefault="003C7988" w:rsidP="00CE6880">
            <w:pPr>
              <w:jc w:val="right"/>
              <w:rPr>
                <w:rFonts w:ascii="Arial" w:hAnsi="Arial" w:cs="Arial"/>
                <w:color w:val="C00000"/>
                <w:sz w:val="14"/>
                <w:szCs w:val="14"/>
              </w:rPr>
            </w:pPr>
            <w:r w:rsidRPr="000A13AF">
              <w:rPr>
                <w:rFonts w:ascii="Arial" w:hAnsi="Arial" w:cs="Arial"/>
                <w:color w:val="C00000"/>
                <w:sz w:val="14"/>
                <w:szCs w:val="14"/>
              </w:rPr>
              <w:t>90</w:t>
            </w:r>
          </w:p>
        </w:tc>
        <w:tc>
          <w:tcPr>
            <w:tcW w:w="0" w:type="auto"/>
            <w:shd w:val="clear" w:color="auto" w:fill="FDE9D9"/>
            <w:vAlign w:val="center"/>
          </w:tcPr>
          <w:p w:rsidR="003C7988" w:rsidRPr="000A13AF" w:rsidRDefault="003C7988" w:rsidP="00CE6880">
            <w:pPr>
              <w:jc w:val="right"/>
              <w:rPr>
                <w:rFonts w:ascii="Arial" w:hAnsi="Arial" w:cs="Arial"/>
                <w:b/>
                <w:color w:val="C00000"/>
                <w:sz w:val="14"/>
                <w:szCs w:val="14"/>
              </w:rPr>
            </w:pPr>
            <w:r w:rsidRPr="000A13AF">
              <w:rPr>
                <w:rFonts w:ascii="Arial" w:hAnsi="Arial" w:cs="Arial"/>
                <w:b/>
                <w:color w:val="C00000"/>
                <w:sz w:val="14"/>
                <w:szCs w:val="14"/>
              </w:rPr>
              <w:t>90%</w:t>
            </w:r>
          </w:p>
        </w:tc>
        <w:tc>
          <w:tcPr>
            <w:tcW w:w="0" w:type="auto"/>
            <w:vMerge/>
            <w:shd w:val="clear" w:color="auto" w:fill="FDE9D9"/>
            <w:vAlign w:val="center"/>
          </w:tcPr>
          <w:p w:rsidR="003C7988" w:rsidRDefault="003C7988" w:rsidP="00CE6880">
            <w:pPr>
              <w:jc w:val="right"/>
              <w:rPr>
                <w:rFonts w:ascii="Arial" w:hAnsi="Arial" w:cs="Arial"/>
                <w:sz w:val="14"/>
                <w:szCs w:val="14"/>
              </w:rPr>
            </w:pPr>
          </w:p>
        </w:tc>
        <w:tc>
          <w:tcPr>
            <w:tcW w:w="0" w:type="auto"/>
            <w:vMerge/>
            <w:shd w:val="clear" w:color="auto" w:fill="FDE9D9"/>
            <w:vAlign w:val="center"/>
          </w:tcPr>
          <w:p w:rsidR="003C7988" w:rsidRPr="00795FDD" w:rsidRDefault="003C7988" w:rsidP="00CE6880">
            <w:pPr>
              <w:jc w:val="right"/>
              <w:rPr>
                <w:rFonts w:ascii="Arial" w:hAnsi="Arial" w:cs="Arial"/>
                <w:b/>
                <w:sz w:val="14"/>
                <w:szCs w:val="14"/>
              </w:rPr>
            </w:pPr>
          </w:p>
        </w:tc>
        <w:tc>
          <w:tcPr>
            <w:tcW w:w="0" w:type="auto"/>
            <w:vMerge/>
            <w:shd w:val="clear" w:color="auto" w:fill="FDE9D9"/>
            <w:vAlign w:val="center"/>
          </w:tcPr>
          <w:p w:rsidR="003C7988" w:rsidRPr="00795FDD" w:rsidRDefault="003C7988" w:rsidP="00CE6880">
            <w:pPr>
              <w:jc w:val="right"/>
              <w:rPr>
                <w:rFonts w:ascii="Arial" w:hAnsi="Arial" w:cs="Arial"/>
                <w:b/>
                <w:sz w:val="14"/>
                <w:szCs w:val="14"/>
              </w:rPr>
            </w:pPr>
          </w:p>
        </w:tc>
      </w:tr>
      <w:tr w:rsidR="003C7988" w:rsidTr="003C7988">
        <w:tc>
          <w:tcPr>
            <w:tcW w:w="0" w:type="auto"/>
            <w:shd w:val="clear" w:color="auto" w:fill="FDE9D9"/>
            <w:vAlign w:val="center"/>
          </w:tcPr>
          <w:p w:rsidR="003C7988" w:rsidRPr="00BF73C6" w:rsidRDefault="003C7988" w:rsidP="00CE6880">
            <w:pPr>
              <w:spacing w:before="60" w:after="60"/>
              <w:rPr>
                <w:rFonts w:ascii="Arial" w:hAnsi="Arial" w:cs="Arial"/>
                <w:b/>
                <w:sz w:val="14"/>
                <w:szCs w:val="14"/>
              </w:rPr>
            </w:pPr>
            <w:r w:rsidRPr="00BF73C6">
              <w:rPr>
                <w:rFonts w:ascii="Arial" w:hAnsi="Arial" w:cs="Arial"/>
                <w:b/>
                <w:sz w:val="14"/>
                <w:szCs w:val="14"/>
              </w:rPr>
              <w:t>Staże zawodowe</w:t>
            </w:r>
          </w:p>
        </w:tc>
        <w:tc>
          <w:tcPr>
            <w:tcW w:w="0" w:type="auto"/>
            <w:shd w:val="clear" w:color="auto" w:fill="FDE9D9"/>
          </w:tcPr>
          <w:p w:rsidR="003C7988" w:rsidRPr="000A13AF" w:rsidRDefault="003C7988" w:rsidP="00CE6880">
            <w:pPr>
              <w:spacing w:before="60" w:after="60"/>
              <w:rPr>
                <w:rFonts w:ascii="Arial" w:hAnsi="Arial" w:cs="Arial"/>
                <w:color w:val="C00000"/>
                <w:sz w:val="14"/>
                <w:szCs w:val="14"/>
              </w:rPr>
            </w:pPr>
            <w:r w:rsidRPr="000A13AF">
              <w:rPr>
                <w:rFonts w:ascii="Arial" w:hAnsi="Arial" w:cs="Arial"/>
                <w:color w:val="C00000"/>
                <w:sz w:val="14"/>
                <w:szCs w:val="14"/>
              </w:rPr>
              <w:t>Liczba osób należących do kategorii NEET, którzy odbyli staż zawodowy w ramach projektu</w:t>
            </w:r>
          </w:p>
        </w:tc>
        <w:tc>
          <w:tcPr>
            <w:tcW w:w="0" w:type="auto"/>
            <w:shd w:val="clear" w:color="auto" w:fill="FDE9D9"/>
            <w:vAlign w:val="center"/>
          </w:tcPr>
          <w:p w:rsidR="003C7988" w:rsidRPr="000A13AF" w:rsidRDefault="003C7988" w:rsidP="00CE6880">
            <w:pPr>
              <w:jc w:val="right"/>
              <w:rPr>
                <w:rFonts w:ascii="Arial" w:hAnsi="Arial" w:cs="Arial"/>
                <w:color w:val="C00000"/>
                <w:sz w:val="14"/>
                <w:szCs w:val="14"/>
              </w:rPr>
            </w:pPr>
            <w:r w:rsidRPr="000A13AF">
              <w:rPr>
                <w:rFonts w:ascii="Arial" w:hAnsi="Arial" w:cs="Arial"/>
                <w:color w:val="C00000"/>
                <w:sz w:val="14"/>
                <w:szCs w:val="14"/>
              </w:rPr>
              <w:t>100</w:t>
            </w:r>
          </w:p>
        </w:tc>
        <w:tc>
          <w:tcPr>
            <w:tcW w:w="0" w:type="auto"/>
            <w:shd w:val="clear" w:color="auto" w:fill="FDE9D9"/>
            <w:vAlign w:val="center"/>
          </w:tcPr>
          <w:p w:rsidR="003C7988" w:rsidRPr="000A13AF" w:rsidRDefault="003C7988" w:rsidP="00CE6880">
            <w:pPr>
              <w:jc w:val="right"/>
              <w:rPr>
                <w:rFonts w:ascii="Arial" w:hAnsi="Arial" w:cs="Arial"/>
                <w:color w:val="C00000"/>
                <w:sz w:val="14"/>
                <w:szCs w:val="14"/>
              </w:rPr>
            </w:pPr>
            <w:r w:rsidRPr="000A13AF">
              <w:rPr>
                <w:rFonts w:ascii="Arial" w:hAnsi="Arial" w:cs="Arial"/>
                <w:color w:val="C00000"/>
                <w:sz w:val="14"/>
                <w:szCs w:val="14"/>
              </w:rPr>
              <w:t>85</w:t>
            </w:r>
          </w:p>
        </w:tc>
        <w:tc>
          <w:tcPr>
            <w:tcW w:w="0" w:type="auto"/>
            <w:shd w:val="clear" w:color="auto" w:fill="FDE9D9"/>
            <w:vAlign w:val="center"/>
          </w:tcPr>
          <w:p w:rsidR="003C7988" w:rsidRPr="000A13AF" w:rsidRDefault="003C7988" w:rsidP="00CE6880">
            <w:pPr>
              <w:jc w:val="right"/>
              <w:rPr>
                <w:rFonts w:ascii="Arial" w:hAnsi="Arial" w:cs="Arial"/>
                <w:b/>
                <w:color w:val="C00000"/>
                <w:sz w:val="14"/>
                <w:szCs w:val="14"/>
              </w:rPr>
            </w:pPr>
            <w:r w:rsidRPr="000A13AF">
              <w:rPr>
                <w:rFonts w:ascii="Arial" w:hAnsi="Arial" w:cs="Arial"/>
                <w:b/>
                <w:color w:val="C00000"/>
                <w:sz w:val="14"/>
                <w:szCs w:val="14"/>
              </w:rPr>
              <w:t>85%</w:t>
            </w:r>
          </w:p>
        </w:tc>
        <w:tc>
          <w:tcPr>
            <w:tcW w:w="0" w:type="auto"/>
            <w:shd w:val="clear" w:color="auto" w:fill="FDE9D9"/>
            <w:vAlign w:val="center"/>
          </w:tcPr>
          <w:p w:rsidR="003C7988" w:rsidRPr="000174A4" w:rsidRDefault="003C7988" w:rsidP="00CE6880">
            <w:pPr>
              <w:jc w:val="right"/>
              <w:rPr>
                <w:rFonts w:ascii="Arial" w:hAnsi="Arial" w:cs="Arial"/>
                <w:sz w:val="14"/>
                <w:szCs w:val="14"/>
              </w:rPr>
            </w:pPr>
            <w:r>
              <w:rPr>
                <w:rFonts w:ascii="Arial" w:hAnsi="Arial" w:cs="Arial"/>
                <w:sz w:val="14"/>
                <w:szCs w:val="14"/>
              </w:rPr>
              <w:t>200</w:t>
            </w:r>
          </w:p>
        </w:tc>
        <w:tc>
          <w:tcPr>
            <w:tcW w:w="0" w:type="auto"/>
            <w:shd w:val="clear" w:color="auto" w:fill="FDE9D9"/>
            <w:vAlign w:val="center"/>
          </w:tcPr>
          <w:p w:rsidR="003C7988" w:rsidRPr="00795FDD" w:rsidRDefault="003C7988" w:rsidP="00CE6880">
            <w:pPr>
              <w:jc w:val="right"/>
              <w:rPr>
                <w:rFonts w:ascii="Arial" w:hAnsi="Arial" w:cs="Arial"/>
                <w:b/>
                <w:sz w:val="14"/>
                <w:szCs w:val="14"/>
              </w:rPr>
            </w:pPr>
            <w:r>
              <w:rPr>
                <w:rFonts w:ascii="Arial" w:hAnsi="Arial" w:cs="Arial"/>
                <w:b/>
                <w:sz w:val="14"/>
                <w:szCs w:val="14"/>
              </w:rPr>
              <w:t>170</w:t>
            </w:r>
          </w:p>
        </w:tc>
        <w:tc>
          <w:tcPr>
            <w:tcW w:w="0" w:type="auto"/>
            <w:shd w:val="clear" w:color="auto" w:fill="FDE9D9"/>
            <w:vAlign w:val="center"/>
          </w:tcPr>
          <w:p w:rsidR="003C7988" w:rsidRPr="00795FDD" w:rsidRDefault="003C7988" w:rsidP="00CE6880">
            <w:pPr>
              <w:jc w:val="right"/>
              <w:rPr>
                <w:rFonts w:ascii="Arial" w:hAnsi="Arial" w:cs="Arial"/>
                <w:b/>
                <w:sz w:val="14"/>
                <w:szCs w:val="14"/>
              </w:rPr>
            </w:pPr>
            <w:r>
              <w:rPr>
                <w:rFonts w:ascii="Arial" w:hAnsi="Arial" w:cs="Arial"/>
                <w:b/>
                <w:sz w:val="14"/>
                <w:szCs w:val="14"/>
              </w:rPr>
              <w:t>85%</w:t>
            </w:r>
          </w:p>
        </w:tc>
      </w:tr>
      <w:tr w:rsidR="003C7988" w:rsidTr="00646CDD">
        <w:tc>
          <w:tcPr>
            <w:tcW w:w="0" w:type="auto"/>
            <w:vMerge w:val="restart"/>
            <w:shd w:val="clear" w:color="auto" w:fill="FDE9D9"/>
            <w:vAlign w:val="center"/>
          </w:tcPr>
          <w:p w:rsidR="003C7988" w:rsidRPr="00BF73C6" w:rsidRDefault="003C7988" w:rsidP="00CE6880">
            <w:pPr>
              <w:spacing w:before="60" w:after="60"/>
              <w:rPr>
                <w:rFonts w:ascii="Arial" w:hAnsi="Arial" w:cs="Arial"/>
                <w:b/>
                <w:sz w:val="14"/>
                <w:szCs w:val="14"/>
              </w:rPr>
            </w:pPr>
            <w:r w:rsidRPr="00BF73C6">
              <w:rPr>
                <w:rFonts w:ascii="Arial" w:hAnsi="Arial" w:cs="Arial"/>
                <w:b/>
                <w:sz w:val="14"/>
                <w:szCs w:val="14"/>
              </w:rPr>
              <w:t>Pośrednictwo pracy</w:t>
            </w:r>
          </w:p>
        </w:tc>
        <w:tc>
          <w:tcPr>
            <w:tcW w:w="0" w:type="auto"/>
            <w:shd w:val="clear" w:color="auto" w:fill="FDE9D9"/>
          </w:tcPr>
          <w:p w:rsidR="003C7988" w:rsidRPr="001E43D6" w:rsidRDefault="003C7988" w:rsidP="00CE6880">
            <w:pPr>
              <w:spacing w:before="60" w:after="60"/>
              <w:rPr>
                <w:sz w:val="14"/>
                <w:szCs w:val="14"/>
              </w:rPr>
            </w:pPr>
            <w:r w:rsidRPr="001E43D6">
              <w:rPr>
                <w:rFonts w:ascii="Arial" w:hAnsi="Arial" w:cs="Arial"/>
                <w:sz w:val="14"/>
                <w:szCs w:val="14"/>
              </w:rPr>
              <w:t xml:space="preserve">Liczba osób należących do kategorii NEET objętych wsparciem doradczym i warsztatowym w ramach integracji </w:t>
            </w:r>
            <w:r>
              <w:rPr>
                <w:rFonts w:ascii="Arial" w:hAnsi="Arial" w:cs="Arial"/>
                <w:sz w:val="14"/>
                <w:szCs w:val="14"/>
              </w:rPr>
              <w:br/>
            </w:r>
            <w:r w:rsidRPr="001E43D6">
              <w:rPr>
                <w:rFonts w:ascii="Arial" w:hAnsi="Arial" w:cs="Arial"/>
                <w:sz w:val="14"/>
                <w:szCs w:val="14"/>
              </w:rPr>
              <w:t>z rynkiem pracy</w:t>
            </w:r>
          </w:p>
        </w:tc>
        <w:tc>
          <w:tcPr>
            <w:tcW w:w="0" w:type="auto"/>
            <w:shd w:val="clear" w:color="auto" w:fill="FDE9D9"/>
            <w:vAlign w:val="center"/>
          </w:tcPr>
          <w:p w:rsidR="003C7988" w:rsidRPr="000174A4" w:rsidRDefault="003C7988" w:rsidP="00CE6880">
            <w:pPr>
              <w:jc w:val="right"/>
              <w:rPr>
                <w:rFonts w:ascii="Arial" w:hAnsi="Arial" w:cs="Arial"/>
                <w:sz w:val="14"/>
                <w:szCs w:val="14"/>
              </w:rPr>
            </w:pPr>
            <w:r>
              <w:rPr>
                <w:rFonts w:ascii="Arial" w:hAnsi="Arial" w:cs="Arial"/>
                <w:sz w:val="14"/>
                <w:szCs w:val="14"/>
              </w:rPr>
              <w:t>80</w:t>
            </w:r>
          </w:p>
        </w:tc>
        <w:tc>
          <w:tcPr>
            <w:tcW w:w="0" w:type="auto"/>
            <w:shd w:val="clear" w:color="auto" w:fill="FDE9D9"/>
            <w:vAlign w:val="center"/>
          </w:tcPr>
          <w:p w:rsidR="003C7988" w:rsidRPr="000174A4" w:rsidRDefault="003C7988" w:rsidP="00CE6880">
            <w:pPr>
              <w:jc w:val="right"/>
              <w:rPr>
                <w:rFonts w:ascii="Arial" w:hAnsi="Arial" w:cs="Arial"/>
                <w:sz w:val="14"/>
                <w:szCs w:val="14"/>
              </w:rPr>
            </w:pPr>
            <w:r>
              <w:rPr>
                <w:rFonts w:ascii="Arial" w:hAnsi="Arial" w:cs="Arial"/>
                <w:sz w:val="14"/>
                <w:szCs w:val="14"/>
              </w:rPr>
              <w:t>85</w:t>
            </w:r>
          </w:p>
        </w:tc>
        <w:tc>
          <w:tcPr>
            <w:tcW w:w="0" w:type="auto"/>
            <w:shd w:val="clear" w:color="auto" w:fill="FDE9D9"/>
            <w:vAlign w:val="center"/>
          </w:tcPr>
          <w:p w:rsidR="003C7988" w:rsidRPr="000174A4" w:rsidRDefault="003C7988" w:rsidP="00CE6880">
            <w:pPr>
              <w:jc w:val="right"/>
              <w:rPr>
                <w:rFonts w:ascii="Arial" w:hAnsi="Arial" w:cs="Arial"/>
                <w:sz w:val="14"/>
                <w:szCs w:val="14"/>
              </w:rPr>
            </w:pPr>
            <w:r>
              <w:rPr>
                <w:rFonts w:ascii="Arial" w:hAnsi="Arial" w:cs="Arial"/>
                <w:sz w:val="14"/>
                <w:szCs w:val="14"/>
              </w:rPr>
              <w:t>106,25%</w:t>
            </w:r>
          </w:p>
        </w:tc>
        <w:tc>
          <w:tcPr>
            <w:tcW w:w="0" w:type="auto"/>
            <w:vMerge w:val="restart"/>
            <w:shd w:val="clear" w:color="auto" w:fill="FDE9D9"/>
            <w:vAlign w:val="center"/>
          </w:tcPr>
          <w:p w:rsidR="003C7988" w:rsidRPr="000174A4" w:rsidRDefault="003C7988" w:rsidP="00CE6880">
            <w:pPr>
              <w:jc w:val="right"/>
              <w:rPr>
                <w:rFonts w:ascii="Arial" w:hAnsi="Arial" w:cs="Arial"/>
                <w:sz w:val="14"/>
                <w:szCs w:val="14"/>
              </w:rPr>
            </w:pPr>
            <w:r>
              <w:rPr>
                <w:rFonts w:ascii="Arial" w:hAnsi="Arial" w:cs="Arial"/>
                <w:sz w:val="14"/>
                <w:szCs w:val="14"/>
              </w:rPr>
              <w:t>200</w:t>
            </w:r>
          </w:p>
        </w:tc>
        <w:tc>
          <w:tcPr>
            <w:tcW w:w="0" w:type="auto"/>
            <w:vMerge w:val="restart"/>
            <w:shd w:val="clear" w:color="auto" w:fill="FDE9D9"/>
            <w:vAlign w:val="center"/>
          </w:tcPr>
          <w:p w:rsidR="003C7988" w:rsidRPr="00795FDD" w:rsidRDefault="003C7988" w:rsidP="00CE6880">
            <w:pPr>
              <w:jc w:val="right"/>
              <w:rPr>
                <w:rFonts w:ascii="Arial" w:hAnsi="Arial" w:cs="Arial"/>
                <w:b/>
                <w:sz w:val="14"/>
                <w:szCs w:val="14"/>
              </w:rPr>
            </w:pPr>
            <w:r>
              <w:rPr>
                <w:rFonts w:ascii="Arial" w:hAnsi="Arial" w:cs="Arial"/>
                <w:b/>
                <w:sz w:val="14"/>
                <w:szCs w:val="14"/>
              </w:rPr>
              <w:t>200</w:t>
            </w:r>
          </w:p>
        </w:tc>
        <w:tc>
          <w:tcPr>
            <w:tcW w:w="0" w:type="auto"/>
            <w:vMerge w:val="restart"/>
            <w:shd w:val="clear" w:color="auto" w:fill="FDE9D9"/>
            <w:vAlign w:val="center"/>
          </w:tcPr>
          <w:p w:rsidR="003C7988" w:rsidRPr="00795FDD" w:rsidRDefault="003C7988" w:rsidP="00CE6880">
            <w:pPr>
              <w:jc w:val="right"/>
              <w:rPr>
                <w:rFonts w:ascii="Arial" w:hAnsi="Arial" w:cs="Arial"/>
                <w:b/>
                <w:sz w:val="14"/>
                <w:szCs w:val="14"/>
              </w:rPr>
            </w:pPr>
            <w:r>
              <w:rPr>
                <w:rFonts w:ascii="Arial" w:hAnsi="Arial" w:cs="Arial"/>
                <w:b/>
                <w:sz w:val="14"/>
                <w:szCs w:val="14"/>
              </w:rPr>
              <w:t>100%</w:t>
            </w:r>
          </w:p>
        </w:tc>
      </w:tr>
      <w:tr w:rsidR="003C7988" w:rsidTr="00646CDD">
        <w:tc>
          <w:tcPr>
            <w:tcW w:w="0" w:type="auto"/>
            <w:vMerge/>
            <w:shd w:val="clear" w:color="auto" w:fill="FDE9D9"/>
            <w:vAlign w:val="center"/>
          </w:tcPr>
          <w:p w:rsidR="003C7988" w:rsidRPr="00BF73C6" w:rsidRDefault="003C7988" w:rsidP="00CE6880">
            <w:pPr>
              <w:spacing w:before="60" w:after="60"/>
              <w:rPr>
                <w:rFonts w:ascii="Arial" w:hAnsi="Arial" w:cs="Arial"/>
                <w:b/>
                <w:sz w:val="14"/>
                <w:szCs w:val="14"/>
              </w:rPr>
            </w:pPr>
          </w:p>
        </w:tc>
        <w:tc>
          <w:tcPr>
            <w:tcW w:w="0" w:type="auto"/>
            <w:shd w:val="clear" w:color="auto" w:fill="FDE9D9"/>
          </w:tcPr>
          <w:p w:rsidR="003C7988" w:rsidRPr="000A13AF" w:rsidRDefault="003C7988" w:rsidP="00CE6880">
            <w:pPr>
              <w:spacing w:before="60" w:after="60"/>
              <w:rPr>
                <w:rFonts w:ascii="Arial" w:hAnsi="Arial" w:cs="Arial"/>
                <w:color w:val="C00000"/>
                <w:sz w:val="14"/>
                <w:szCs w:val="14"/>
              </w:rPr>
            </w:pPr>
            <w:r w:rsidRPr="000A13AF">
              <w:rPr>
                <w:rFonts w:ascii="Arial" w:hAnsi="Arial" w:cs="Arial"/>
                <w:color w:val="C00000"/>
                <w:sz w:val="14"/>
                <w:szCs w:val="14"/>
              </w:rPr>
              <w:t>Efektywność zatrudnieniowa ogółem</w:t>
            </w:r>
          </w:p>
        </w:tc>
        <w:tc>
          <w:tcPr>
            <w:tcW w:w="0" w:type="auto"/>
            <w:shd w:val="clear" w:color="auto" w:fill="FDE9D9"/>
            <w:vAlign w:val="center"/>
          </w:tcPr>
          <w:p w:rsidR="003C7988" w:rsidRPr="000A13AF" w:rsidRDefault="003C7988" w:rsidP="00CE6880">
            <w:pPr>
              <w:jc w:val="right"/>
              <w:rPr>
                <w:rFonts w:ascii="Arial" w:hAnsi="Arial" w:cs="Arial"/>
                <w:color w:val="C00000"/>
                <w:sz w:val="14"/>
                <w:szCs w:val="14"/>
              </w:rPr>
            </w:pPr>
            <w:r w:rsidRPr="000A13AF">
              <w:rPr>
                <w:rFonts w:ascii="Arial" w:hAnsi="Arial" w:cs="Arial"/>
                <w:color w:val="C00000"/>
                <w:sz w:val="14"/>
                <w:szCs w:val="14"/>
              </w:rPr>
              <w:t>43%</w:t>
            </w:r>
          </w:p>
        </w:tc>
        <w:tc>
          <w:tcPr>
            <w:tcW w:w="0" w:type="auto"/>
            <w:shd w:val="clear" w:color="auto" w:fill="FDE9D9"/>
            <w:vAlign w:val="center"/>
          </w:tcPr>
          <w:p w:rsidR="003C7988" w:rsidRPr="000A13AF" w:rsidRDefault="003C7988" w:rsidP="00CE6880">
            <w:pPr>
              <w:jc w:val="right"/>
              <w:rPr>
                <w:rFonts w:ascii="Arial" w:hAnsi="Arial" w:cs="Arial"/>
                <w:color w:val="C00000"/>
                <w:sz w:val="14"/>
                <w:szCs w:val="14"/>
              </w:rPr>
            </w:pPr>
            <w:r w:rsidRPr="000A13AF">
              <w:rPr>
                <w:rFonts w:ascii="Arial" w:hAnsi="Arial" w:cs="Arial"/>
                <w:color w:val="C00000"/>
                <w:sz w:val="14"/>
                <w:szCs w:val="14"/>
              </w:rPr>
              <w:t>10%</w:t>
            </w:r>
          </w:p>
        </w:tc>
        <w:tc>
          <w:tcPr>
            <w:tcW w:w="0" w:type="auto"/>
            <w:shd w:val="clear" w:color="auto" w:fill="FDE9D9"/>
            <w:vAlign w:val="center"/>
          </w:tcPr>
          <w:p w:rsidR="003C7988" w:rsidRPr="000A13AF" w:rsidRDefault="003C7988" w:rsidP="00CE6880">
            <w:pPr>
              <w:jc w:val="right"/>
              <w:rPr>
                <w:rFonts w:ascii="Arial" w:hAnsi="Arial" w:cs="Arial"/>
                <w:b/>
                <w:color w:val="C00000"/>
                <w:sz w:val="14"/>
                <w:szCs w:val="14"/>
              </w:rPr>
            </w:pPr>
            <w:r w:rsidRPr="000A13AF">
              <w:rPr>
                <w:rFonts w:ascii="Arial" w:hAnsi="Arial" w:cs="Arial"/>
                <w:b/>
                <w:color w:val="C00000"/>
                <w:sz w:val="14"/>
                <w:szCs w:val="14"/>
              </w:rPr>
              <w:t>23,26%</w:t>
            </w:r>
          </w:p>
        </w:tc>
        <w:tc>
          <w:tcPr>
            <w:tcW w:w="0" w:type="auto"/>
            <w:vMerge/>
            <w:shd w:val="clear" w:color="auto" w:fill="FDE9D9"/>
            <w:vAlign w:val="center"/>
          </w:tcPr>
          <w:p w:rsidR="003C7988" w:rsidRPr="000174A4" w:rsidRDefault="003C7988" w:rsidP="00CE6880">
            <w:pPr>
              <w:jc w:val="right"/>
              <w:rPr>
                <w:rFonts w:ascii="Arial" w:hAnsi="Arial" w:cs="Arial"/>
                <w:sz w:val="14"/>
                <w:szCs w:val="14"/>
              </w:rPr>
            </w:pPr>
          </w:p>
        </w:tc>
        <w:tc>
          <w:tcPr>
            <w:tcW w:w="0" w:type="auto"/>
            <w:vMerge/>
            <w:shd w:val="clear" w:color="auto" w:fill="FDE9D9"/>
            <w:vAlign w:val="center"/>
          </w:tcPr>
          <w:p w:rsidR="003C7988" w:rsidRPr="00795FDD" w:rsidRDefault="003C7988" w:rsidP="00CE6880">
            <w:pPr>
              <w:jc w:val="right"/>
              <w:rPr>
                <w:rFonts w:ascii="Arial" w:hAnsi="Arial" w:cs="Arial"/>
                <w:b/>
                <w:sz w:val="14"/>
                <w:szCs w:val="14"/>
              </w:rPr>
            </w:pPr>
          </w:p>
        </w:tc>
        <w:tc>
          <w:tcPr>
            <w:tcW w:w="0" w:type="auto"/>
            <w:vMerge/>
            <w:shd w:val="clear" w:color="auto" w:fill="FDE9D9"/>
          </w:tcPr>
          <w:p w:rsidR="003C7988" w:rsidRPr="00795FDD" w:rsidRDefault="003C7988" w:rsidP="00CE6880">
            <w:pPr>
              <w:jc w:val="right"/>
              <w:rPr>
                <w:rFonts w:ascii="Arial" w:hAnsi="Arial" w:cs="Arial"/>
                <w:b/>
                <w:sz w:val="14"/>
                <w:szCs w:val="14"/>
              </w:rPr>
            </w:pPr>
          </w:p>
        </w:tc>
      </w:tr>
    </w:tbl>
    <w:p w:rsidR="00CE6880" w:rsidRDefault="00CE6880" w:rsidP="00646CDD">
      <w:pPr>
        <w:spacing w:before="240" w:after="120" w:line="240" w:lineRule="exact"/>
        <w:jc w:val="both"/>
        <w:rPr>
          <w:rFonts w:ascii="Arial" w:hAnsi="Arial" w:cs="Arial"/>
          <w:bCs/>
          <w:sz w:val="20"/>
          <w:szCs w:val="20"/>
        </w:rPr>
      </w:pPr>
      <w:r>
        <w:rPr>
          <w:rFonts w:ascii="Arial" w:hAnsi="Arial" w:cs="Arial"/>
          <w:bCs/>
          <w:sz w:val="20"/>
          <w:szCs w:val="20"/>
        </w:rPr>
        <w:t xml:space="preserve">W każdym z zadań nie zrealizowano jednego z założonych wskaźników. Jednocześnie w trzech zadaniach, z wyjątkiem zadania </w:t>
      </w:r>
      <w:r w:rsidRPr="00646CDD">
        <w:rPr>
          <w:rFonts w:ascii="Arial" w:hAnsi="Arial" w:cs="Arial"/>
          <w:bCs/>
          <w:i/>
          <w:sz w:val="20"/>
          <w:szCs w:val="20"/>
        </w:rPr>
        <w:t>Staże zawodowe</w:t>
      </w:r>
      <w:r>
        <w:rPr>
          <w:rFonts w:ascii="Arial" w:hAnsi="Arial" w:cs="Arial"/>
          <w:bCs/>
          <w:sz w:val="20"/>
          <w:szCs w:val="20"/>
        </w:rPr>
        <w:t xml:space="preserve">, wykorzystano w całości (100%) budżet zaplanowany na ich realizację. W zadaniu </w:t>
      </w:r>
      <w:r w:rsidRPr="00646CDD">
        <w:rPr>
          <w:rFonts w:ascii="Arial" w:hAnsi="Arial" w:cs="Arial"/>
          <w:bCs/>
          <w:i/>
          <w:sz w:val="20"/>
          <w:szCs w:val="20"/>
        </w:rPr>
        <w:t>Staże zawodowe</w:t>
      </w:r>
      <w:r>
        <w:rPr>
          <w:rFonts w:ascii="Arial" w:hAnsi="Arial" w:cs="Arial"/>
          <w:bCs/>
          <w:sz w:val="20"/>
          <w:szCs w:val="20"/>
        </w:rPr>
        <w:t xml:space="preserve"> jedyny zaplanowany w nim wskaźnik osiągnięto na poziomie 85%, który koresponduje z poziomem wykorzystania budżetu, tj. 85%. Jest to przesłanka do odstąpienia od żądania zwrotu wydatków niekwalifikowalnych w ramach tego zadania, gdyż niższy niż zakładano stopień realizacji założeń merytorycznych zadania jest proporcjonalny do stopnia wydatkowania budżetu w tym zadaniu. </w:t>
      </w:r>
    </w:p>
    <w:p w:rsidR="003C7988" w:rsidRPr="00646CDD" w:rsidRDefault="00CE6880" w:rsidP="00646CDD">
      <w:pPr>
        <w:spacing w:before="120" w:after="240" w:line="240" w:lineRule="exact"/>
        <w:jc w:val="both"/>
        <w:rPr>
          <w:rFonts w:ascii="Arial" w:hAnsi="Arial" w:cs="Arial"/>
          <w:bCs/>
          <w:sz w:val="20"/>
          <w:szCs w:val="20"/>
        </w:rPr>
      </w:pPr>
      <w:r>
        <w:rPr>
          <w:rFonts w:ascii="Arial" w:hAnsi="Arial" w:cs="Arial"/>
          <w:bCs/>
          <w:sz w:val="20"/>
          <w:szCs w:val="20"/>
        </w:rPr>
        <w:t xml:space="preserve">W pozostałych zadaniach </w:t>
      </w:r>
      <w:r w:rsidRPr="00F70143">
        <w:rPr>
          <w:rFonts w:ascii="Arial" w:hAnsi="Arial" w:cs="Arial"/>
          <w:b/>
          <w:bCs/>
          <w:sz w:val="20"/>
          <w:szCs w:val="20"/>
        </w:rPr>
        <w:t xml:space="preserve">zasadnym jest </w:t>
      </w:r>
      <w:r w:rsidRPr="00646CDD">
        <w:rPr>
          <w:rFonts w:ascii="Arial" w:hAnsi="Arial" w:cs="Arial"/>
          <w:b/>
          <w:bCs/>
          <w:sz w:val="20"/>
          <w:szCs w:val="20"/>
        </w:rPr>
        <w:t>naliczenie wydatków niekwalifikowalnych z tytułu reguły proporcjonalności odrębnie w ramach każdego z zadań</w:t>
      </w:r>
      <w:r>
        <w:rPr>
          <w:rFonts w:ascii="Arial" w:hAnsi="Arial" w:cs="Arial"/>
          <w:bCs/>
          <w:sz w:val="20"/>
          <w:szCs w:val="20"/>
        </w:rPr>
        <w:t xml:space="preserve">. </w:t>
      </w:r>
      <w:r w:rsidR="009313A3">
        <w:rPr>
          <w:rFonts w:ascii="Arial" w:hAnsi="Arial" w:cs="Arial"/>
          <w:b/>
          <w:bCs/>
          <w:sz w:val="20"/>
          <w:szCs w:val="20"/>
        </w:rPr>
        <w:t xml:space="preserve">Do wyliczenia wydatków </w:t>
      </w:r>
      <w:r w:rsidRPr="00646CDD">
        <w:rPr>
          <w:rFonts w:ascii="Arial" w:hAnsi="Arial" w:cs="Arial"/>
          <w:b/>
          <w:bCs/>
          <w:sz w:val="20"/>
          <w:szCs w:val="20"/>
        </w:rPr>
        <w:t>niekwalifikowalnych należy uwzględnić wskaźniki nieosiągnięte w poszczególnych zadaniach</w:t>
      </w:r>
      <w:r>
        <w:rPr>
          <w:rFonts w:ascii="Arial" w:hAnsi="Arial" w:cs="Arial"/>
          <w:bCs/>
          <w:sz w:val="20"/>
          <w:szCs w:val="20"/>
        </w:rPr>
        <w:t xml:space="preserve">. Przy czym zrealizowanie w zadaniu </w:t>
      </w:r>
      <w:r w:rsidRPr="00646CDD">
        <w:rPr>
          <w:rFonts w:ascii="Arial" w:hAnsi="Arial" w:cs="Arial"/>
          <w:bCs/>
          <w:i/>
          <w:sz w:val="20"/>
          <w:szCs w:val="20"/>
        </w:rPr>
        <w:t>Pośrednictwo pracy</w:t>
      </w:r>
      <w:r>
        <w:rPr>
          <w:rFonts w:ascii="Arial" w:hAnsi="Arial" w:cs="Arial"/>
          <w:bCs/>
          <w:sz w:val="20"/>
          <w:szCs w:val="20"/>
        </w:rPr>
        <w:t xml:space="preserve"> wskaźnika </w:t>
      </w:r>
      <w:r w:rsidRPr="00646CDD">
        <w:rPr>
          <w:rFonts w:ascii="Arial" w:hAnsi="Arial" w:cs="Arial"/>
          <w:bCs/>
          <w:i/>
          <w:sz w:val="20"/>
          <w:szCs w:val="20"/>
        </w:rPr>
        <w:t>Liczba osób należących do kategorii NEET objętych wsparciem doradczym i warsztatowym w ramach integracji z rynkiem pracy</w:t>
      </w:r>
      <w:r>
        <w:rPr>
          <w:rFonts w:ascii="Arial" w:hAnsi="Arial" w:cs="Arial"/>
          <w:bCs/>
          <w:sz w:val="20"/>
          <w:szCs w:val="20"/>
        </w:rPr>
        <w:t xml:space="preserve"> na poziomie wyższym od oczekiwanego, tj. 106,25% pozostaje bez wpływu na wartość wydatków niekwalifikowalnych w tym zadaniu.</w:t>
      </w:r>
    </w:p>
    <w:p w:rsidR="002A3CC9" w:rsidRDefault="002A3CC9" w:rsidP="00900BDA">
      <w:pPr>
        <w:spacing w:before="480" w:after="120" w:line="240" w:lineRule="exact"/>
        <w:jc w:val="center"/>
        <w:rPr>
          <w:rFonts w:ascii="Arial" w:hAnsi="Arial" w:cs="Arial"/>
          <w:b/>
          <w:bCs/>
          <w:i/>
          <w:iCs/>
          <w:sz w:val="20"/>
          <w:szCs w:val="20"/>
        </w:rPr>
      </w:pPr>
      <w:r w:rsidRPr="00DC13C6">
        <w:rPr>
          <w:rFonts w:ascii="Arial" w:hAnsi="Arial" w:cs="Arial"/>
          <w:b/>
          <w:bCs/>
          <w:i/>
          <w:sz w:val="20"/>
          <w:szCs w:val="20"/>
        </w:rPr>
        <w:t xml:space="preserve">KROK </w:t>
      </w:r>
      <w:r>
        <w:rPr>
          <w:rFonts w:ascii="Arial" w:hAnsi="Arial" w:cs="Arial"/>
          <w:b/>
          <w:bCs/>
          <w:i/>
          <w:sz w:val="20"/>
          <w:szCs w:val="20"/>
        </w:rPr>
        <w:t>3</w:t>
      </w:r>
      <w:r w:rsidRPr="00DC13C6">
        <w:rPr>
          <w:rFonts w:ascii="Arial" w:hAnsi="Arial" w:cs="Arial"/>
          <w:b/>
          <w:i/>
          <w:sz w:val="20"/>
          <w:szCs w:val="20"/>
        </w:rPr>
        <w:t xml:space="preserve"> – </w:t>
      </w:r>
      <w:r w:rsidR="00900BDA">
        <w:rPr>
          <w:rFonts w:ascii="Arial" w:hAnsi="Arial" w:cs="Arial"/>
          <w:b/>
          <w:bCs/>
          <w:i/>
          <w:iCs/>
          <w:sz w:val="20"/>
          <w:szCs w:val="20"/>
        </w:rPr>
        <w:t>Porównanie stopnia realizacji wskaźników ze stopniem wykorzystania budżetu</w:t>
      </w:r>
    </w:p>
    <w:p w:rsidR="00611915" w:rsidRPr="00646CDD" w:rsidRDefault="00900BDA" w:rsidP="00182541">
      <w:pPr>
        <w:spacing w:before="360" w:after="120" w:line="240" w:lineRule="exact"/>
        <w:jc w:val="both"/>
        <w:rPr>
          <w:rFonts w:ascii="Arial" w:hAnsi="Arial" w:cs="Arial"/>
          <w:bCs/>
          <w:sz w:val="20"/>
          <w:szCs w:val="20"/>
        </w:rPr>
      </w:pPr>
      <w:r>
        <w:rPr>
          <w:rFonts w:ascii="Arial" w:hAnsi="Arial" w:cs="Arial"/>
          <w:bCs/>
          <w:sz w:val="20"/>
          <w:szCs w:val="20"/>
        </w:rPr>
        <w:t xml:space="preserve">Zatwierdzony do realizacji projekt to m.in. budżet projektu z ustalonymi zadaniami i przewidzianymi na ich realizację środkami finansowymi oraz listą oczekiwanych rezultatów podjętej inwestycji. </w:t>
      </w:r>
      <w:r w:rsidR="00822DFD" w:rsidRPr="00900BDA">
        <w:rPr>
          <w:rFonts w:ascii="Arial" w:hAnsi="Arial" w:cs="Arial"/>
          <w:bCs/>
          <w:sz w:val="20"/>
          <w:szCs w:val="20"/>
        </w:rPr>
        <w:t xml:space="preserve">Jeżeli </w:t>
      </w:r>
      <w:r>
        <w:rPr>
          <w:rFonts w:ascii="Arial" w:hAnsi="Arial" w:cs="Arial"/>
          <w:bCs/>
          <w:sz w:val="20"/>
          <w:szCs w:val="20"/>
        </w:rPr>
        <w:t>na etapie końcowego rozliczenia projektu</w:t>
      </w:r>
      <w:r w:rsidR="00C27256">
        <w:rPr>
          <w:rFonts w:ascii="Arial" w:hAnsi="Arial" w:cs="Arial"/>
          <w:bCs/>
          <w:sz w:val="20"/>
          <w:szCs w:val="20"/>
        </w:rPr>
        <w:t>,</w:t>
      </w:r>
      <w:r>
        <w:rPr>
          <w:rFonts w:ascii="Arial" w:hAnsi="Arial" w:cs="Arial"/>
          <w:bCs/>
          <w:sz w:val="20"/>
          <w:szCs w:val="20"/>
        </w:rPr>
        <w:t xml:space="preserve"> pomimo nieosiągnięcia założonych wartości docelowych wskaźników, stopień ich realizacji jest na </w:t>
      </w:r>
      <w:r w:rsidR="00822DFD" w:rsidRPr="00646CDD">
        <w:rPr>
          <w:rFonts w:ascii="Arial" w:hAnsi="Arial" w:cs="Arial"/>
          <w:bCs/>
          <w:iCs/>
          <w:sz w:val="20"/>
          <w:szCs w:val="20"/>
        </w:rPr>
        <w:t>porówn</w:t>
      </w:r>
      <w:r w:rsidRPr="00646CDD">
        <w:rPr>
          <w:rFonts w:ascii="Arial" w:hAnsi="Arial" w:cs="Arial"/>
          <w:bCs/>
          <w:iCs/>
          <w:sz w:val="20"/>
          <w:szCs w:val="20"/>
        </w:rPr>
        <w:t>ywalnym poziomie (proporcjonalny</w:t>
      </w:r>
      <w:r w:rsidR="00822DFD" w:rsidRPr="00646CDD">
        <w:rPr>
          <w:rFonts w:ascii="Arial" w:hAnsi="Arial" w:cs="Arial"/>
          <w:bCs/>
          <w:iCs/>
          <w:sz w:val="20"/>
          <w:szCs w:val="20"/>
        </w:rPr>
        <w:t xml:space="preserve">) </w:t>
      </w:r>
      <w:r w:rsidR="00D24B2E" w:rsidRPr="00646CDD">
        <w:rPr>
          <w:rFonts w:ascii="Arial" w:hAnsi="Arial" w:cs="Arial"/>
          <w:bCs/>
          <w:iCs/>
          <w:sz w:val="20"/>
          <w:szCs w:val="20"/>
        </w:rPr>
        <w:t xml:space="preserve">lub wyższy </w:t>
      </w:r>
      <w:r w:rsidR="00D24B2E" w:rsidRPr="00D24B2E">
        <w:rPr>
          <w:rFonts w:ascii="Arial" w:hAnsi="Arial" w:cs="Arial"/>
          <w:bCs/>
          <w:iCs/>
          <w:sz w:val="20"/>
          <w:szCs w:val="20"/>
        </w:rPr>
        <w:t>w odniesieniu</w:t>
      </w:r>
      <w:r w:rsidR="00D24B2E">
        <w:rPr>
          <w:rFonts w:ascii="Arial" w:hAnsi="Arial" w:cs="Arial"/>
          <w:bCs/>
          <w:i/>
          <w:iCs/>
          <w:sz w:val="20"/>
          <w:szCs w:val="20"/>
        </w:rPr>
        <w:t xml:space="preserve"> </w:t>
      </w:r>
      <w:r>
        <w:rPr>
          <w:rFonts w:ascii="Arial" w:hAnsi="Arial" w:cs="Arial"/>
          <w:bCs/>
          <w:sz w:val="20"/>
          <w:szCs w:val="20"/>
        </w:rPr>
        <w:t>do</w:t>
      </w:r>
      <w:r w:rsidR="00822DFD" w:rsidRPr="00900BDA">
        <w:rPr>
          <w:rFonts w:ascii="Arial" w:hAnsi="Arial" w:cs="Arial"/>
          <w:bCs/>
          <w:sz w:val="20"/>
          <w:szCs w:val="20"/>
        </w:rPr>
        <w:t xml:space="preserve"> stopnia </w:t>
      </w:r>
      <w:r>
        <w:rPr>
          <w:rFonts w:ascii="Arial" w:hAnsi="Arial" w:cs="Arial"/>
          <w:bCs/>
          <w:sz w:val="20"/>
          <w:szCs w:val="20"/>
        </w:rPr>
        <w:t xml:space="preserve">wydatkowania budżetu projektu na ten cel </w:t>
      </w:r>
      <w:r w:rsidR="00822DFD" w:rsidRPr="00900BDA">
        <w:rPr>
          <w:rFonts w:ascii="Arial" w:hAnsi="Arial" w:cs="Arial"/>
          <w:b/>
          <w:bCs/>
          <w:sz w:val="20"/>
          <w:szCs w:val="20"/>
        </w:rPr>
        <w:t xml:space="preserve">uzasadnionym jest odstąpienie od </w:t>
      </w:r>
      <w:r>
        <w:rPr>
          <w:rFonts w:ascii="Arial" w:hAnsi="Arial" w:cs="Arial"/>
          <w:b/>
          <w:bCs/>
          <w:sz w:val="20"/>
          <w:szCs w:val="20"/>
        </w:rPr>
        <w:t xml:space="preserve">żądania zwrotu środków niekwalifikowalnych z tytułu </w:t>
      </w:r>
      <w:r w:rsidR="00822DFD" w:rsidRPr="00900BDA">
        <w:rPr>
          <w:rFonts w:ascii="Arial" w:hAnsi="Arial" w:cs="Arial"/>
          <w:b/>
          <w:bCs/>
          <w:sz w:val="20"/>
          <w:szCs w:val="20"/>
        </w:rPr>
        <w:t>reguły proporcjonalności</w:t>
      </w:r>
      <w:r>
        <w:rPr>
          <w:rFonts w:ascii="Arial" w:hAnsi="Arial" w:cs="Arial"/>
          <w:b/>
          <w:bCs/>
          <w:sz w:val="20"/>
          <w:szCs w:val="20"/>
        </w:rPr>
        <w:t>.</w:t>
      </w:r>
      <w:r w:rsidR="00F76CC3">
        <w:rPr>
          <w:rFonts w:ascii="Arial" w:hAnsi="Arial" w:cs="Arial"/>
          <w:b/>
          <w:bCs/>
          <w:sz w:val="20"/>
          <w:szCs w:val="20"/>
        </w:rPr>
        <w:t xml:space="preserve"> </w:t>
      </w:r>
      <w:r w:rsidR="00F76CC3" w:rsidRPr="00646CDD">
        <w:rPr>
          <w:rFonts w:ascii="Arial" w:hAnsi="Arial" w:cs="Arial"/>
          <w:bCs/>
          <w:sz w:val="20"/>
          <w:szCs w:val="20"/>
        </w:rPr>
        <w:t>Istotą reguły propo</w:t>
      </w:r>
      <w:r w:rsidR="00F76CC3" w:rsidRPr="000B2127">
        <w:rPr>
          <w:rFonts w:ascii="Arial" w:hAnsi="Arial" w:cs="Arial"/>
          <w:bCs/>
          <w:sz w:val="20"/>
          <w:szCs w:val="20"/>
        </w:rPr>
        <w:t>r</w:t>
      </w:r>
      <w:r w:rsidR="00F76CC3" w:rsidRPr="00646CDD">
        <w:rPr>
          <w:rFonts w:ascii="Arial" w:hAnsi="Arial" w:cs="Arial"/>
          <w:bCs/>
          <w:sz w:val="20"/>
          <w:szCs w:val="20"/>
        </w:rPr>
        <w:t xml:space="preserve">cjonalności jest </w:t>
      </w:r>
      <w:r w:rsidR="00F76CC3">
        <w:rPr>
          <w:rFonts w:ascii="Arial" w:hAnsi="Arial" w:cs="Arial"/>
          <w:bCs/>
          <w:sz w:val="20"/>
          <w:szCs w:val="20"/>
        </w:rPr>
        <w:t xml:space="preserve">bowiem </w:t>
      </w:r>
      <w:r w:rsidR="00F76CC3" w:rsidRPr="00646CDD">
        <w:rPr>
          <w:rFonts w:ascii="Arial" w:hAnsi="Arial" w:cs="Arial"/>
          <w:bCs/>
          <w:sz w:val="20"/>
          <w:szCs w:val="20"/>
        </w:rPr>
        <w:t>kwalifikowanie w proj</w:t>
      </w:r>
      <w:r w:rsidR="00F76CC3">
        <w:rPr>
          <w:rFonts w:ascii="Arial" w:hAnsi="Arial" w:cs="Arial"/>
          <w:bCs/>
          <w:sz w:val="20"/>
          <w:szCs w:val="20"/>
        </w:rPr>
        <w:t>e</w:t>
      </w:r>
      <w:r w:rsidR="00F76CC3" w:rsidRPr="00646CDD">
        <w:rPr>
          <w:rFonts w:ascii="Arial" w:hAnsi="Arial" w:cs="Arial"/>
          <w:bCs/>
          <w:sz w:val="20"/>
          <w:szCs w:val="20"/>
        </w:rPr>
        <w:t>kcie wydatków</w:t>
      </w:r>
      <w:r w:rsidR="00F76CC3">
        <w:rPr>
          <w:rFonts w:ascii="Arial" w:hAnsi="Arial" w:cs="Arial"/>
          <w:bCs/>
          <w:sz w:val="20"/>
          <w:szCs w:val="20"/>
        </w:rPr>
        <w:t xml:space="preserve"> w kwocie </w:t>
      </w:r>
      <w:r w:rsidR="00F76CC3" w:rsidRPr="00646CDD">
        <w:rPr>
          <w:rFonts w:ascii="Arial" w:hAnsi="Arial" w:cs="Arial"/>
          <w:bCs/>
          <w:sz w:val="20"/>
          <w:szCs w:val="20"/>
        </w:rPr>
        <w:t>adekwatn</w:t>
      </w:r>
      <w:r w:rsidR="00F76CC3">
        <w:rPr>
          <w:rFonts w:ascii="Arial" w:hAnsi="Arial" w:cs="Arial"/>
          <w:bCs/>
          <w:sz w:val="20"/>
          <w:szCs w:val="20"/>
        </w:rPr>
        <w:t xml:space="preserve">ej </w:t>
      </w:r>
      <w:r w:rsidR="00F76CC3" w:rsidRPr="00646CDD">
        <w:rPr>
          <w:rFonts w:ascii="Arial" w:hAnsi="Arial" w:cs="Arial"/>
          <w:bCs/>
          <w:sz w:val="20"/>
          <w:szCs w:val="20"/>
        </w:rPr>
        <w:t xml:space="preserve">do </w:t>
      </w:r>
      <w:r w:rsidR="00F76CC3">
        <w:rPr>
          <w:rFonts w:ascii="Arial" w:hAnsi="Arial" w:cs="Arial"/>
          <w:bCs/>
          <w:sz w:val="20"/>
          <w:szCs w:val="20"/>
        </w:rPr>
        <w:t xml:space="preserve">poziomu </w:t>
      </w:r>
      <w:r w:rsidR="00F76CC3" w:rsidRPr="00646CDD">
        <w:rPr>
          <w:rFonts w:ascii="Arial" w:hAnsi="Arial" w:cs="Arial"/>
          <w:bCs/>
          <w:sz w:val="20"/>
          <w:szCs w:val="20"/>
        </w:rPr>
        <w:t>osiągniętych w nim założe</w:t>
      </w:r>
      <w:r w:rsidR="00F76CC3">
        <w:rPr>
          <w:rFonts w:ascii="Arial" w:hAnsi="Arial" w:cs="Arial"/>
          <w:bCs/>
          <w:sz w:val="20"/>
          <w:szCs w:val="20"/>
        </w:rPr>
        <w:t>ń</w:t>
      </w:r>
      <w:r w:rsidR="00F76CC3" w:rsidRPr="00646CDD">
        <w:rPr>
          <w:rFonts w:ascii="Arial" w:hAnsi="Arial" w:cs="Arial"/>
          <w:bCs/>
          <w:sz w:val="20"/>
          <w:szCs w:val="20"/>
        </w:rPr>
        <w:t xml:space="preserve"> merytorycznych</w:t>
      </w:r>
      <w:r w:rsidR="00F76CC3">
        <w:rPr>
          <w:rFonts w:ascii="Arial" w:hAnsi="Arial" w:cs="Arial"/>
          <w:bCs/>
          <w:sz w:val="20"/>
          <w:szCs w:val="20"/>
        </w:rPr>
        <w:t>,</w:t>
      </w:r>
      <w:r w:rsidR="00F76CC3" w:rsidRPr="00646CDD">
        <w:rPr>
          <w:rFonts w:ascii="Arial" w:hAnsi="Arial" w:cs="Arial"/>
          <w:bCs/>
          <w:sz w:val="20"/>
          <w:szCs w:val="20"/>
        </w:rPr>
        <w:t xml:space="preserve"> </w:t>
      </w:r>
      <w:r w:rsidR="00F76CC3">
        <w:rPr>
          <w:rFonts w:ascii="Arial" w:hAnsi="Arial" w:cs="Arial"/>
          <w:bCs/>
          <w:sz w:val="20"/>
          <w:szCs w:val="20"/>
        </w:rPr>
        <w:t xml:space="preserve">mierzonych za pomocą zdefiniowanych wskaźników monitorowania. </w:t>
      </w:r>
    </w:p>
    <w:tbl>
      <w:tblPr>
        <w:tblStyle w:val="Tabela-Siatka"/>
        <w:tblW w:w="0" w:type="auto"/>
        <w:tblInd w:w="108" w:type="dxa"/>
        <w:shd w:val="pct5" w:color="auto" w:fill="auto"/>
        <w:tblLook w:val="04A0" w:firstRow="1" w:lastRow="0" w:firstColumn="1" w:lastColumn="0" w:noHBand="0" w:noVBand="1"/>
      </w:tblPr>
      <w:tblGrid>
        <w:gridCol w:w="9670"/>
      </w:tblGrid>
      <w:tr w:rsidR="00182541" w:rsidTr="00182541">
        <w:trPr>
          <w:trHeight w:val="1697"/>
        </w:trPr>
        <w:tc>
          <w:tcPr>
            <w:tcW w:w="9670" w:type="dxa"/>
            <w:shd w:val="pct5" w:color="auto" w:fill="auto"/>
          </w:tcPr>
          <w:p w:rsidR="00182541" w:rsidRDefault="0081486B" w:rsidP="00900BDA">
            <w:pPr>
              <w:spacing w:before="360" w:after="120" w:line="240" w:lineRule="exact"/>
              <w:jc w:val="both"/>
              <w:rPr>
                <w:rFonts w:ascii="Arial" w:hAnsi="Arial" w:cs="Arial"/>
                <w:b/>
                <w:bCs/>
                <w:sz w:val="20"/>
                <w:szCs w:val="20"/>
              </w:rPr>
            </w:pPr>
            <w:r w:rsidRPr="00900BDA">
              <w:rPr>
                <w:noProof/>
              </w:rPr>
              <mc:AlternateContent>
                <mc:Choice Requires="wps">
                  <w:drawing>
                    <wp:anchor distT="0" distB="0" distL="114300" distR="114300" simplePos="0" relativeHeight="251706368" behindDoc="0" locked="0" layoutInCell="1" allowOverlap="1" wp14:anchorId="6FD1C212" wp14:editId="5D0F2B3E">
                      <wp:simplePos x="0" y="0"/>
                      <wp:positionH relativeFrom="column">
                        <wp:posOffset>48260</wp:posOffset>
                      </wp:positionH>
                      <wp:positionV relativeFrom="paragraph">
                        <wp:posOffset>63500</wp:posOffset>
                      </wp:positionV>
                      <wp:extent cx="5956935" cy="1292225"/>
                      <wp:effectExtent l="0" t="0" r="0" b="0"/>
                      <wp:wrapNone/>
                      <wp:docPr id="1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E3" w:rsidRPr="009B677E" w:rsidRDefault="008A69E3" w:rsidP="00182541">
                                  <w:pPr>
                                    <w:pStyle w:val="NormalnyWeb"/>
                                    <w:spacing w:before="0" w:beforeAutospacing="0" w:after="0" w:afterAutospacing="0"/>
                                    <w:jc w:val="center"/>
                                    <w:textAlignment w:val="baseline"/>
                                    <w:rPr>
                                      <w:rFonts w:ascii="Arial" w:hAnsi="Arial" w:cs="Arial"/>
                                      <w:b/>
                                      <w:color w:val="ED7D31" w:themeColor="accent2"/>
                                    </w:rPr>
                                  </w:pPr>
                                  <w:r>
                                    <w:rPr>
                                      <w:rFonts w:ascii="Arial" w:hAnsi="Arial" w:cs="Arial"/>
                                      <w:b/>
                                      <w:iCs/>
                                      <w:color w:val="ED7D31" w:themeColor="accent2"/>
                                      <w:kern w:val="24"/>
                                    </w:rPr>
                                    <w:t>Odstąpienie od żądania zwrotu środków niekwalifikowalnych z tytułu reguły proporcjonalności</w:t>
                                  </w:r>
                                </w:p>
                              </w:txbxContent>
                            </wps:txbx>
                            <wps:bodyPr wrap="square">
                              <a:spAutoFit/>
                            </wps:bodyPr>
                          </wps:wsp>
                        </a:graphicData>
                      </a:graphic>
                      <wp14:sizeRelH relativeFrom="margin">
                        <wp14:pctWidth>0</wp14:pctWidth>
                      </wp14:sizeRelH>
                    </wp:anchor>
                  </w:drawing>
                </mc:Choice>
                <mc:Fallback>
                  <w:pict>
                    <v:shape id="pole tekstowe 1" o:spid="_x0000_s1038" type="#_x0000_t202" style="position:absolute;left:0;text-align:left;margin-left:3.8pt;margin-top:5pt;width:469.05pt;height:10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QuhgIAAFsFAAAOAAAAZHJzL2Uyb0RvYy54bWysVF1vmzAUfZ+0/2D5nfBRSAMqqZoQ9tJ9&#10;SN1+gAMmWAXbs91ANe2/79okadJq0rSNBwvb1+fec8+xb27HvkN7qjQTPMfhLMCI8krUjO9y/O1r&#10;6S0w0obwmnSC0xw/U41vl+/f3Qwyo5FoRVdThQCE62yQOW6NkZnv66qlPdEzISmHzUaonhiYqp1f&#10;KzIAet/5URDM/UGoWipRUa1htZg28dLhNw2tzOem0dSgLsdQm3GjcuPWjv7yhmQ7RWTLqkMZ5C+q&#10;6AnjkPQEVRBD0JNib6B6VimhRWNmleh90TSsoo4DsAmDV2weWiKp4wLN0fLUJv3/YKtP+y8KsRq0&#10;SzHipAeNpOgoMvRRGzFQFNoeDVJnEPogIdiMKzFCvOOr5b2oHjXiYt0SvqN3SomhpaSGGt1J/+zo&#10;hKMtyHb4KGrIRZ6McEBjo3rbQGgJAnTQ6vmkDx0NqmAxSZN5epVgVMFeGKVRFCW2Op9kx+NSafOB&#10;ih7ZnxwrMICDJ/t7babQY4jNxkXJus6ZoOMXC4A5rUByOGr3bBlO0x9pkG4Wm0XsxdF848VBUXh3&#10;5Tr25mV4nRRXxXpdhD9t3jDOWlbXlNs0R3+F8Z/pd3D65IyTw7ToWG3hbEla7bbrTqE9AX+X7js0&#10;5CzMvyzD9Qu4vKIURnGwilKvnC+uvbiMEy+9DhZeEKardB7EaVyUl5TuGaf/TgkNOU4T0NHR+S23&#10;wH1vuZGsZwZekI71OV6cgkhmPbjhtZPWENZN/2etsOW/tALkPgrtHGtNOtnVjNtxuiDR8SZsRf0M&#10;Hh7g2cix/v5ElL2loIa8AzuXzBnN+n4KhCx2AjfY5Tu8NvaJOJ+7qJc3cfkLAAD//wMAUEsDBBQA&#10;BgAIAAAAIQCAv3eo3QAAAAgBAAAPAAAAZHJzL2Rvd25yZXYueG1sTI/NTsMwEITvSLyDtUjcqJ1C&#10;WghxqoofiUMvlHDfxiaOiNdR7Dbp27Oc4Lgzo9lvys3se3GyY+wCacgWCoSlJpiOWg31x+vNPYiY&#10;kAz2gayGs42wqS4vSixMmOjdnvapFVxCsUANLqWhkDI2znqMizBYYu8rjB4Tn2MrzYgTl/teLpVa&#10;SY8d8QeHg31ytvneH72GlMw2O9cvPr59zrvnyakmx1rr66t5+wgi2Tn9heEXn9GhYqZDOJKJotew&#10;XnGQZcWL2H64y9cgDhqW2W0Osirl/wHVDwAAAP//AwBQSwECLQAUAAYACAAAACEAtoM4kv4AAADh&#10;AQAAEwAAAAAAAAAAAAAAAAAAAAAAW0NvbnRlbnRfVHlwZXNdLnhtbFBLAQItABQABgAIAAAAIQA4&#10;/SH/1gAAAJQBAAALAAAAAAAAAAAAAAAAAC8BAABfcmVscy8ucmVsc1BLAQItABQABgAIAAAAIQBD&#10;YzQuhgIAAFsFAAAOAAAAAAAAAAAAAAAAAC4CAABkcnMvZTJvRG9jLnhtbFBLAQItABQABgAIAAAA&#10;IQCAv3eo3QAAAAgBAAAPAAAAAAAAAAAAAAAAAOAEAABkcnMvZG93bnJldi54bWxQSwUGAAAAAAQA&#10;BADzAAAA6gUAAAAA&#10;" filled="f" stroked="f">
                      <v:textbox style="mso-fit-shape-to-text:t">
                        <w:txbxContent>
                          <w:p w:rsidR="008A69E3" w:rsidRPr="009B677E" w:rsidRDefault="008A69E3" w:rsidP="00182541">
                            <w:pPr>
                              <w:pStyle w:val="NormalnyWeb"/>
                              <w:spacing w:before="0" w:beforeAutospacing="0" w:after="0" w:afterAutospacing="0"/>
                              <w:jc w:val="center"/>
                              <w:textAlignment w:val="baseline"/>
                              <w:rPr>
                                <w:rFonts w:ascii="Arial" w:hAnsi="Arial" w:cs="Arial"/>
                                <w:b/>
                                <w:color w:val="ED7D31" w:themeColor="accent2"/>
                              </w:rPr>
                            </w:pPr>
                            <w:r>
                              <w:rPr>
                                <w:rFonts w:ascii="Arial" w:hAnsi="Arial" w:cs="Arial"/>
                                <w:b/>
                                <w:iCs/>
                                <w:color w:val="ED7D31" w:themeColor="accent2"/>
                                <w:kern w:val="24"/>
                              </w:rPr>
                              <w:t>Odstąpienie od żądania zwrotu środków niekwalifikowalnych z tytułu reguły proporcjonalności</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9FAC95C" wp14:editId="150B8E1D">
                      <wp:simplePos x="0" y="0"/>
                      <wp:positionH relativeFrom="column">
                        <wp:posOffset>3837305</wp:posOffset>
                      </wp:positionH>
                      <wp:positionV relativeFrom="paragraph">
                        <wp:posOffset>530225</wp:posOffset>
                      </wp:positionV>
                      <wp:extent cx="1862455" cy="447675"/>
                      <wp:effectExtent l="0" t="0" r="0" b="9525"/>
                      <wp:wrapNone/>
                      <wp:docPr id="3584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E3" w:rsidRDefault="008A69E3" w:rsidP="00900BDA">
                                  <w:pPr>
                                    <w:pStyle w:val="NormalnyWeb"/>
                                    <w:spacing w:before="0" w:beforeAutospacing="0" w:after="0" w:afterAutospacing="0"/>
                                    <w:jc w:val="center"/>
                                    <w:textAlignment w:val="baseline"/>
                                    <w:rPr>
                                      <w:rFonts w:ascii="Arial" w:hAnsi="Arial" w:cs="Arial"/>
                                      <w:b/>
                                      <w:iCs/>
                                      <w:color w:val="ED7D31" w:themeColor="accent2"/>
                                      <w:kern w:val="24"/>
                                    </w:rPr>
                                  </w:pPr>
                                  <w:r w:rsidRPr="009B677E">
                                    <w:rPr>
                                      <w:rFonts w:ascii="Arial" w:hAnsi="Arial" w:cs="Arial"/>
                                      <w:b/>
                                      <w:iCs/>
                                      <w:color w:val="ED7D31" w:themeColor="accent2"/>
                                      <w:kern w:val="24"/>
                                    </w:rPr>
                                    <w:t>Stopień wykorzystania budżetu</w:t>
                                  </w:r>
                                  <w:r>
                                    <w:rPr>
                                      <w:rFonts w:ascii="Arial" w:hAnsi="Arial" w:cs="Arial"/>
                                      <w:b/>
                                      <w:iCs/>
                                      <w:color w:val="ED7D31" w:themeColor="accent2"/>
                                      <w:kern w:val="24"/>
                                    </w:rPr>
                                    <w:t xml:space="preserve"> na ten cel</w:t>
                                  </w:r>
                                </w:p>
                                <w:p w:rsidR="008A69E3" w:rsidRPr="009B677E" w:rsidRDefault="008A69E3" w:rsidP="00900BDA">
                                  <w:pPr>
                                    <w:pStyle w:val="NormalnyWeb"/>
                                    <w:spacing w:before="0" w:beforeAutospacing="0" w:after="0" w:afterAutospacing="0"/>
                                    <w:jc w:val="center"/>
                                    <w:textAlignment w:val="baseline"/>
                                    <w:rPr>
                                      <w:rFonts w:ascii="Arial" w:hAnsi="Arial" w:cs="Arial"/>
                                      <w:b/>
                                      <w:color w:val="ED7D31" w:themeColor="accent2"/>
                                    </w:rPr>
                                  </w:pPr>
                                  <w:r>
                                    <w:rPr>
                                      <w:rFonts w:ascii="Arial" w:hAnsi="Arial" w:cs="Arial"/>
                                      <w:b/>
                                      <w:iCs/>
                                      <w:color w:val="ED7D31" w:themeColor="accent2"/>
                                      <w:kern w:val="24"/>
                                    </w:rPr>
                                    <w:t xml:space="preserve">Na </w:t>
                                  </w:r>
                                  <w:proofErr w:type="spellStart"/>
                                  <w:r>
                                    <w:rPr>
                                      <w:rFonts w:ascii="Arial" w:hAnsi="Arial" w:cs="Arial"/>
                                      <w:b/>
                                      <w:iCs/>
                                      <w:color w:val="ED7D31" w:themeColor="accent2"/>
                                      <w:kern w:val="24"/>
                                    </w:rPr>
                                    <w:t>na</w:t>
                                  </w:r>
                                  <w:proofErr w:type="spellEnd"/>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39" type="#_x0000_t202" style="position:absolute;left:0;text-align:left;margin-left:302.15pt;margin-top:41.75pt;width:146.6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HCiwIAAF0FAAAOAAAAZHJzL2Uyb0RvYy54bWysVMtunDAU3VfqP1jeEx4xDKAwUTIM3aQP&#10;Ke0HeMAMVsCmtjNMVPXfc23mkcemasvCwvb1uefce+yr6/3Qox1TmktR4PAiwIiJWjZcbAv843vl&#10;pRhpQ0VDeylYgZ+YxtfLjx+upjFnkexk3zCFAETofBoL3Bkz5r6v644NVF/IkQnYbKUaqIGp2vqN&#10;ohOgD70fBUHiT1I1o5I10xpWy3kTLx1+27LafG1bzQzqCwzcjBuVGzd29JdXNN8qOna8PtCgf8Fi&#10;oFxA0hNUSQ1Fj4q/gxp4raSWrbmo5eDLtuU1cxpATRi8UXPf0ZE5LVAcPZ7KpP8fbP1l900h3hT4&#10;Mk5JjJGgA7RplD1Dhj1oIyeGYlumadQ5RN+PEG/2t3IP7XaS9Xgn6weNhFx1VGzZjVJy6hhtgGZo&#10;T/ovjs442oJsps+ygVz00UgHtG/VYGsIVUGADu16OrWI7Q2qbco0iUgMPGvYI2SRLBw5n+bH06PS&#10;5hOTA7I/BVZgAYdOd3faWDY0P4bYZEJWvO+dDXrxagEC5xXIDUftnmXhuvorC7J1uk6JR6Jk7ZGg&#10;LL2bakW8pAoXcXlZrlZl+NvmDUne8aZhwqY5Oiwkf9bBg9dnb5w8pmXPGwtnKWm13ax6hXYUHF65&#10;z9Ucds5h/msargig5Y2kMCLBbZR5VZIuPFKR2MsWQeoFYXabJQHJSFm9lnTHBft3SWgqcBZH8Wym&#10;M+k32gL3vddG84EbeEN6PhQ4PQXR3FpwLRrXWkN5P/+/KIWlfy4FtPvYaGdY69HZrWa/2bsrEl4e&#10;L8JGNk9g4QkejgLrn49U2Xtq3XQDbm65M5q1/Rx4uANwh12+w3tjH4mXcxd1fhWXzwAAAP//AwBQ&#10;SwMEFAAGAAgAAAAhADJ0nXbeAAAACgEAAA8AAABkcnMvZG93bnJldi54bWxMj8FOwzAQRO9I/IO1&#10;SNyoDU1CGuJUCMQV1EIrcXPjbRIRr6PYbcLfs5zguJqnmbflena9OOMYOk8abhcKBFLtbUeNho/3&#10;l5scRIiGrOk9oYZvDLCuLi9KU1g/0QbP29gILqFQGA1tjEMhZahbdCYs/IDE2dGPzkQ+x0ba0Uxc&#10;7np5p1QmnemIF1oz4FOL9df25DTsXo+f+0S9Nc8uHSY/K0luJbW+vpofH0BEnOMfDL/6rA4VOx38&#10;iWwQvYZMJUtGNeTLFAQD+eo+A3FgMk0UyKqU/1+ofgAAAP//AwBQSwECLQAUAAYACAAAACEAtoM4&#10;kv4AAADhAQAAEwAAAAAAAAAAAAAAAAAAAAAAW0NvbnRlbnRfVHlwZXNdLnhtbFBLAQItABQABgAI&#10;AAAAIQA4/SH/1gAAAJQBAAALAAAAAAAAAAAAAAAAAC8BAABfcmVscy8ucmVsc1BLAQItABQABgAI&#10;AAAAIQB8WXHCiwIAAF0FAAAOAAAAAAAAAAAAAAAAAC4CAABkcnMvZTJvRG9jLnhtbFBLAQItABQA&#10;BgAIAAAAIQAydJ123gAAAAoBAAAPAAAAAAAAAAAAAAAAAOUEAABkcnMvZG93bnJldi54bWxQSwUG&#10;AAAAAAQABADzAAAA8AUAAAAA&#10;" filled="f" stroked="f">
                      <v:textbox>
                        <w:txbxContent>
                          <w:p w:rsidR="008A69E3" w:rsidRDefault="008A69E3" w:rsidP="00900BDA">
                            <w:pPr>
                              <w:pStyle w:val="NormalnyWeb"/>
                              <w:spacing w:before="0" w:beforeAutospacing="0" w:after="0" w:afterAutospacing="0"/>
                              <w:jc w:val="center"/>
                              <w:textAlignment w:val="baseline"/>
                              <w:rPr>
                                <w:rFonts w:ascii="Arial" w:hAnsi="Arial" w:cs="Arial"/>
                                <w:b/>
                                <w:iCs/>
                                <w:color w:val="ED7D31" w:themeColor="accent2"/>
                                <w:kern w:val="24"/>
                              </w:rPr>
                            </w:pPr>
                            <w:r w:rsidRPr="009B677E">
                              <w:rPr>
                                <w:rFonts w:ascii="Arial" w:hAnsi="Arial" w:cs="Arial"/>
                                <w:b/>
                                <w:iCs/>
                                <w:color w:val="ED7D31" w:themeColor="accent2"/>
                                <w:kern w:val="24"/>
                              </w:rPr>
                              <w:t>Stopień wykorzystania budżetu</w:t>
                            </w:r>
                            <w:r>
                              <w:rPr>
                                <w:rFonts w:ascii="Arial" w:hAnsi="Arial" w:cs="Arial"/>
                                <w:b/>
                                <w:iCs/>
                                <w:color w:val="ED7D31" w:themeColor="accent2"/>
                                <w:kern w:val="24"/>
                              </w:rPr>
                              <w:t xml:space="preserve"> na ten cel</w:t>
                            </w:r>
                          </w:p>
                          <w:p w:rsidR="008A69E3" w:rsidRPr="009B677E" w:rsidRDefault="008A69E3" w:rsidP="00900BDA">
                            <w:pPr>
                              <w:pStyle w:val="NormalnyWeb"/>
                              <w:spacing w:before="0" w:beforeAutospacing="0" w:after="0" w:afterAutospacing="0"/>
                              <w:jc w:val="center"/>
                              <w:textAlignment w:val="baseline"/>
                              <w:rPr>
                                <w:rFonts w:ascii="Arial" w:hAnsi="Arial" w:cs="Arial"/>
                                <w:b/>
                                <w:color w:val="ED7D31" w:themeColor="accent2"/>
                              </w:rPr>
                            </w:pPr>
                            <w:r>
                              <w:rPr>
                                <w:rFonts w:ascii="Arial" w:hAnsi="Arial" w:cs="Arial"/>
                                <w:b/>
                                <w:iCs/>
                                <w:color w:val="ED7D31" w:themeColor="accent2"/>
                                <w:kern w:val="24"/>
                              </w:rPr>
                              <w:t xml:space="preserve">Na </w:t>
                            </w:r>
                            <w:proofErr w:type="spellStart"/>
                            <w:r>
                              <w:rPr>
                                <w:rFonts w:ascii="Arial" w:hAnsi="Arial" w:cs="Arial"/>
                                <w:b/>
                                <w:iCs/>
                                <w:color w:val="ED7D31" w:themeColor="accent2"/>
                                <w:kern w:val="24"/>
                              </w:rPr>
                              <w:t>na</w:t>
                            </w:r>
                            <w:proofErr w:type="spellEnd"/>
                          </w:p>
                        </w:txbxContent>
                      </v:textbox>
                    </v:shape>
                  </w:pict>
                </mc:Fallback>
              </mc:AlternateContent>
            </w:r>
            <w:r w:rsidRPr="00900BDA">
              <w:rPr>
                <w:noProof/>
              </w:rPr>
              <mc:AlternateContent>
                <mc:Choice Requires="wps">
                  <w:drawing>
                    <wp:anchor distT="0" distB="0" distL="114300" distR="114300" simplePos="0" relativeHeight="251700224" behindDoc="0" locked="0" layoutInCell="1" allowOverlap="1" wp14:anchorId="7757B125" wp14:editId="7A33C4A2">
                      <wp:simplePos x="0" y="0"/>
                      <wp:positionH relativeFrom="column">
                        <wp:posOffset>71120</wp:posOffset>
                      </wp:positionH>
                      <wp:positionV relativeFrom="paragraph">
                        <wp:posOffset>447040</wp:posOffset>
                      </wp:positionV>
                      <wp:extent cx="1719580" cy="1292225"/>
                      <wp:effectExtent l="0" t="0" r="0" b="0"/>
                      <wp:wrapNone/>
                      <wp:docPr id="3584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E3" w:rsidRPr="009B677E" w:rsidRDefault="008A69E3" w:rsidP="00900BDA">
                                  <w:pPr>
                                    <w:pStyle w:val="NormalnyWeb"/>
                                    <w:spacing w:before="0" w:beforeAutospacing="0" w:after="0" w:afterAutospacing="0"/>
                                    <w:jc w:val="center"/>
                                    <w:textAlignment w:val="baseline"/>
                                    <w:rPr>
                                      <w:rFonts w:ascii="Arial" w:hAnsi="Arial" w:cs="Arial"/>
                                      <w:b/>
                                      <w:color w:val="ED7D31" w:themeColor="accent2"/>
                                    </w:rPr>
                                  </w:pPr>
                                  <w:r w:rsidRPr="009B677E">
                                    <w:rPr>
                                      <w:rFonts w:ascii="Arial" w:hAnsi="Arial" w:cs="Arial"/>
                                      <w:b/>
                                      <w:iCs/>
                                      <w:color w:val="ED7D31" w:themeColor="accent2"/>
                                      <w:kern w:val="24"/>
                                    </w:rPr>
                                    <w:t>Stopień realizacji kwestionowanego wskaźnika</w:t>
                                  </w:r>
                                </w:p>
                              </w:txbxContent>
                            </wps:txbx>
                            <wps:bodyPr wrap="square">
                              <a:spAutoFit/>
                            </wps:bodyPr>
                          </wps:wsp>
                        </a:graphicData>
                      </a:graphic>
                      <wp14:sizeRelH relativeFrom="margin">
                        <wp14:pctWidth>0</wp14:pctWidth>
                      </wp14:sizeRelH>
                    </wp:anchor>
                  </w:drawing>
                </mc:Choice>
                <mc:Fallback>
                  <w:pict>
                    <v:shape id="_x0000_s1040" type="#_x0000_t202" style="position:absolute;left:0;text-align:left;margin-left:5.6pt;margin-top:35.2pt;width:135.4pt;height:10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WniQIAAF4FAAAOAAAAZHJzL2Uyb0RvYy54bWysVF1vmzAUfZ+0/2D5nfIRkgAqqdIQ9tJ9&#10;SN1+gAMmWAXbs91ANe2/79okadpq0rSNBwvb1+fec8+xr2/GvkMHqjQTPMfhVYAR5ZWoGd/n+NvX&#10;0ksw0obwmnSC0xw/UY1vVu/fXQ8yo5FoRVdThQCE62yQOW6NkZnv66qlPdFXQlIOm41QPTEwVXu/&#10;VmQA9L7zoyBY+INQtVSiolrDajFt4pXDbxpamc9No6lBXY6hNuNG5cadHf3VNcn2isiWVccyyF9U&#10;0RPGIekZqiCGoEfF3kD1rFJCi8ZcVaL3RdOwijoOwCYMXrG5b4mkjgs0R8tzm/T/g60+Hb4oxOoc&#10;z+ZJPMOIkx5kkqKjyNAHbcRAUWjbNEidQfS9hHgz3ooR5HaUtbwT1YNGXGxawvd0rZQYWkpqKNOd&#10;9C+OTjjaguyGj6KGXOTRCAc0Nqq3PYSuIEAHuZ7OEtHRoMqmXIbpPIGtCvbCKI2iaG6r80l2Oi6V&#10;Nh+o6JH9ybECDzh4crjTZgo9hdhsXJSs65wPOv5iATCnFUgOR+2eLcPJ+iMN0m2yTWIvjhZbLw6K&#10;wluXm9hblOFyXsyKzaYIf9q8YZy1rK4pt2lOFgvjP5PwaPbJHGeTadGx2sLZkrTa7zadQgcCFi/d&#10;d2zIRZj/sgzXL+DyilIYxcFtlHrlIll6cRnPvXQZJF4QprfpIojTuChfUrpjnP47JTTkOJ2Djo7O&#10;b7kF7nvLjWQ9M/CIdKzPcXIOIpn14JbXTlpDWDf9X7TClv/cCpD7JLRzrDXpZFcz7kZ3R8L4dBN2&#10;on4CDw/wcuRYf38kyl5UUEOuwc4lc0azvp8CIYudwCV2+Y4Pjn0lLucu6vlZXP0CAAD//wMAUEsD&#10;BBQABgAIAAAAIQD6LLLw3QAAAAkBAAAPAAAAZHJzL2Rvd25yZXYueG1sTI9LT8MwEITvSPwHa5G4&#10;UTvh0ZLGqSoeEgculHDfxts4Iraj2G3Sf89ygtuOZjT7TbmZXS9ONMYueA3ZQoEg3wTT+VZD/fl6&#10;swIRE3qDffCk4UwRNtXlRYmFCZP/oNMutYJLfCxQg01pKKSMjSWHcREG8uwdwugwsRxbaUacuNz1&#10;MlfqQTrsPH+wONCTpeZ7d3QaUjLb7Fy/uPj2Nb8/T1Y191hrfX01b9cgEs3pLwy/+IwOFTPtw9Gb&#10;KHrWWc5JDUt1B4L9fJXztj0fy9tHkFUp/y+ofgAAAP//AwBQSwECLQAUAAYACAAAACEAtoM4kv4A&#10;AADhAQAAEwAAAAAAAAAAAAAAAAAAAAAAW0NvbnRlbnRfVHlwZXNdLnhtbFBLAQItABQABgAIAAAA&#10;IQA4/SH/1gAAAJQBAAALAAAAAAAAAAAAAAAAAC8BAABfcmVscy8ucmVsc1BLAQItABQABgAIAAAA&#10;IQBHW6WniQIAAF4FAAAOAAAAAAAAAAAAAAAAAC4CAABkcnMvZTJvRG9jLnhtbFBLAQItABQABgAI&#10;AAAAIQD6LLLw3QAAAAkBAAAPAAAAAAAAAAAAAAAAAOMEAABkcnMvZG93bnJldi54bWxQSwUGAAAA&#10;AAQABADzAAAA7QUAAAAA&#10;" filled="f" stroked="f">
                      <v:textbox style="mso-fit-shape-to-text:t">
                        <w:txbxContent>
                          <w:p w:rsidR="008A69E3" w:rsidRPr="009B677E" w:rsidRDefault="008A69E3" w:rsidP="00900BDA">
                            <w:pPr>
                              <w:pStyle w:val="NormalnyWeb"/>
                              <w:spacing w:before="0" w:beforeAutospacing="0" w:after="0" w:afterAutospacing="0"/>
                              <w:jc w:val="center"/>
                              <w:textAlignment w:val="baseline"/>
                              <w:rPr>
                                <w:rFonts w:ascii="Arial" w:hAnsi="Arial" w:cs="Arial"/>
                                <w:b/>
                                <w:color w:val="ED7D31" w:themeColor="accent2"/>
                              </w:rPr>
                            </w:pPr>
                            <w:r w:rsidRPr="009B677E">
                              <w:rPr>
                                <w:rFonts w:ascii="Arial" w:hAnsi="Arial" w:cs="Arial"/>
                                <w:b/>
                                <w:iCs/>
                                <w:color w:val="ED7D31" w:themeColor="accent2"/>
                                <w:kern w:val="24"/>
                              </w:rPr>
                              <w:t>Stopień realizacji kwestionowanego wskaźnika</w:t>
                            </w:r>
                          </w:p>
                        </w:txbxContent>
                      </v:textbox>
                    </v:shape>
                  </w:pict>
                </mc:Fallback>
              </mc:AlternateContent>
            </w:r>
            <w:r w:rsidRPr="00900BDA">
              <w:rPr>
                <w:noProof/>
              </w:rPr>
              <mc:AlternateContent>
                <mc:Choice Requires="wps">
                  <w:drawing>
                    <wp:anchor distT="0" distB="0" distL="114300" distR="114300" simplePos="0" relativeHeight="251702272" behindDoc="0" locked="0" layoutInCell="1" allowOverlap="1" wp14:anchorId="2F0B8625" wp14:editId="682606B1">
                      <wp:simplePos x="0" y="0"/>
                      <wp:positionH relativeFrom="column">
                        <wp:posOffset>2580640</wp:posOffset>
                      </wp:positionH>
                      <wp:positionV relativeFrom="paragraph">
                        <wp:posOffset>580390</wp:posOffset>
                      </wp:positionV>
                      <wp:extent cx="511175" cy="647700"/>
                      <wp:effectExtent l="0" t="0" r="0" b="7620"/>
                      <wp:wrapNone/>
                      <wp:docPr id="3584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E3" w:rsidRPr="00182541" w:rsidRDefault="008A69E3" w:rsidP="00900BDA">
                                  <w:pPr>
                                    <w:pStyle w:val="NormalnyWeb"/>
                                    <w:spacing w:before="0" w:beforeAutospacing="0" w:after="0" w:afterAutospacing="0"/>
                                    <w:textAlignment w:val="baseline"/>
                                    <w:rPr>
                                      <w:rFonts w:ascii="Arial" w:hAnsi="Arial" w:cs="Arial"/>
                                      <w:b/>
                                      <w:color w:val="ED7D31" w:themeColor="accent2"/>
                                      <w:sz w:val="36"/>
                                      <w:szCs w:val="36"/>
                                    </w:rPr>
                                  </w:pPr>
                                  <w:r w:rsidRPr="00182541">
                                    <w:rPr>
                                      <w:rFonts w:ascii="Arial" w:hAnsi="Arial" w:cs="Arial"/>
                                      <w:b/>
                                      <w:color w:val="ED7D31" w:themeColor="accent2"/>
                                      <w:kern w:val="24"/>
                                      <w:sz w:val="36"/>
                                      <w:szCs w:val="36"/>
                                    </w:rPr>
                                    <w:t xml:space="preserve">=&gt; </w:t>
                                  </w:r>
                                </w:p>
                              </w:txbxContent>
                            </wps:txbx>
                            <wps:bodyPr wrap="square">
                              <a:spAutoFit/>
                            </wps:bodyPr>
                          </wps:wsp>
                        </a:graphicData>
                      </a:graphic>
                      <wp14:sizeRelH relativeFrom="margin">
                        <wp14:pctWidth>0</wp14:pctWidth>
                      </wp14:sizeRelH>
                    </wp:anchor>
                  </w:drawing>
                </mc:Choice>
                <mc:Fallback>
                  <w:pict>
                    <v:shape id="_x0000_s1041" type="#_x0000_t202" style="position:absolute;left:0;text-align:left;margin-left:203.2pt;margin-top:45.7pt;width:40.25pt;height:5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yUiwIAAFwFAAAOAAAAZHJzL2Uyb0RvYy54bWysVMtu3CAU3VfqPyD2ju0JnrGteKJkPO4m&#10;fUhpP4Cx8RjFBgpkPFHVf88FzyOPTdXWC2Tgcu459x64ut4PPdoxbbgUBY4vIoyYqGXDxbbAP75X&#10;QYqRsVQ0tJeCFfiJGXy9/PjhalQ5m8lO9g3TCECEyUdV4M5alYehqTs2UHMhFROw2Uo9UAtTvQ0b&#10;TUdAH/pwFkXzcJS6UVrWzBhYLadNvPT4bctq+7VtDbOoLzBws37Ufty4MVxe0Xyrqep4faBB/4LF&#10;QLmApCeoklqKHjV/BzXwWksjW3tRyyGUbctr5jWAmjh6o+a+o4p5LVAco05lMv8Ptv6y+6YRbwp8&#10;maSEYCToAG1SsmfIsgdj5cjQpSvTqEwO0fcK4u3+Vu6h3V6yUXeyfjBIyFVHxZbdaC3HjtEGaMbu&#10;ZPji6IRjHMhm/CwbyEUfrfRA+1YProZQFQTo0K6nU4vY3qIaFpM4jhcJRjVszcliEfkWhjQ/Hlba&#10;2E9MDsj9FFiDAzw43d0Z68jQ/BjicglZ8b73LujFqwUInFYgNRx1e46Eb+qvLMrW6TolAZnN1wGJ&#10;yjK4qVYkmFfArrwsV6sy/u3yxiTveNMw4dIcDRaTP2vgweqTNU4WM7LnjYNzlIzebla9RjsKBq/8&#10;50sOO+ew8DUNXwTQ8kZSPCPR7SwLqnm6CEhFkiBbRGkQxdltNo9IRsrqtaQ7Lti/S0JjgbNklkxe&#10;OpN+oy3y33ttNB+4hSek50OB01MQzZ0D16LxrbWU99P/i1I4+udSQLuPjfZ+dRadzGr3m72/IXFy&#10;vAcb2TyBg0d4Nwpsfj5S7a4pMFY3YOaKe6M510+BhysAV9jnOzw37o14OfdR50dx+QwAAP//AwBQ&#10;SwMEFAAGAAgAAAAhAENq03feAAAACgEAAA8AAABkcnMvZG93bnJldi54bWxMj01PwzAMhu9I/IfI&#10;SNxYUijV2jWdJj4kDlwY5e41XlvRJFWTrd2/x5zgZFl+9Pp5y+1iB3GmKfTeaUhWCgS5xpvetRrq&#10;z9e7NYgQ0RkcvCMNFwqwra6vSiyMn90HnfexFRziQoEauhjHQsrQdGQxrPxIjm9HP1mMvE6tNBPO&#10;HG4Hea9UJi32jj90ONJTR833/mQ1xGh2yaV+seHta3l/njvVPGKt9e3NstuAiLTEPxh+9VkdKnY6&#10;+JMzQQwaUpWljGrIE54MpOssB3FgMn9IQVal/F+h+gEAAP//AwBQSwECLQAUAAYACAAAACEAtoM4&#10;kv4AAADhAQAAEwAAAAAAAAAAAAAAAAAAAAAAW0NvbnRlbnRfVHlwZXNdLnhtbFBLAQItABQABgAI&#10;AAAAIQA4/SH/1gAAAJQBAAALAAAAAAAAAAAAAAAAAC8BAABfcmVscy8ucmVsc1BLAQItABQABgAI&#10;AAAAIQB5csyUiwIAAFwFAAAOAAAAAAAAAAAAAAAAAC4CAABkcnMvZTJvRG9jLnhtbFBLAQItABQA&#10;BgAIAAAAIQBDatN33gAAAAoBAAAPAAAAAAAAAAAAAAAAAOUEAABkcnMvZG93bnJldi54bWxQSwUG&#10;AAAAAAQABADzAAAA8AUAAAAA&#10;" filled="f" stroked="f">
                      <v:textbox style="mso-fit-shape-to-text:t">
                        <w:txbxContent>
                          <w:p w:rsidR="008A69E3" w:rsidRPr="00182541" w:rsidRDefault="008A69E3" w:rsidP="00900BDA">
                            <w:pPr>
                              <w:pStyle w:val="NormalnyWeb"/>
                              <w:spacing w:before="0" w:beforeAutospacing="0" w:after="0" w:afterAutospacing="0"/>
                              <w:textAlignment w:val="baseline"/>
                              <w:rPr>
                                <w:rFonts w:ascii="Arial" w:hAnsi="Arial" w:cs="Arial"/>
                                <w:b/>
                                <w:color w:val="ED7D31" w:themeColor="accent2"/>
                                <w:sz w:val="36"/>
                                <w:szCs w:val="36"/>
                              </w:rPr>
                            </w:pPr>
                            <w:r w:rsidRPr="00182541">
                              <w:rPr>
                                <w:rFonts w:ascii="Arial" w:hAnsi="Arial" w:cs="Arial"/>
                                <w:b/>
                                <w:color w:val="ED7D31" w:themeColor="accent2"/>
                                <w:kern w:val="24"/>
                                <w:sz w:val="36"/>
                                <w:szCs w:val="36"/>
                              </w:rPr>
                              <w:t xml:space="preserve">=&gt; </w:t>
                            </w:r>
                          </w:p>
                        </w:txbxContent>
                      </v:textbox>
                    </v:shape>
                  </w:pict>
                </mc:Fallback>
              </mc:AlternateContent>
            </w:r>
          </w:p>
        </w:tc>
      </w:tr>
    </w:tbl>
    <w:p w:rsidR="00900BDA" w:rsidRPr="00900BDA" w:rsidRDefault="00900BDA" w:rsidP="000E70E7">
      <w:pPr>
        <w:pStyle w:val="NormalnyWeb"/>
        <w:spacing w:before="240" w:beforeAutospacing="0" w:after="120" w:afterAutospacing="0"/>
        <w:textAlignment w:val="baseline"/>
        <w:rPr>
          <w:rFonts w:ascii="Arial" w:hAnsi="Arial" w:cs="Arial"/>
          <w:sz w:val="20"/>
          <w:szCs w:val="20"/>
        </w:rPr>
      </w:pPr>
      <w:r w:rsidRPr="00900BDA">
        <w:rPr>
          <w:rFonts w:ascii="Arial" w:eastAsiaTheme="minorEastAsia" w:hAnsi="Arial" w:cs="Arial"/>
          <w:b/>
          <w:bCs/>
          <w:color w:val="000000" w:themeColor="text1"/>
          <w:kern w:val="24"/>
          <w:sz w:val="20"/>
          <w:szCs w:val="20"/>
        </w:rPr>
        <w:t>WYJĄTEK!</w:t>
      </w:r>
    </w:p>
    <w:p w:rsidR="00332DCA" w:rsidRDefault="00332DCA" w:rsidP="00332DCA">
      <w:pPr>
        <w:pStyle w:val="NormalnyWeb"/>
        <w:spacing w:before="120" w:beforeAutospacing="0" w:after="120" w:afterAutospacing="0"/>
        <w:jc w:val="both"/>
        <w:textAlignment w:val="baseline"/>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Powyższa zasada nie ma zastosowania do </w:t>
      </w:r>
      <w:r w:rsidR="00DE3A17">
        <w:rPr>
          <w:rFonts w:ascii="Arial" w:eastAsiaTheme="minorEastAsia" w:hAnsi="Arial" w:cs="Arial"/>
          <w:color w:val="000000" w:themeColor="text1"/>
          <w:kern w:val="24"/>
          <w:sz w:val="20"/>
          <w:szCs w:val="20"/>
        </w:rPr>
        <w:t>wskaźnik</w:t>
      </w:r>
      <w:r>
        <w:rPr>
          <w:rFonts w:ascii="Arial" w:eastAsiaTheme="minorEastAsia" w:hAnsi="Arial" w:cs="Arial"/>
          <w:color w:val="000000" w:themeColor="text1"/>
          <w:kern w:val="24"/>
          <w:sz w:val="20"/>
          <w:szCs w:val="20"/>
        </w:rPr>
        <w:t>ów</w:t>
      </w:r>
      <w:r w:rsidR="00DE3A17">
        <w:rPr>
          <w:rFonts w:ascii="Arial" w:eastAsiaTheme="minorEastAsia" w:hAnsi="Arial" w:cs="Arial"/>
          <w:color w:val="000000" w:themeColor="text1"/>
          <w:kern w:val="24"/>
          <w:sz w:val="20"/>
          <w:szCs w:val="20"/>
        </w:rPr>
        <w:t xml:space="preserve"> odpowiadając</w:t>
      </w:r>
      <w:r>
        <w:rPr>
          <w:rFonts w:ascii="Arial" w:eastAsiaTheme="minorEastAsia" w:hAnsi="Arial" w:cs="Arial"/>
          <w:color w:val="000000" w:themeColor="text1"/>
          <w:kern w:val="24"/>
          <w:sz w:val="20"/>
          <w:szCs w:val="20"/>
        </w:rPr>
        <w:t xml:space="preserve">ych </w:t>
      </w:r>
      <w:r w:rsidR="00DE3A17">
        <w:rPr>
          <w:rFonts w:ascii="Arial" w:eastAsiaTheme="minorEastAsia" w:hAnsi="Arial" w:cs="Arial"/>
          <w:color w:val="000000" w:themeColor="text1"/>
          <w:kern w:val="24"/>
          <w:sz w:val="20"/>
          <w:szCs w:val="20"/>
        </w:rPr>
        <w:t>za spełnienie kryterium</w:t>
      </w:r>
      <w:r>
        <w:rPr>
          <w:rFonts w:ascii="Arial" w:eastAsiaTheme="minorEastAsia" w:hAnsi="Arial" w:cs="Arial"/>
          <w:color w:val="000000" w:themeColor="text1"/>
          <w:kern w:val="24"/>
          <w:sz w:val="20"/>
          <w:szCs w:val="20"/>
        </w:rPr>
        <w:t>/ów</w:t>
      </w:r>
      <w:r w:rsidR="00DE3A17">
        <w:rPr>
          <w:rFonts w:ascii="Arial" w:eastAsiaTheme="minorEastAsia" w:hAnsi="Arial" w:cs="Arial"/>
          <w:color w:val="000000" w:themeColor="text1"/>
          <w:kern w:val="24"/>
          <w:sz w:val="20"/>
          <w:szCs w:val="20"/>
        </w:rPr>
        <w:t xml:space="preserve"> konkursowego</w:t>
      </w:r>
      <w:r>
        <w:rPr>
          <w:rFonts w:ascii="Arial" w:eastAsiaTheme="minorEastAsia" w:hAnsi="Arial" w:cs="Arial"/>
          <w:color w:val="000000" w:themeColor="text1"/>
          <w:kern w:val="24"/>
          <w:sz w:val="20"/>
          <w:szCs w:val="20"/>
        </w:rPr>
        <w:t>/</w:t>
      </w:r>
      <w:proofErr w:type="spellStart"/>
      <w:r>
        <w:rPr>
          <w:rFonts w:ascii="Arial" w:eastAsiaTheme="minorEastAsia" w:hAnsi="Arial" w:cs="Arial"/>
          <w:color w:val="000000" w:themeColor="text1"/>
          <w:kern w:val="24"/>
          <w:sz w:val="20"/>
          <w:szCs w:val="20"/>
        </w:rPr>
        <w:t>ych</w:t>
      </w:r>
      <w:proofErr w:type="spellEnd"/>
      <w:r w:rsidR="00DE3A17">
        <w:rPr>
          <w:rFonts w:ascii="Arial" w:eastAsiaTheme="minorEastAsia" w:hAnsi="Arial" w:cs="Arial"/>
          <w:color w:val="000000" w:themeColor="text1"/>
          <w:kern w:val="24"/>
          <w:sz w:val="20"/>
          <w:szCs w:val="20"/>
        </w:rPr>
        <w:t>, z tytułu którego</w:t>
      </w:r>
      <w:r>
        <w:rPr>
          <w:rFonts w:ascii="Arial" w:eastAsiaTheme="minorEastAsia" w:hAnsi="Arial" w:cs="Arial"/>
          <w:color w:val="000000" w:themeColor="text1"/>
          <w:kern w:val="24"/>
          <w:sz w:val="20"/>
          <w:szCs w:val="20"/>
        </w:rPr>
        <w:t>/</w:t>
      </w:r>
      <w:proofErr w:type="spellStart"/>
      <w:r>
        <w:rPr>
          <w:rFonts w:ascii="Arial" w:eastAsiaTheme="minorEastAsia" w:hAnsi="Arial" w:cs="Arial"/>
          <w:color w:val="000000" w:themeColor="text1"/>
          <w:kern w:val="24"/>
          <w:sz w:val="20"/>
          <w:szCs w:val="20"/>
        </w:rPr>
        <w:t>ych</w:t>
      </w:r>
      <w:proofErr w:type="spellEnd"/>
      <w:r w:rsidR="00DE3A17">
        <w:rPr>
          <w:rFonts w:ascii="Arial" w:eastAsiaTheme="minorEastAsia" w:hAnsi="Arial" w:cs="Arial"/>
          <w:color w:val="000000" w:themeColor="text1"/>
          <w:kern w:val="24"/>
          <w:sz w:val="20"/>
          <w:szCs w:val="20"/>
        </w:rPr>
        <w:t xml:space="preserve"> projekt otrzymał dodatkowe punkty na etapie oceny wniosku </w:t>
      </w:r>
      <w:r>
        <w:rPr>
          <w:rFonts w:ascii="Arial" w:eastAsiaTheme="minorEastAsia" w:hAnsi="Arial" w:cs="Arial"/>
          <w:color w:val="000000" w:themeColor="text1"/>
          <w:kern w:val="24"/>
          <w:sz w:val="20"/>
          <w:szCs w:val="20"/>
        </w:rPr>
        <w:br/>
      </w:r>
      <w:r w:rsidR="00DE3A17">
        <w:rPr>
          <w:rFonts w:ascii="Arial" w:eastAsiaTheme="minorEastAsia" w:hAnsi="Arial" w:cs="Arial"/>
          <w:color w:val="000000" w:themeColor="text1"/>
          <w:kern w:val="24"/>
          <w:sz w:val="20"/>
          <w:szCs w:val="20"/>
        </w:rPr>
        <w:t>o dofinansowan</w:t>
      </w:r>
      <w:r>
        <w:rPr>
          <w:rFonts w:ascii="Arial" w:eastAsiaTheme="minorEastAsia" w:hAnsi="Arial" w:cs="Arial"/>
          <w:color w:val="000000" w:themeColor="text1"/>
          <w:kern w:val="24"/>
          <w:sz w:val="20"/>
          <w:szCs w:val="20"/>
        </w:rPr>
        <w:t>ie.</w:t>
      </w:r>
    </w:p>
    <w:p w:rsidR="00E8120A" w:rsidRDefault="00E8120A" w:rsidP="00E8120A">
      <w:pPr>
        <w:pStyle w:val="NormalnyWeb"/>
        <w:spacing w:before="120" w:beforeAutospacing="0" w:after="120" w:afterAutospacing="0"/>
        <w:jc w:val="both"/>
        <w:textAlignment w:val="baseline"/>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W odniesieniu do zakresu projektu monitorowanego poprzez wskaźnik korespondujący z kryterium konkursowym, wydatkowanie założonego na ten cel budżetu projektu na poziomie niższym lub równym  stopniu realizacji tego wskaźnika, nie stanowi przesłanki do odstąpienia od żądania zwrotu wydatków niekwalifikowalnych z tytułu reguły proporcjonalności.</w:t>
      </w:r>
      <w:r w:rsidR="0070423F">
        <w:rPr>
          <w:rFonts w:ascii="Arial" w:eastAsiaTheme="minorEastAsia" w:hAnsi="Arial" w:cs="Arial"/>
          <w:color w:val="000000" w:themeColor="text1"/>
          <w:kern w:val="24"/>
          <w:sz w:val="20"/>
          <w:szCs w:val="20"/>
        </w:rPr>
        <w:t xml:space="preserve"> </w:t>
      </w:r>
    </w:p>
    <w:p w:rsidR="0038444C" w:rsidRPr="00646CDD" w:rsidRDefault="0038444C" w:rsidP="009313A3">
      <w:pPr>
        <w:spacing w:before="1080" w:after="240" w:line="240" w:lineRule="exact"/>
        <w:jc w:val="center"/>
        <w:rPr>
          <w:rFonts w:ascii="Arial" w:hAnsi="Arial" w:cs="Arial"/>
          <w:b/>
          <w:bCs/>
          <w:sz w:val="20"/>
          <w:szCs w:val="20"/>
        </w:rPr>
      </w:pPr>
      <w:r w:rsidRPr="00646CDD">
        <w:rPr>
          <w:rFonts w:ascii="Arial" w:hAnsi="Arial" w:cs="Arial"/>
          <w:b/>
          <w:bCs/>
          <w:sz w:val="20"/>
          <w:szCs w:val="20"/>
        </w:rPr>
        <w:t>PRZYKŁAD</w:t>
      </w:r>
      <w:r w:rsidR="00C26466" w:rsidRPr="00646CDD">
        <w:rPr>
          <w:rFonts w:ascii="Arial" w:hAnsi="Arial" w:cs="Arial"/>
          <w:b/>
          <w:bCs/>
          <w:sz w:val="20"/>
          <w:szCs w:val="20"/>
        </w:rPr>
        <w:t xml:space="preserve"> </w:t>
      </w:r>
      <w:r w:rsidR="00A65F23" w:rsidRPr="00646CDD">
        <w:rPr>
          <w:rFonts w:ascii="Arial" w:hAnsi="Arial" w:cs="Arial"/>
          <w:b/>
          <w:bCs/>
          <w:sz w:val="20"/>
          <w:szCs w:val="20"/>
        </w:rPr>
        <w:t>4</w:t>
      </w:r>
    </w:p>
    <w:p w:rsidR="002320AD" w:rsidRDefault="00B06352" w:rsidP="00646CDD">
      <w:pPr>
        <w:spacing w:before="240" w:after="120" w:line="240" w:lineRule="exact"/>
        <w:jc w:val="both"/>
        <w:rPr>
          <w:rFonts w:ascii="Arial" w:hAnsi="Arial" w:cs="Arial"/>
          <w:bCs/>
          <w:sz w:val="20"/>
          <w:szCs w:val="20"/>
        </w:rPr>
      </w:pPr>
      <w:r w:rsidRPr="00353A9E">
        <w:rPr>
          <w:rFonts w:ascii="Arial" w:hAnsi="Arial" w:cs="Arial"/>
          <w:bCs/>
          <w:sz w:val="20"/>
          <w:szCs w:val="20"/>
        </w:rPr>
        <w:t xml:space="preserve">Projekt rozliczany wg poniesionych wydatków. </w:t>
      </w:r>
      <w:r>
        <w:rPr>
          <w:rFonts w:ascii="Arial" w:hAnsi="Arial" w:cs="Arial"/>
          <w:bCs/>
          <w:sz w:val="20"/>
          <w:szCs w:val="20"/>
        </w:rPr>
        <w:t xml:space="preserve">Do projektu zrekrutowano mniejszą od założonej liczbę osób. Skutkowało to nieosiągnięciem na założonym poziomie wszystkich wskaźników produktu zaplanowanych </w:t>
      </w:r>
      <w:r>
        <w:rPr>
          <w:rFonts w:ascii="Arial" w:hAnsi="Arial" w:cs="Arial"/>
          <w:bCs/>
          <w:sz w:val="20"/>
          <w:szCs w:val="20"/>
        </w:rPr>
        <w:br/>
        <w:t xml:space="preserve">w projekcie. Większa część z nich zrealizowana została na poziomie 90%. Jeden ze wskaźników produktu osiągnięto na poziomie 80%. Niższe od oczekiwanych wartości wskaźników produktu przełożyły się na niższe wydatkowanie zatwierdzonego budżetu projektu (90%). </w:t>
      </w:r>
    </w:p>
    <w:p w:rsidR="009313A3" w:rsidRDefault="009313A3" w:rsidP="00646CDD">
      <w:pPr>
        <w:spacing w:before="240" w:after="120" w:line="240" w:lineRule="exact"/>
        <w:jc w:val="both"/>
        <w:rPr>
          <w:rFonts w:ascii="Arial" w:hAnsi="Arial" w:cs="Arial"/>
          <w:bCs/>
          <w:sz w:val="20"/>
          <w:szCs w:val="20"/>
        </w:rPr>
      </w:pPr>
    </w:p>
    <w:p w:rsidR="009313A3" w:rsidRPr="00337C00" w:rsidRDefault="009313A3" w:rsidP="00646CDD">
      <w:pPr>
        <w:spacing w:before="240" w:after="120" w:line="240" w:lineRule="exact"/>
        <w:jc w:val="both"/>
        <w:rPr>
          <w:rFonts w:ascii="Arial" w:hAnsi="Arial" w:cs="Arial"/>
          <w:bCs/>
          <w:sz w:val="20"/>
          <w:szCs w:val="20"/>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9"/>
        <w:tblLook w:val="04A0" w:firstRow="1" w:lastRow="0" w:firstColumn="1" w:lastColumn="0" w:noHBand="0" w:noVBand="1"/>
      </w:tblPr>
      <w:tblGrid>
        <w:gridCol w:w="2254"/>
        <w:gridCol w:w="1186"/>
        <w:gridCol w:w="1267"/>
        <w:gridCol w:w="1119"/>
        <w:gridCol w:w="1141"/>
        <w:gridCol w:w="1255"/>
        <w:gridCol w:w="1632"/>
      </w:tblGrid>
      <w:tr w:rsidR="00CB20A3" w:rsidTr="00BF7597">
        <w:trPr>
          <w:jc w:val="center"/>
        </w:trPr>
        <w:tc>
          <w:tcPr>
            <w:tcW w:w="1143" w:type="pct"/>
            <w:shd w:val="clear" w:color="auto" w:fill="FDE9D9"/>
            <w:vAlign w:val="center"/>
          </w:tcPr>
          <w:p w:rsidR="004E7E40" w:rsidRPr="001E43D6" w:rsidRDefault="004E7E40" w:rsidP="00242D03">
            <w:pPr>
              <w:jc w:val="center"/>
              <w:rPr>
                <w:rFonts w:ascii="Arial" w:hAnsi="Arial" w:cs="Arial"/>
                <w:b/>
                <w:sz w:val="16"/>
                <w:szCs w:val="16"/>
              </w:rPr>
            </w:pPr>
            <w:r w:rsidRPr="001E43D6">
              <w:rPr>
                <w:rFonts w:ascii="Arial" w:hAnsi="Arial" w:cs="Arial"/>
                <w:b/>
                <w:sz w:val="16"/>
                <w:szCs w:val="16"/>
              </w:rPr>
              <w:t>Nazwa wskaźnika</w:t>
            </w:r>
          </w:p>
        </w:tc>
        <w:tc>
          <w:tcPr>
            <w:tcW w:w="602" w:type="pct"/>
            <w:shd w:val="clear" w:color="auto" w:fill="FDE9D9"/>
            <w:vAlign w:val="center"/>
          </w:tcPr>
          <w:p w:rsidR="004E7E40" w:rsidRPr="001E43D6" w:rsidRDefault="004E7E40" w:rsidP="00242D03">
            <w:pPr>
              <w:jc w:val="center"/>
              <w:rPr>
                <w:rFonts w:ascii="Arial" w:hAnsi="Arial" w:cs="Arial"/>
                <w:b/>
                <w:sz w:val="16"/>
                <w:szCs w:val="16"/>
              </w:rPr>
            </w:pPr>
            <w:r w:rsidRPr="001E43D6">
              <w:rPr>
                <w:rFonts w:ascii="Arial" w:hAnsi="Arial" w:cs="Arial"/>
                <w:b/>
                <w:sz w:val="16"/>
                <w:szCs w:val="16"/>
              </w:rPr>
              <w:t>Wartość docelowa</w:t>
            </w:r>
          </w:p>
        </w:tc>
        <w:tc>
          <w:tcPr>
            <w:tcW w:w="643" w:type="pct"/>
            <w:shd w:val="clear" w:color="auto" w:fill="FDE9D9"/>
            <w:vAlign w:val="center"/>
          </w:tcPr>
          <w:p w:rsidR="004E7E40" w:rsidRPr="001E43D6" w:rsidRDefault="004E7E40" w:rsidP="00242D03">
            <w:pPr>
              <w:jc w:val="center"/>
              <w:rPr>
                <w:rFonts w:ascii="Arial" w:hAnsi="Arial" w:cs="Arial"/>
                <w:b/>
                <w:sz w:val="16"/>
                <w:szCs w:val="16"/>
              </w:rPr>
            </w:pPr>
            <w:r w:rsidRPr="001E43D6">
              <w:rPr>
                <w:rFonts w:ascii="Arial" w:hAnsi="Arial" w:cs="Arial"/>
                <w:b/>
                <w:sz w:val="16"/>
                <w:szCs w:val="16"/>
              </w:rPr>
              <w:t>Wartość osiągnięta</w:t>
            </w:r>
          </w:p>
        </w:tc>
        <w:tc>
          <w:tcPr>
            <w:tcW w:w="568" w:type="pct"/>
            <w:shd w:val="clear" w:color="auto" w:fill="FDE9D9"/>
            <w:vAlign w:val="center"/>
          </w:tcPr>
          <w:p w:rsidR="004E7E40" w:rsidRPr="001E43D6" w:rsidRDefault="004E7E40" w:rsidP="00242D03">
            <w:pPr>
              <w:jc w:val="center"/>
              <w:rPr>
                <w:rFonts w:ascii="Arial" w:hAnsi="Arial" w:cs="Arial"/>
                <w:b/>
                <w:sz w:val="16"/>
                <w:szCs w:val="16"/>
              </w:rPr>
            </w:pPr>
            <w:r w:rsidRPr="001E43D6">
              <w:rPr>
                <w:rFonts w:ascii="Arial" w:hAnsi="Arial" w:cs="Arial"/>
                <w:b/>
                <w:sz w:val="16"/>
                <w:szCs w:val="16"/>
              </w:rPr>
              <w:t>Stopień realizacji (%)</w:t>
            </w:r>
          </w:p>
        </w:tc>
        <w:tc>
          <w:tcPr>
            <w:tcW w:w="579" w:type="pct"/>
            <w:shd w:val="clear" w:color="auto" w:fill="FDE9D9"/>
            <w:vAlign w:val="center"/>
          </w:tcPr>
          <w:p w:rsidR="004E7E40" w:rsidRPr="001E43D6" w:rsidRDefault="004E7E40" w:rsidP="00242D03">
            <w:pPr>
              <w:jc w:val="center"/>
              <w:rPr>
                <w:rFonts w:ascii="Arial" w:hAnsi="Arial" w:cs="Arial"/>
                <w:b/>
                <w:sz w:val="16"/>
                <w:szCs w:val="16"/>
              </w:rPr>
            </w:pPr>
            <w:r w:rsidRPr="001E43D6">
              <w:rPr>
                <w:rFonts w:ascii="Arial" w:hAnsi="Arial" w:cs="Arial"/>
                <w:b/>
                <w:sz w:val="16"/>
                <w:szCs w:val="16"/>
              </w:rPr>
              <w:t xml:space="preserve">Założony budżet </w:t>
            </w:r>
            <w:r w:rsidRPr="001E43D6">
              <w:rPr>
                <w:rFonts w:ascii="Arial" w:hAnsi="Arial" w:cs="Arial"/>
                <w:b/>
                <w:sz w:val="16"/>
                <w:szCs w:val="16"/>
              </w:rPr>
              <w:br/>
              <w:t>(tys. PLN)</w:t>
            </w:r>
          </w:p>
        </w:tc>
        <w:tc>
          <w:tcPr>
            <w:tcW w:w="637" w:type="pct"/>
            <w:shd w:val="clear" w:color="auto" w:fill="FDE9D9"/>
            <w:vAlign w:val="center"/>
          </w:tcPr>
          <w:p w:rsidR="004E7E40" w:rsidRPr="001E43D6" w:rsidRDefault="004E7E40" w:rsidP="00242D03">
            <w:pPr>
              <w:jc w:val="center"/>
              <w:rPr>
                <w:rFonts w:ascii="Arial" w:hAnsi="Arial" w:cs="Arial"/>
                <w:b/>
                <w:sz w:val="16"/>
                <w:szCs w:val="16"/>
              </w:rPr>
            </w:pPr>
            <w:r w:rsidRPr="001E43D6">
              <w:rPr>
                <w:rFonts w:ascii="Arial" w:hAnsi="Arial" w:cs="Arial"/>
                <w:b/>
                <w:sz w:val="16"/>
                <w:szCs w:val="16"/>
              </w:rPr>
              <w:t>Wydatki rozliczone</w:t>
            </w:r>
            <w:r>
              <w:rPr>
                <w:rFonts w:ascii="Arial" w:hAnsi="Arial" w:cs="Arial"/>
                <w:b/>
                <w:sz w:val="16"/>
                <w:szCs w:val="16"/>
              </w:rPr>
              <w:t xml:space="preserve"> (</w:t>
            </w:r>
            <w:r w:rsidRPr="001E43D6">
              <w:rPr>
                <w:rFonts w:ascii="Arial" w:hAnsi="Arial" w:cs="Arial"/>
                <w:b/>
                <w:sz w:val="16"/>
                <w:szCs w:val="16"/>
              </w:rPr>
              <w:t>tys. PLN)</w:t>
            </w:r>
          </w:p>
        </w:tc>
        <w:tc>
          <w:tcPr>
            <w:tcW w:w="829" w:type="pct"/>
            <w:shd w:val="clear" w:color="auto" w:fill="FDE9D9"/>
            <w:vAlign w:val="center"/>
          </w:tcPr>
          <w:p w:rsidR="004E7E40" w:rsidRPr="001E43D6" w:rsidRDefault="004E7E40" w:rsidP="00242D03">
            <w:pPr>
              <w:jc w:val="center"/>
              <w:rPr>
                <w:rFonts w:ascii="Arial" w:hAnsi="Arial" w:cs="Arial"/>
                <w:b/>
                <w:sz w:val="16"/>
                <w:szCs w:val="16"/>
              </w:rPr>
            </w:pPr>
            <w:r w:rsidRPr="001E43D6">
              <w:rPr>
                <w:rFonts w:ascii="Arial" w:hAnsi="Arial" w:cs="Arial"/>
                <w:b/>
                <w:sz w:val="16"/>
                <w:szCs w:val="16"/>
              </w:rPr>
              <w:t>Stopień wydatkowania</w:t>
            </w:r>
            <w:r>
              <w:rPr>
                <w:rFonts w:ascii="Arial" w:hAnsi="Arial" w:cs="Arial"/>
                <w:b/>
                <w:sz w:val="16"/>
                <w:szCs w:val="16"/>
              </w:rPr>
              <w:br/>
              <w:t>(%)</w:t>
            </w:r>
          </w:p>
        </w:tc>
      </w:tr>
      <w:tr w:rsidR="004E7E40" w:rsidTr="00646CDD">
        <w:trPr>
          <w:jc w:val="center"/>
        </w:trPr>
        <w:tc>
          <w:tcPr>
            <w:tcW w:w="2955" w:type="pct"/>
            <w:gridSpan w:val="4"/>
            <w:shd w:val="clear" w:color="auto" w:fill="FDE9D9"/>
          </w:tcPr>
          <w:p w:rsidR="004E7E40" w:rsidRPr="007C3232" w:rsidRDefault="004E7E40" w:rsidP="00242D03">
            <w:pPr>
              <w:spacing w:before="120" w:after="120"/>
              <w:rPr>
                <w:rFonts w:ascii="Arial" w:hAnsi="Arial" w:cs="Arial"/>
                <w:b/>
                <w:sz w:val="18"/>
                <w:szCs w:val="18"/>
              </w:rPr>
            </w:pPr>
            <w:r w:rsidRPr="007C3232">
              <w:rPr>
                <w:rFonts w:ascii="Arial" w:hAnsi="Arial" w:cs="Arial"/>
                <w:b/>
                <w:sz w:val="14"/>
                <w:szCs w:val="14"/>
              </w:rPr>
              <w:t>KLUCZOWE</w:t>
            </w:r>
            <w:r w:rsidRPr="007C3232">
              <w:rPr>
                <w:rFonts w:ascii="Arial" w:hAnsi="Arial" w:cs="Arial"/>
                <w:b/>
                <w:sz w:val="18"/>
                <w:szCs w:val="18"/>
              </w:rPr>
              <w:t xml:space="preserve"> </w:t>
            </w:r>
            <w:r w:rsidRPr="007C3232">
              <w:rPr>
                <w:rFonts w:ascii="Arial" w:hAnsi="Arial" w:cs="Arial"/>
                <w:b/>
                <w:sz w:val="14"/>
                <w:szCs w:val="14"/>
              </w:rPr>
              <w:t>WSKAŹNIKI PRODUKTU</w:t>
            </w:r>
          </w:p>
        </w:tc>
        <w:tc>
          <w:tcPr>
            <w:tcW w:w="579" w:type="pct"/>
            <w:vMerge w:val="restart"/>
            <w:shd w:val="clear" w:color="auto" w:fill="FDE9D9"/>
            <w:vAlign w:val="center"/>
          </w:tcPr>
          <w:p w:rsidR="004E7E40" w:rsidRPr="00C921DC" w:rsidRDefault="004E7E40" w:rsidP="00242D03">
            <w:pPr>
              <w:jc w:val="right"/>
              <w:rPr>
                <w:rFonts w:ascii="Arial" w:hAnsi="Arial" w:cs="Arial"/>
                <w:sz w:val="14"/>
                <w:szCs w:val="14"/>
              </w:rPr>
            </w:pPr>
            <w:r>
              <w:rPr>
                <w:rFonts w:ascii="Arial" w:hAnsi="Arial" w:cs="Arial"/>
                <w:sz w:val="14"/>
                <w:szCs w:val="14"/>
              </w:rPr>
              <w:t>600</w:t>
            </w:r>
          </w:p>
        </w:tc>
        <w:tc>
          <w:tcPr>
            <w:tcW w:w="637" w:type="pct"/>
            <w:vMerge w:val="restart"/>
            <w:shd w:val="clear" w:color="auto" w:fill="FDE9D9"/>
            <w:vAlign w:val="center"/>
          </w:tcPr>
          <w:p w:rsidR="004E7E40" w:rsidRPr="00C921DC" w:rsidRDefault="004E7E40" w:rsidP="00242D03">
            <w:pPr>
              <w:jc w:val="right"/>
              <w:rPr>
                <w:rFonts w:ascii="Arial" w:hAnsi="Arial" w:cs="Arial"/>
                <w:sz w:val="14"/>
                <w:szCs w:val="14"/>
              </w:rPr>
            </w:pPr>
            <w:r>
              <w:rPr>
                <w:rFonts w:ascii="Arial" w:hAnsi="Arial" w:cs="Arial"/>
                <w:sz w:val="14"/>
                <w:szCs w:val="14"/>
              </w:rPr>
              <w:t>540</w:t>
            </w:r>
          </w:p>
        </w:tc>
        <w:tc>
          <w:tcPr>
            <w:tcW w:w="829" w:type="pct"/>
            <w:vMerge w:val="restart"/>
            <w:shd w:val="clear" w:color="auto" w:fill="FDE9D9"/>
            <w:vAlign w:val="center"/>
          </w:tcPr>
          <w:p w:rsidR="004E7E40" w:rsidRPr="00C921DC" w:rsidRDefault="004E7E40" w:rsidP="00646CDD">
            <w:pPr>
              <w:jc w:val="right"/>
              <w:rPr>
                <w:rFonts w:ascii="Arial" w:hAnsi="Arial" w:cs="Arial"/>
                <w:sz w:val="14"/>
                <w:szCs w:val="14"/>
              </w:rPr>
            </w:pPr>
            <w:r>
              <w:rPr>
                <w:rFonts w:ascii="Arial" w:hAnsi="Arial" w:cs="Arial"/>
                <w:sz w:val="14"/>
                <w:szCs w:val="14"/>
              </w:rPr>
              <w:t>90%</w:t>
            </w:r>
          </w:p>
        </w:tc>
      </w:tr>
      <w:tr w:rsidR="00CB20A3" w:rsidTr="00BF7597">
        <w:trPr>
          <w:jc w:val="center"/>
        </w:trPr>
        <w:tc>
          <w:tcPr>
            <w:tcW w:w="1143" w:type="pct"/>
            <w:shd w:val="clear" w:color="auto" w:fill="FDE9D9"/>
          </w:tcPr>
          <w:p w:rsidR="004E7E40" w:rsidRPr="001E43D6" w:rsidRDefault="004E7E40" w:rsidP="00242D03">
            <w:pPr>
              <w:spacing w:before="60" w:after="60"/>
              <w:rPr>
                <w:rFonts w:ascii="Arial" w:hAnsi="Arial" w:cs="Arial"/>
                <w:sz w:val="14"/>
                <w:szCs w:val="14"/>
              </w:rPr>
            </w:pPr>
            <w:r w:rsidRPr="001E43D6">
              <w:rPr>
                <w:rFonts w:ascii="Arial" w:hAnsi="Arial" w:cs="Arial"/>
                <w:sz w:val="14"/>
                <w:szCs w:val="14"/>
              </w:rPr>
              <w:t>Liczba osób biernych zawodowo, nieuczestniczących w kształceniu lub szkoleniu, objętych wsparciem w programie</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100</w:t>
            </w:r>
          </w:p>
        </w:tc>
        <w:tc>
          <w:tcPr>
            <w:tcW w:w="643"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90</w:t>
            </w:r>
          </w:p>
        </w:tc>
        <w:tc>
          <w:tcPr>
            <w:tcW w:w="568" w:type="pct"/>
            <w:shd w:val="clear" w:color="auto" w:fill="FDE9D9"/>
            <w:vAlign w:val="center"/>
          </w:tcPr>
          <w:p w:rsidR="004E7E40" w:rsidRPr="000174A4" w:rsidRDefault="00B06352" w:rsidP="00242D03">
            <w:pPr>
              <w:jc w:val="right"/>
              <w:rPr>
                <w:rFonts w:ascii="Arial" w:hAnsi="Arial" w:cs="Arial"/>
                <w:sz w:val="14"/>
                <w:szCs w:val="14"/>
              </w:rPr>
            </w:pPr>
            <w:r>
              <w:rPr>
                <w:rFonts w:ascii="Arial" w:hAnsi="Arial" w:cs="Arial"/>
                <w:sz w:val="14"/>
                <w:szCs w:val="14"/>
              </w:rPr>
              <w:t>90%</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CB20A3" w:rsidTr="00BF7597">
        <w:trPr>
          <w:jc w:val="center"/>
        </w:trPr>
        <w:tc>
          <w:tcPr>
            <w:tcW w:w="1143" w:type="pct"/>
            <w:shd w:val="clear" w:color="auto" w:fill="FDE9D9"/>
          </w:tcPr>
          <w:p w:rsidR="004E7E40" w:rsidRPr="001E43D6" w:rsidRDefault="004E7E40" w:rsidP="00242D03">
            <w:pPr>
              <w:spacing w:before="60" w:after="60"/>
              <w:rPr>
                <w:rFonts w:ascii="Arial" w:hAnsi="Arial" w:cs="Arial"/>
                <w:sz w:val="14"/>
                <w:szCs w:val="14"/>
              </w:rPr>
            </w:pPr>
            <w:r w:rsidRPr="001E43D6">
              <w:rPr>
                <w:rFonts w:ascii="Arial" w:hAnsi="Arial" w:cs="Arial"/>
                <w:sz w:val="14"/>
                <w:szCs w:val="14"/>
              </w:rPr>
              <w:t>Liczba osób niepełnosprawnych objętych wsparciem w programie</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5</w:t>
            </w:r>
          </w:p>
        </w:tc>
        <w:tc>
          <w:tcPr>
            <w:tcW w:w="643"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4</w:t>
            </w:r>
          </w:p>
        </w:tc>
        <w:tc>
          <w:tcPr>
            <w:tcW w:w="568" w:type="pct"/>
            <w:shd w:val="clear" w:color="auto" w:fill="FDE9D9"/>
            <w:vAlign w:val="center"/>
          </w:tcPr>
          <w:p w:rsidR="004E7E40" w:rsidRPr="000174A4" w:rsidRDefault="00B06352" w:rsidP="00242D03">
            <w:pPr>
              <w:jc w:val="right"/>
              <w:rPr>
                <w:rFonts w:ascii="Arial" w:hAnsi="Arial" w:cs="Arial"/>
                <w:sz w:val="14"/>
                <w:szCs w:val="14"/>
              </w:rPr>
            </w:pPr>
            <w:r>
              <w:rPr>
                <w:rFonts w:ascii="Arial" w:hAnsi="Arial" w:cs="Arial"/>
                <w:sz w:val="14"/>
                <w:szCs w:val="14"/>
              </w:rPr>
              <w:t>80%</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CB20A3" w:rsidTr="00BF7597">
        <w:trPr>
          <w:jc w:val="center"/>
        </w:trPr>
        <w:tc>
          <w:tcPr>
            <w:tcW w:w="1143" w:type="pct"/>
            <w:shd w:val="clear" w:color="auto" w:fill="FDE9D9"/>
          </w:tcPr>
          <w:p w:rsidR="004E7E40" w:rsidRPr="001E43D6" w:rsidRDefault="004E7E40" w:rsidP="00242D03">
            <w:pPr>
              <w:spacing w:before="60" w:after="60"/>
              <w:rPr>
                <w:rFonts w:ascii="Arial" w:hAnsi="Arial" w:cs="Arial"/>
                <w:sz w:val="14"/>
                <w:szCs w:val="14"/>
              </w:rPr>
            </w:pPr>
            <w:r w:rsidRPr="001E43D6">
              <w:rPr>
                <w:rFonts w:ascii="Arial" w:hAnsi="Arial" w:cs="Arial"/>
                <w:sz w:val="14"/>
                <w:szCs w:val="14"/>
              </w:rPr>
              <w:t>Liczba osób bezrobotnych, w tym długotrwale bezrobotnych, objętych wsparciem w programie</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20</w:t>
            </w:r>
          </w:p>
        </w:tc>
        <w:tc>
          <w:tcPr>
            <w:tcW w:w="643" w:type="pct"/>
            <w:shd w:val="clear" w:color="auto" w:fill="FDE9D9"/>
            <w:vAlign w:val="center"/>
          </w:tcPr>
          <w:p w:rsidR="004E7E40" w:rsidRPr="00C921DC" w:rsidRDefault="004E7E40" w:rsidP="00242D03">
            <w:pPr>
              <w:jc w:val="right"/>
              <w:rPr>
                <w:rFonts w:ascii="Arial" w:hAnsi="Arial" w:cs="Arial"/>
                <w:sz w:val="14"/>
                <w:szCs w:val="14"/>
              </w:rPr>
            </w:pPr>
            <w:r>
              <w:rPr>
                <w:rFonts w:ascii="Arial" w:hAnsi="Arial" w:cs="Arial"/>
                <w:sz w:val="14"/>
                <w:szCs w:val="14"/>
              </w:rPr>
              <w:t>18</w:t>
            </w:r>
          </w:p>
        </w:tc>
        <w:tc>
          <w:tcPr>
            <w:tcW w:w="568" w:type="pct"/>
            <w:shd w:val="clear" w:color="auto" w:fill="FDE9D9"/>
            <w:vAlign w:val="center"/>
          </w:tcPr>
          <w:p w:rsidR="004E7E40" w:rsidRPr="00C921DC" w:rsidRDefault="00B06352" w:rsidP="00242D03">
            <w:pPr>
              <w:jc w:val="right"/>
              <w:rPr>
                <w:rFonts w:ascii="Arial" w:hAnsi="Arial" w:cs="Arial"/>
                <w:sz w:val="14"/>
                <w:szCs w:val="14"/>
              </w:rPr>
            </w:pPr>
            <w:r>
              <w:rPr>
                <w:rFonts w:ascii="Arial" w:hAnsi="Arial" w:cs="Arial"/>
                <w:sz w:val="14"/>
                <w:szCs w:val="14"/>
              </w:rPr>
              <w:t>90%</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CB20A3" w:rsidTr="00BF7597">
        <w:trPr>
          <w:jc w:val="center"/>
        </w:trPr>
        <w:tc>
          <w:tcPr>
            <w:tcW w:w="1143" w:type="pct"/>
            <w:shd w:val="clear" w:color="auto" w:fill="FDE9D9"/>
          </w:tcPr>
          <w:p w:rsidR="004E7E40" w:rsidRPr="001E43D6" w:rsidRDefault="004E7E40" w:rsidP="00242D03">
            <w:pPr>
              <w:spacing w:before="60" w:after="60"/>
              <w:rPr>
                <w:rFonts w:ascii="Arial" w:hAnsi="Arial" w:cs="Arial"/>
                <w:sz w:val="14"/>
                <w:szCs w:val="14"/>
              </w:rPr>
            </w:pPr>
            <w:r w:rsidRPr="001E43D6">
              <w:rPr>
                <w:rFonts w:ascii="Arial" w:hAnsi="Arial" w:cs="Arial"/>
                <w:sz w:val="14"/>
                <w:szCs w:val="14"/>
              </w:rPr>
              <w:t>Liczba osób długotrwale bezrobotnych objętych wsparciem w programie</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5</w:t>
            </w:r>
          </w:p>
        </w:tc>
        <w:tc>
          <w:tcPr>
            <w:tcW w:w="643"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5</w:t>
            </w:r>
          </w:p>
        </w:tc>
        <w:tc>
          <w:tcPr>
            <w:tcW w:w="568" w:type="pct"/>
            <w:shd w:val="clear" w:color="auto" w:fill="FDE9D9"/>
            <w:vAlign w:val="center"/>
          </w:tcPr>
          <w:p w:rsidR="004E7E40" w:rsidRPr="000174A4" w:rsidRDefault="00D040BA" w:rsidP="00242D03">
            <w:pPr>
              <w:jc w:val="right"/>
              <w:rPr>
                <w:rFonts w:ascii="Arial" w:hAnsi="Arial" w:cs="Arial"/>
                <w:sz w:val="14"/>
                <w:szCs w:val="14"/>
              </w:rPr>
            </w:pPr>
            <w:r>
              <w:rPr>
                <w:rFonts w:ascii="Arial" w:hAnsi="Arial" w:cs="Arial"/>
                <w:sz w:val="14"/>
                <w:szCs w:val="14"/>
              </w:rPr>
              <w:t>100%</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4E7E40" w:rsidTr="00646CDD">
        <w:trPr>
          <w:jc w:val="center"/>
        </w:trPr>
        <w:tc>
          <w:tcPr>
            <w:tcW w:w="2955" w:type="pct"/>
            <w:gridSpan w:val="4"/>
            <w:shd w:val="clear" w:color="auto" w:fill="FDE9D9"/>
          </w:tcPr>
          <w:p w:rsidR="004E7E40" w:rsidRPr="007C3232" w:rsidRDefault="004E7E40" w:rsidP="00242D03">
            <w:pPr>
              <w:spacing w:before="120" w:after="120"/>
              <w:rPr>
                <w:rFonts w:ascii="Arial" w:hAnsi="Arial" w:cs="Arial"/>
                <w:b/>
                <w:sz w:val="14"/>
                <w:szCs w:val="14"/>
              </w:rPr>
            </w:pPr>
            <w:r w:rsidRPr="007C3232">
              <w:rPr>
                <w:rFonts w:ascii="Arial" w:hAnsi="Arial" w:cs="Arial"/>
                <w:b/>
                <w:sz w:val="14"/>
                <w:szCs w:val="14"/>
              </w:rPr>
              <w:t>WSKAŹNIKI PRODUKTU SPECYFICZNE DLA PROJEKTU</w:t>
            </w:r>
          </w:p>
        </w:tc>
        <w:tc>
          <w:tcPr>
            <w:tcW w:w="579" w:type="pct"/>
            <w:vMerge/>
            <w:shd w:val="clear" w:color="auto" w:fill="FDE9D9"/>
            <w:vAlign w:val="center"/>
          </w:tcPr>
          <w:p w:rsidR="004E7E40" w:rsidRPr="00DC5AA2" w:rsidRDefault="004E7E40" w:rsidP="00242D03">
            <w:pPr>
              <w:jc w:val="right"/>
              <w:rPr>
                <w:rFonts w:ascii="Arial" w:hAnsi="Arial" w:cs="Arial"/>
                <w:sz w:val="18"/>
                <w:szCs w:val="18"/>
              </w:rPr>
            </w:pPr>
          </w:p>
        </w:tc>
        <w:tc>
          <w:tcPr>
            <w:tcW w:w="637" w:type="pct"/>
            <w:vMerge/>
            <w:shd w:val="clear" w:color="auto" w:fill="FDE9D9"/>
            <w:vAlign w:val="center"/>
          </w:tcPr>
          <w:p w:rsidR="004E7E40" w:rsidRPr="00DC5AA2" w:rsidRDefault="004E7E40" w:rsidP="00242D03">
            <w:pPr>
              <w:jc w:val="right"/>
              <w:rPr>
                <w:rFonts w:ascii="Arial" w:hAnsi="Arial" w:cs="Arial"/>
                <w:sz w:val="18"/>
                <w:szCs w:val="18"/>
              </w:rPr>
            </w:pPr>
          </w:p>
        </w:tc>
        <w:tc>
          <w:tcPr>
            <w:tcW w:w="829" w:type="pct"/>
            <w:vMerge/>
            <w:shd w:val="clear" w:color="auto" w:fill="FDE9D9"/>
            <w:vAlign w:val="center"/>
          </w:tcPr>
          <w:p w:rsidR="004E7E40" w:rsidRPr="00DC5AA2" w:rsidRDefault="004E7E40" w:rsidP="00242D03">
            <w:pPr>
              <w:jc w:val="right"/>
              <w:rPr>
                <w:rFonts w:ascii="Arial" w:hAnsi="Arial" w:cs="Arial"/>
                <w:sz w:val="18"/>
                <w:szCs w:val="18"/>
              </w:rPr>
            </w:pPr>
          </w:p>
        </w:tc>
      </w:tr>
      <w:tr w:rsidR="00CB20A3" w:rsidTr="00BF7597">
        <w:trPr>
          <w:jc w:val="center"/>
        </w:trPr>
        <w:tc>
          <w:tcPr>
            <w:tcW w:w="1143" w:type="pct"/>
            <w:shd w:val="clear" w:color="auto" w:fill="FDE9D9"/>
          </w:tcPr>
          <w:p w:rsidR="004E7E40" w:rsidRPr="001E43D6" w:rsidRDefault="004E7E40" w:rsidP="00242D03">
            <w:pPr>
              <w:spacing w:before="60" w:after="60"/>
              <w:rPr>
                <w:rFonts w:ascii="Arial" w:hAnsi="Arial" w:cs="Arial"/>
                <w:sz w:val="14"/>
                <w:szCs w:val="14"/>
              </w:rPr>
            </w:pPr>
            <w:r w:rsidRPr="001E43D6">
              <w:rPr>
                <w:rFonts w:ascii="Arial" w:hAnsi="Arial" w:cs="Arial"/>
                <w:sz w:val="14"/>
                <w:szCs w:val="14"/>
              </w:rPr>
              <w:t>Liczba osób należących do kategorii NEET, dla których opracowano IPD</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100</w:t>
            </w:r>
          </w:p>
        </w:tc>
        <w:tc>
          <w:tcPr>
            <w:tcW w:w="643"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90</w:t>
            </w:r>
          </w:p>
        </w:tc>
        <w:tc>
          <w:tcPr>
            <w:tcW w:w="568"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90%</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CB20A3" w:rsidTr="00BF7597">
        <w:trPr>
          <w:jc w:val="center"/>
        </w:trPr>
        <w:tc>
          <w:tcPr>
            <w:tcW w:w="1143" w:type="pct"/>
            <w:shd w:val="clear" w:color="auto" w:fill="FDE9D9"/>
          </w:tcPr>
          <w:p w:rsidR="004E7E40" w:rsidRPr="001E43D6" w:rsidRDefault="004E7E40" w:rsidP="00242D03">
            <w:pPr>
              <w:spacing w:before="60" w:after="60"/>
              <w:rPr>
                <w:sz w:val="14"/>
                <w:szCs w:val="14"/>
              </w:rPr>
            </w:pPr>
            <w:r w:rsidRPr="001E43D6">
              <w:rPr>
                <w:rFonts w:ascii="Arial" w:hAnsi="Arial" w:cs="Arial"/>
                <w:sz w:val="14"/>
                <w:szCs w:val="14"/>
              </w:rPr>
              <w:t>Liczba osób należących do kategorii NEET objętych wsparciem szkoleniowym w projekcie</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100</w:t>
            </w:r>
          </w:p>
        </w:tc>
        <w:tc>
          <w:tcPr>
            <w:tcW w:w="643"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90</w:t>
            </w:r>
          </w:p>
        </w:tc>
        <w:tc>
          <w:tcPr>
            <w:tcW w:w="568"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90%</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CB20A3" w:rsidTr="00BF7597">
        <w:trPr>
          <w:jc w:val="center"/>
        </w:trPr>
        <w:tc>
          <w:tcPr>
            <w:tcW w:w="1143" w:type="pct"/>
            <w:shd w:val="clear" w:color="auto" w:fill="FDE9D9"/>
          </w:tcPr>
          <w:p w:rsidR="004E7E40" w:rsidRPr="001E43D6" w:rsidRDefault="004E7E40" w:rsidP="00242D03">
            <w:pPr>
              <w:spacing w:before="60" w:after="60"/>
              <w:rPr>
                <w:sz w:val="14"/>
                <w:szCs w:val="14"/>
              </w:rPr>
            </w:pPr>
            <w:r w:rsidRPr="001E43D6">
              <w:rPr>
                <w:rFonts w:ascii="Arial" w:hAnsi="Arial" w:cs="Arial"/>
                <w:sz w:val="14"/>
                <w:szCs w:val="14"/>
              </w:rPr>
              <w:t>Liczba osób należących do kategorii NEET objętych wsparciem doradczym i warsztatowym w ramach integracji z rynkiem pracy</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100</w:t>
            </w:r>
          </w:p>
        </w:tc>
        <w:tc>
          <w:tcPr>
            <w:tcW w:w="643"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90</w:t>
            </w:r>
          </w:p>
        </w:tc>
        <w:tc>
          <w:tcPr>
            <w:tcW w:w="568"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90%</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CB20A3" w:rsidTr="00BF7597">
        <w:trPr>
          <w:jc w:val="center"/>
        </w:trPr>
        <w:tc>
          <w:tcPr>
            <w:tcW w:w="1143" w:type="pct"/>
            <w:shd w:val="clear" w:color="auto" w:fill="FDE9D9"/>
          </w:tcPr>
          <w:p w:rsidR="004E7E40" w:rsidRPr="001E43D6" w:rsidRDefault="004E7E40" w:rsidP="00242D03">
            <w:pPr>
              <w:spacing w:before="60" w:after="60"/>
              <w:rPr>
                <w:rFonts w:ascii="Arial" w:hAnsi="Arial" w:cs="Arial"/>
                <w:sz w:val="14"/>
                <w:szCs w:val="14"/>
              </w:rPr>
            </w:pPr>
            <w:r w:rsidRPr="001E43D6">
              <w:rPr>
                <w:rFonts w:ascii="Arial" w:hAnsi="Arial" w:cs="Arial"/>
                <w:sz w:val="14"/>
                <w:szCs w:val="14"/>
              </w:rPr>
              <w:t>Liczba osób należących do kategorii NEET w wieku 15-24 lata, objętych wsparciem w projekcie</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80</w:t>
            </w:r>
          </w:p>
        </w:tc>
        <w:tc>
          <w:tcPr>
            <w:tcW w:w="643"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72</w:t>
            </w:r>
          </w:p>
        </w:tc>
        <w:tc>
          <w:tcPr>
            <w:tcW w:w="568"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90%</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CB20A3" w:rsidTr="00BF7597">
        <w:trPr>
          <w:jc w:val="center"/>
        </w:trPr>
        <w:tc>
          <w:tcPr>
            <w:tcW w:w="1143" w:type="pct"/>
            <w:shd w:val="clear" w:color="auto" w:fill="FDE9D9"/>
          </w:tcPr>
          <w:p w:rsidR="004E7E40" w:rsidRPr="001E43D6" w:rsidRDefault="004E7E40" w:rsidP="00242D03">
            <w:pPr>
              <w:spacing w:before="60" w:after="60"/>
              <w:rPr>
                <w:rFonts w:ascii="Arial" w:hAnsi="Arial" w:cs="Arial"/>
                <w:sz w:val="14"/>
                <w:szCs w:val="14"/>
              </w:rPr>
            </w:pPr>
            <w:r w:rsidRPr="001E43D6">
              <w:rPr>
                <w:rFonts w:ascii="Arial" w:hAnsi="Arial" w:cs="Arial"/>
                <w:sz w:val="14"/>
                <w:szCs w:val="14"/>
              </w:rPr>
              <w:t xml:space="preserve">Liczba osób należących do kategorii NEET, </w:t>
            </w:r>
            <w:r>
              <w:rPr>
                <w:rFonts w:ascii="Arial" w:hAnsi="Arial" w:cs="Arial"/>
                <w:sz w:val="14"/>
                <w:szCs w:val="14"/>
              </w:rPr>
              <w:t>którzy odbyli staż zawodowy w ramach projektu</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100</w:t>
            </w:r>
          </w:p>
        </w:tc>
        <w:tc>
          <w:tcPr>
            <w:tcW w:w="643"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90</w:t>
            </w:r>
          </w:p>
        </w:tc>
        <w:tc>
          <w:tcPr>
            <w:tcW w:w="568"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90%</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4E7E40" w:rsidTr="00646CDD">
        <w:trPr>
          <w:jc w:val="center"/>
        </w:trPr>
        <w:tc>
          <w:tcPr>
            <w:tcW w:w="2955" w:type="pct"/>
            <w:gridSpan w:val="4"/>
            <w:shd w:val="clear" w:color="auto" w:fill="FDE9D9"/>
          </w:tcPr>
          <w:p w:rsidR="004E7E40" w:rsidRPr="000174A4" w:rsidRDefault="004E7E40" w:rsidP="00242D03">
            <w:pPr>
              <w:spacing w:before="120" w:after="120"/>
              <w:rPr>
                <w:rFonts w:ascii="Arial" w:hAnsi="Arial" w:cs="Arial"/>
                <w:b/>
                <w:sz w:val="18"/>
                <w:szCs w:val="18"/>
              </w:rPr>
            </w:pPr>
            <w:r>
              <w:rPr>
                <w:rFonts w:ascii="Arial" w:hAnsi="Arial" w:cs="Arial"/>
                <w:b/>
                <w:sz w:val="14"/>
                <w:szCs w:val="14"/>
              </w:rPr>
              <w:t xml:space="preserve">KLUCZOWE </w:t>
            </w:r>
            <w:r w:rsidRPr="000174A4">
              <w:rPr>
                <w:rFonts w:ascii="Arial" w:hAnsi="Arial" w:cs="Arial"/>
                <w:b/>
                <w:sz w:val="14"/>
                <w:szCs w:val="14"/>
              </w:rPr>
              <w:t>WSKAŹNIKI REZULTATU</w:t>
            </w:r>
            <w:r>
              <w:rPr>
                <w:rFonts w:ascii="Arial" w:hAnsi="Arial" w:cs="Arial"/>
                <w:b/>
                <w:sz w:val="14"/>
                <w:szCs w:val="14"/>
              </w:rPr>
              <w:t xml:space="preserve"> </w:t>
            </w:r>
          </w:p>
        </w:tc>
        <w:tc>
          <w:tcPr>
            <w:tcW w:w="579" w:type="pct"/>
            <w:vMerge/>
            <w:shd w:val="clear" w:color="auto" w:fill="FDE9D9"/>
            <w:vAlign w:val="center"/>
          </w:tcPr>
          <w:p w:rsidR="004E7E40" w:rsidRPr="00DC5AA2" w:rsidRDefault="004E7E40" w:rsidP="00242D03">
            <w:pPr>
              <w:jc w:val="right"/>
              <w:rPr>
                <w:rFonts w:ascii="Arial" w:hAnsi="Arial" w:cs="Arial"/>
                <w:sz w:val="18"/>
                <w:szCs w:val="18"/>
              </w:rPr>
            </w:pPr>
          </w:p>
        </w:tc>
        <w:tc>
          <w:tcPr>
            <w:tcW w:w="637" w:type="pct"/>
            <w:vMerge/>
            <w:shd w:val="clear" w:color="auto" w:fill="FDE9D9"/>
            <w:vAlign w:val="center"/>
          </w:tcPr>
          <w:p w:rsidR="004E7E40" w:rsidRPr="00DC5AA2" w:rsidRDefault="004E7E40" w:rsidP="00242D03">
            <w:pPr>
              <w:jc w:val="right"/>
              <w:rPr>
                <w:rFonts w:ascii="Arial" w:hAnsi="Arial" w:cs="Arial"/>
                <w:sz w:val="18"/>
                <w:szCs w:val="18"/>
              </w:rPr>
            </w:pPr>
          </w:p>
        </w:tc>
        <w:tc>
          <w:tcPr>
            <w:tcW w:w="829" w:type="pct"/>
            <w:vMerge/>
            <w:shd w:val="clear" w:color="auto" w:fill="FDE9D9"/>
            <w:vAlign w:val="center"/>
          </w:tcPr>
          <w:p w:rsidR="004E7E40" w:rsidRPr="00DC5AA2" w:rsidRDefault="004E7E40" w:rsidP="00242D03">
            <w:pPr>
              <w:jc w:val="right"/>
              <w:rPr>
                <w:rFonts w:ascii="Arial" w:hAnsi="Arial" w:cs="Arial"/>
                <w:sz w:val="18"/>
                <w:szCs w:val="18"/>
              </w:rPr>
            </w:pPr>
          </w:p>
        </w:tc>
      </w:tr>
      <w:tr w:rsidR="00CB20A3" w:rsidTr="00BF7597">
        <w:trPr>
          <w:jc w:val="center"/>
        </w:trPr>
        <w:tc>
          <w:tcPr>
            <w:tcW w:w="1143" w:type="pct"/>
            <w:shd w:val="clear" w:color="auto" w:fill="FDE9D9"/>
          </w:tcPr>
          <w:p w:rsidR="004E7E40" w:rsidRPr="001E43D6" w:rsidRDefault="004E7E40" w:rsidP="00242D03">
            <w:pPr>
              <w:spacing w:before="60" w:after="60"/>
              <w:rPr>
                <w:rFonts w:ascii="Arial" w:hAnsi="Arial" w:cs="Arial"/>
                <w:sz w:val="14"/>
                <w:szCs w:val="14"/>
              </w:rPr>
            </w:pPr>
            <w:r w:rsidRPr="001E43D6">
              <w:rPr>
                <w:rFonts w:ascii="Arial" w:hAnsi="Arial" w:cs="Arial"/>
                <w:sz w:val="14"/>
                <w:szCs w:val="14"/>
              </w:rPr>
              <w:t>Liczba osób poniżej 30 lat, które uzyskały kwalifikacje po opuszczeniu programu</w:t>
            </w:r>
          </w:p>
        </w:tc>
        <w:tc>
          <w:tcPr>
            <w:tcW w:w="602" w:type="pct"/>
            <w:shd w:val="clear" w:color="auto" w:fill="FDE9D9"/>
            <w:vAlign w:val="center"/>
          </w:tcPr>
          <w:p w:rsidR="004E7E40" w:rsidRPr="00C921DC" w:rsidRDefault="004E7E40" w:rsidP="00242D03">
            <w:pPr>
              <w:jc w:val="right"/>
              <w:rPr>
                <w:rFonts w:ascii="Arial" w:hAnsi="Arial" w:cs="Arial"/>
                <w:sz w:val="14"/>
                <w:szCs w:val="14"/>
              </w:rPr>
            </w:pPr>
            <w:r>
              <w:rPr>
                <w:rFonts w:ascii="Arial" w:hAnsi="Arial" w:cs="Arial"/>
                <w:sz w:val="14"/>
                <w:szCs w:val="14"/>
              </w:rPr>
              <w:t>100</w:t>
            </w:r>
          </w:p>
        </w:tc>
        <w:tc>
          <w:tcPr>
            <w:tcW w:w="643" w:type="pct"/>
            <w:shd w:val="clear" w:color="auto" w:fill="FDE9D9"/>
            <w:vAlign w:val="center"/>
          </w:tcPr>
          <w:p w:rsidR="004E7E40" w:rsidRPr="00C921DC" w:rsidRDefault="004E7E40" w:rsidP="00242D03">
            <w:pPr>
              <w:jc w:val="right"/>
              <w:rPr>
                <w:rFonts w:ascii="Arial" w:hAnsi="Arial" w:cs="Arial"/>
                <w:sz w:val="14"/>
                <w:szCs w:val="14"/>
              </w:rPr>
            </w:pPr>
            <w:r>
              <w:rPr>
                <w:rFonts w:ascii="Arial" w:hAnsi="Arial" w:cs="Arial"/>
                <w:sz w:val="14"/>
                <w:szCs w:val="14"/>
              </w:rPr>
              <w:t>90</w:t>
            </w:r>
          </w:p>
        </w:tc>
        <w:tc>
          <w:tcPr>
            <w:tcW w:w="568" w:type="pct"/>
            <w:shd w:val="clear" w:color="auto" w:fill="FDE9D9"/>
            <w:vAlign w:val="center"/>
          </w:tcPr>
          <w:p w:rsidR="004E7E40" w:rsidRPr="00C921DC" w:rsidRDefault="004E7E40" w:rsidP="00242D03">
            <w:pPr>
              <w:jc w:val="right"/>
              <w:rPr>
                <w:rFonts w:ascii="Arial" w:hAnsi="Arial" w:cs="Arial"/>
                <w:sz w:val="14"/>
                <w:szCs w:val="14"/>
              </w:rPr>
            </w:pPr>
            <w:r>
              <w:rPr>
                <w:rFonts w:ascii="Arial" w:hAnsi="Arial" w:cs="Arial"/>
                <w:sz w:val="14"/>
                <w:szCs w:val="14"/>
              </w:rPr>
              <w:t>90%</w:t>
            </w:r>
          </w:p>
        </w:tc>
        <w:tc>
          <w:tcPr>
            <w:tcW w:w="579" w:type="pct"/>
            <w:vMerge/>
            <w:shd w:val="clear" w:color="auto" w:fill="FDE9D9"/>
            <w:vAlign w:val="center"/>
          </w:tcPr>
          <w:p w:rsidR="004E7E40" w:rsidRPr="00DC5AA2" w:rsidRDefault="004E7E40" w:rsidP="00242D03">
            <w:pPr>
              <w:jc w:val="right"/>
              <w:rPr>
                <w:rFonts w:ascii="Arial" w:hAnsi="Arial" w:cs="Arial"/>
                <w:sz w:val="18"/>
                <w:szCs w:val="18"/>
              </w:rPr>
            </w:pPr>
          </w:p>
        </w:tc>
        <w:tc>
          <w:tcPr>
            <w:tcW w:w="637" w:type="pct"/>
            <w:vMerge/>
            <w:shd w:val="clear" w:color="auto" w:fill="FDE9D9"/>
            <w:vAlign w:val="center"/>
          </w:tcPr>
          <w:p w:rsidR="004E7E40" w:rsidRPr="00DC5AA2" w:rsidRDefault="004E7E40" w:rsidP="00242D03">
            <w:pPr>
              <w:jc w:val="right"/>
              <w:rPr>
                <w:rFonts w:ascii="Arial" w:hAnsi="Arial" w:cs="Arial"/>
                <w:sz w:val="18"/>
                <w:szCs w:val="18"/>
              </w:rPr>
            </w:pPr>
          </w:p>
        </w:tc>
        <w:tc>
          <w:tcPr>
            <w:tcW w:w="829" w:type="pct"/>
            <w:vMerge/>
            <w:shd w:val="clear" w:color="auto" w:fill="FDE9D9"/>
            <w:vAlign w:val="center"/>
          </w:tcPr>
          <w:p w:rsidR="004E7E40" w:rsidRPr="00DC5AA2" w:rsidRDefault="004E7E40" w:rsidP="00242D03">
            <w:pPr>
              <w:jc w:val="right"/>
              <w:rPr>
                <w:rFonts w:ascii="Arial" w:hAnsi="Arial" w:cs="Arial"/>
                <w:sz w:val="18"/>
                <w:szCs w:val="18"/>
              </w:rPr>
            </w:pPr>
          </w:p>
        </w:tc>
      </w:tr>
      <w:tr w:rsidR="004E7E40" w:rsidTr="00646CDD">
        <w:trPr>
          <w:jc w:val="center"/>
        </w:trPr>
        <w:tc>
          <w:tcPr>
            <w:tcW w:w="2955" w:type="pct"/>
            <w:gridSpan w:val="4"/>
            <w:shd w:val="clear" w:color="auto" w:fill="FDE9D9"/>
          </w:tcPr>
          <w:p w:rsidR="004E7E40" w:rsidRPr="007C3232" w:rsidRDefault="004E7E40" w:rsidP="00242D03">
            <w:pPr>
              <w:spacing w:before="120" w:after="120"/>
              <w:rPr>
                <w:rFonts w:ascii="Arial" w:hAnsi="Arial" w:cs="Arial"/>
                <w:b/>
                <w:sz w:val="14"/>
                <w:szCs w:val="14"/>
              </w:rPr>
            </w:pPr>
            <w:r w:rsidRPr="007C3232">
              <w:rPr>
                <w:rFonts w:ascii="Arial" w:hAnsi="Arial" w:cs="Arial"/>
                <w:b/>
                <w:sz w:val="14"/>
                <w:szCs w:val="14"/>
              </w:rPr>
              <w:t>WSKAŹNIKI REZULTATU SPECYFICZNE DLA PROJEKTU</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CB20A3" w:rsidTr="00BF7597">
        <w:trPr>
          <w:jc w:val="center"/>
        </w:trPr>
        <w:tc>
          <w:tcPr>
            <w:tcW w:w="1143" w:type="pct"/>
            <w:shd w:val="clear" w:color="auto" w:fill="FDE9D9"/>
          </w:tcPr>
          <w:p w:rsidR="004E7E40" w:rsidRPr="001E43D6" w:rsidRDefault="004E7E40" w:rsidP="00242D03">
            <w:pPr>
              <w:spacing w:before="60" w:after="60"/>
              <w:rPr>
                <w:rFonts w:ascii="Arial" w:hAnsi="Arial" w:cs="Arial"/>
                <w:sz w:val="14"/>
                <w:szCs w:val="14"/>
              </w:rPr>
            </w:pPr>
            <w:r w:rsidRPr="001E43D6">
              <w:rPr>
                <w:rFonts w:ascii="Arial" w:hAnsi="Arial" w:cs="Arial"/>
                <w:sz w:val="14"/>
                <w:szCs w:val="14"/>
              </w:rPr>
              <w:t>Efektywność zatrudnieniowa ogółem w ramach projektu</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43%</w:t>
            </w:r>
          </w:p>
        </w:tc>
        <w:tc>
          <w:tcPr>
            <w:tcW w:w="643"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42%</w:t>
            </w:r>
          </w:p>
        </w:tc>
        <w:tc>
          <w:tcPr>
            <w:tcW w:w="568" w:type="pct"/>
            <w:shd w:val="clear" w:color="auto" w:fill="FDE9D9"/>
            <w:vAlign w:val="center"/>
          </w:tcPr>
          <w:p w:rsidR="004E7E40" w:rsidRPr="00646CDD" w:rsidRDefault="004E7E40" w:rsidP="00242D03">
            <w:pPr>
              <w:jc w:val="right"/>
              <w:rPr>
                <w:rFonts w:ascii="Arial" w:hAnsi="Arial" w:cs="Arial"/>
                <w:sz w:val="14"/>
                <w:szCs w:val="14"/>
              </w:rPr>
            </w:pPr>
            <w:r w:rsidRPr="00646CDD">
              <w:rPr>
                <w:rFonts w:ascii="Arial" w:hAnsi="Arial" w:cs="Arial"/>
                <w:sz w:val="14"/>
                <w:szCs w:val="14"/>
              </w:rPr>
              <w:t>97,7%</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CB20A3" w:rsidTr="00BF7597">
        <w:trPr>
          <w:jc w:val="center"/>
        </w:trPr>
        <w:tc>
          <w:tcPr>
            <w:tcW w:w="1143" w:type="pct"/>
            <w:shd w:val="clear" w:color="auto" w:fill="FDE9D9"/>
          </w:tcPr>
          <w:p w:rsidR="004E7E40" w:rsidRPr="001E43D6" w:rsidRDefault="004E7E40" w:rsidP="00242D03">
            <w:pPr>
              <w:spacing w:before="60" w:after="60"/>
              <w:rPr>
                <w:rFonts w:ascii="Arial" w:hAnsi="Arial" w:cs="Arial"/>
                <w:sz w:val="14"/>
                <w:szCs w:val="14"/>
              </w:rPr>
            </w:pPr>
            <w:r w:rsidRPr="001E43D6">
              <w:rPr>
                <w:rFonts w:ascii="Arial" w:hAnsi="Arial" w:cs="Arial"/>
                <w:sz w:val="14"/>
                <w:szCs w:val="14"/>
              </w:rPr>
              <w:t>Efektywność zatrudnieniowa w grupie osób długotrwale bezrobotnych</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35%</w:t>
            </w:r>
          </w:p>
        </w:tc>
        <w:tc>
          <w:tcPr>
            <w:tcW w:w="643"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33%</w:t>
            </w:r>
          </w:p>
        </w:tc>
        <w:tc>
          <w:tcPr>
            <w:tcW w:w="568" w:type="pct"/>
            <w:shd w:val="clear" w:color="auto" w:fill="FDE9D9"/>
            <w:vAlign w:val="center"/>
          </w:tcPr>
          <w:p w:rsidR="004E7E40" w:rsidRPr="00646CDD" w:rsidRDefault="004E7E40" w:rsidP="00242D03">
            <w:pPr>
              <w:jc w:val="right"/>
              <w:rPr>
                <w:rFonts w:ascii="Arial" w:hAnsi="Arial" w:cs="Arial"/>
                <w:sz w:val="14"/>
                <w:szCs w:val="14"/>
              </w:rPr>
            </w:pPr>
            <w:r w:rsidRPr="00646CDD">
              <w:rPr>
                <w:rFonts w:ascii="Arial" w:hAnsi="Arial" w:cs="Arial"/>
                <w:sz w:val="14"/>
                <w:szCs w:val="14"/>
              </w:rPr>
              <w:t>94,3%</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r w:rsidR="00CB20A3" w:rsidTr="00BF7597">
        <w:trPr>
          <w:jc w:val="center"/>
        </w:trPr>
        <w:tc>
          <w:tcPr>
            <w:tcW w:w="1143" w:type="pct"/>
            <w:shd w:val="clear" w:color="auto" w:fill="FDE9D9"/>
          </w:tcPr>
          <w:p w:rsidR="004E7E40" w:rsidRPr="001E43D6" w:rsidRDefault="004E7E40" w:rsidP="00242D03">
            <w:pPr>
              <w:spacing w:before="60" w:after="60"/>
              <w:rPr>
                <w:rFonts w:ascii="Arial" w:hAnsi="Arial" w:cs="Arial"/>
                <w:sz w:val="14"/>
                <w:szCs w:val="14"/>
              </w:rPr>
            </w:pPr>
            <w:r w:rsidRPr="001E43D6">
              <w:rPr>
                <w:rFonts w:ascii="Arial" w:hAnsi="Arial" w:cs="Arial"/>
                <w:sz w:val="14"/>
                <w:szCs w:val="14"/>
              </w:rPr>
              <w:t>Efektywność zatrudnieniowa w grupie osób niepełnosprawnych objętych wsparciem projektu</w:t>
            </w:r>
          </w:p>
        </w:tc>
        <w:tc>
          <w:tcPr>
            <w:tcW w:w="602" w:type="pct"/>
            <w:shd w:val="clear" w:color="auto" w:fill="FDE9D9"/>
            <w:vAlign w:val="center"/>
          </w:tcPr>
          <w:p w:rsidR="004E7E40" w:rsidRPr="000174A4" w:rsidRDefault="004E7E40" w:rsidP="00242D03">
            <w:pPr>
              <w:jc w:val="right"/>
              <w:rPr>
                <w:rFonts w:ascii="Arial" w:hAnsi="Arial" w:cs="Arial"/>
                <w:sz w:val="14"/>
                <w:szCs w:val="14"/>
              </w:rPr>
            </w:pPr>
            <w:r w:rsidRPr="000174A4">
              <w:rPr>
                <w:rFonts w:ascii="Arial" w:hAnsi="Arial" w:cs="Arial"/>
                <w:sz w:val="14"/>
                <w:szCs w:val="14"/>
              </w:rPr>
              <w:t>17%</w:t>
            </w:r>
          </w:p>
        </w:tc>
        <w:tc>
          <w:tcPr>
            <w:tcW w:w="643" w:type="pct"/>
            <w:shd w:val="clear" w:color="auto" w:fill="FDE9D9"/>
            <w:vAlign w:val="center"/>
          </w:tcPr>
          <w:p w:rsidR="004E7E40" w:rsidRPr="000174A4" w:rsidRDefault="004E7E40" w:rsidP="00242D03">
            <w:pPr>
              <w:jc w:val="right"/>
              <w:rPr>
                <w:rFonts w:ascii="Arial" w:hAnsi="Arial" w:cs="Arial"/>
                <w:sz w:val="14"/>
                <w:szCs w:val="14"/>
              </w:rPr>
            </w:pPr>
            <w:r>
              <w:rPr>
                <w:rFonts w:ascii="Arial" w:hAnsi="Arial" w:cs="Arial"/>
                <w:sz w:val="14"/>
                <w:szCs w:val="14"/>
              </w:rPr>
              <w:t>15%</w:t>
            </w:r>
          </w:p>
        </w:tc>
        <w:tc>
          <w:tcPr>
            <w:tcW w:w="568" w:type="pct"/>
            <w:shd w:val="clear" w:color="auto" w:fill="FDE9D9"/>
            <w:vAlign w:val="center"/>
          </w:tcPr>
          <w:p w:rsidR="004E7E40" w:rsidRPr="00646CDD" w:rsidRDefault="004E7E40" w:rsidP="00242D03">
            <w:pPr>
              <w:jc w:val="right"/>
              <w:rPr>
                <w:rFonts w:ascii="Arial" w:hAnsi="Arial" w:cs="Arial"/>
                <w:sz w:val="14"/>
                <w:szCs w:val="14"/>
              </w:rPr>
            </w:pPr>
            <w:r w:rsidRPr="00646CDD">
              <w:rPr>
                <w:rFonts w:ascii="Arial" w:hAnsi="Arial" w:cs="Arial"/>
                <w:sz w:val="14"/>
                <w:szCs w:val="14"/>
              </w:rPr>
              <w:t>88,2%</w:t>
            </w:r>
          </w:p>
        </w:tc>
        <w:tc>
          <w:tcPr>
            <w:tcW w:w="579" w:type="pct"/>
            <w:vMerge/>
            <w:shd w:val="clear" w:color="auto" w:fill="FDE9D9"/>
            <w:vAlign w:val="center"/>
          </w:tcPr>
          <w:p w:rsidR="004E7E40" w:rsidRPr="000174A4" w:rsidRDefault="004E7E40" w:rsidP="00242D03">
            <w:pPr>
              <w:jc w:val="right"/>
              <w:rPr>
                <w:rFonts w:ascii="Arial" w:hAnsi="Arial" w:cs="Arial"/>
                <w:sz w:val="14"/>
                <w:szCs w:val="14"/>
              </w:rPr>
            </w:pPr>
          </w:p>
        </w:tc>
        <w:tc>
          <w:tcPr>
            <w:tcW w:w="637" w:type="pct"/>
            <w:vMerge/>
            <w:shd w:val="clear" w:color="auto" w:fill="FDE9D9"/>
            <w:vAlign w:val="center"/>
          </w:tcPr>
          <w:p w:rsidR="004E7E40" w:rsidRPr="000174A4" w:rsidRDefault="004E7E40" w:rsidP="00242D03">
            <w:pPr>
              <w:jc w:val="right"/>
              <w:rPr>
                <w:rFonts w:ascii="Arial" w:hAnsi="Arial" w:cs="Arial"/>
                <w:sz w:val="14"/>
                <w:szCs w:val="14"/>
              </w:rPr>
            </w:pPr>
          </w:p>
        </w:tc>
        <w:tc>
          <w:tcPr>
            <w:tcW w:w="829" w:type="pct"/>
            <w:vMerge/>
            <w:shd w:val="clear" w:color="auto" w:fill="FDE9D9"/>
            <w:vAlign w:val="center"/>
          </w:tcPr>
          <w:p w:rsidR="004E7E40" w:rsidRPr="000174A4" w:rsidRDefault="004E7E40" w:rsidP="00242D03">
            <w:pPr>
              <w:jc w:val="right"/>
              <w:rPr>
                <w:rFonts w:ascii="Arial" w:hAnsi="Arial" w:cs="Arial"/>
                <w:sz w:val="14"/>
                <w:szCs w:val="14"/>
              </w:rPr>
            </w:pPr>
          </w:p>
        </w:tc>
      </w:tr>
    </w:tbl>
    <w:p w:rsidR="00D24B2E" w:rsidRDefault="00B06352" w:rsidP="00D24B2E">
      <w:pPr>
        <w:spacing w:before="120" w:after="120" w:line="240" w:lineRule="exact"/>
        <w:jc w:val="both"/>
        <w:rPr>
          <w:rFonts w:ascii="Arial" w:hAnsi="Arial" w:cs="Arial"/>
          <w:b/>
          <w:bCs/>
          <w:sz w:val="20"/>
          <w:szCs w:val="20"/>
        </w:rPr>
      </w:pPr>
      <w:r>
        <w:rPr>
          <w:rFonts w:ascii="Arial" w:hAnsi="Arial" w:cs="Arial"/>
          <w:bCs/>
          <w:sz w:val="20"/>
          <w:szCs w:val="20"/>
        </w:rPr>
        <w:t xml:space="preserve">Poza wskaźnikami produktu, w projekcie nie osiągnięto także założonych </w:t>
      </w:r>
      <w:r w:rsidR="00BF7597">
        <w:rPr>
          <w:rFonts w:ascii="Arial" w:hAnsi="Arial" w:cs="Arial"/>
          <w:bCs/>
          <w:sz w:val="20"/>
          <w:szCs w:val="20"/>
        </w:rPr>
        <w:t xml:space="preserve">trzech wskaźników rezultatu </w:t>
      </w:r>
      <w:r w:rsidR="00F76CC3">
        <w:rPr>
          <w:rFonts w:ascii="Arial" w:hAnsi="Arial" w:cs="Arial"/>
          <w:bCs/>
          <w:sz w:val="20"/>
          <w:szCs w:val="20"/>
        </w:rPr>
        <w:t xml:space="preserve">dotyczących </w:t>
      </w:r>
      <w:r w:rsidR="00BF7597">
        <w:rPr>
          <w:rFonts w:ascii="Arial" w:hAnsi="Arial" w:cs="Arial"/>
          <w:bCs/>
          <w:sz w:val="20"/>
          <w:szCs w:val="20"/>
        </w:rPr>
        <w:t>efektywności zatrudnieniowej udzielonego wsparcia aktywizacyjnego</w:t>
      </w:r>
      <w:r w:rsidR="00FC4326">
        <w:rPr>
          <w:rFonts w:ascii="Arial" w:hAnsi="Arial" w:cs="Arial"/>
          <w:bCs/>
          <w:sz w:val="20"/>
          <w:szCs w:val="20"/>
        </w:rPr>
        <w:t>. S</w:t>
      </w:r>
      <w:r w:rsidR="00BF7597">
        <w:rPr>
          <w:rFonts w:ascii="Arial" w:hAnsi="Arial" w:cs="Arial"/>
          <w:bCs/>
          <w:sz w:val="20"/>
          <w:szCs w:val="20"/>
        </w:rPr>
        <w:t xml:space="preserve">topień </w:t>
      </w:r>
      <w:r w:rsidR="00FC4326">
        <w:rPr>
          <w:rFonts w:ascii="Arial" w:hAnsi="Arial" w:cs="Arial"/>
          <w:bCs/>
          <w:sz w:val="20"/>
          <w:szCs w:val="20"/>
        </w:rPr>
        <w:t xml:space="preserve">ich </w:t>
      </w:r>
      <w:r w:rsidR="00BF7597">
        <w:rPr>
          <w:rFonts w:ascii="Arial" w:hAnsi="Arial" w:cs="Arial"/>
          <w:bCs/>
          <w:sz w:val="20"/>
          <w:szCs w:val="20"/>
        </w:rPr>
        <w:t>realizacji to 88,2%-97,7%. Przywołane wartości wskaźników efektywności zatrudnieniowej, pomimo ich niezrealizowania, są proporcjonalne do stopnia wydatkowania w projekcie</w:t>
      </w:r>
      <w:r>
        <w:rPr>
          <w:rFonts w:ascii="Arial" w:hAnsi="Arial" w:cs="Arial"/>
          <w:bCs/>
          <w:sz w:val="20"/>
          <w:szCs w:val="20"/>
        </w:rPr>
        <w:t xml:space="preserve"> (90%)</w:t>
      </w:r>
      <w:r w:rsidR="00BF7597">
        <w:rPr>
          <w:rFonts w:ascii="Arial" w:hAnsi="Arial" w:cs="Arial"/>
          <w:bCs/>
          <w:sz w:val="20"/>
          <w:szCs w:val="20"/>
        </w:rPr>
        <w:t xml:space="preserve">. </w:t>
      </w:r>
      <w:r w:rsidR="00D24B2E" w:rsidRPr="00D24B2E">
        <w:rPr>
          <w:rFonts w:ascii="Arial" w:hAnsi="Arial" w:cs="Arial"/>
          <w:bCs/>
          <w:sz w:val="20"/>
          <w:szCs w:val="20"/>
        </w:rPr>
        <w:t>J</w:t>
      </w:r>
      <w:r w:rsidR="00D24B2E" w:rsidRPr="00646CDD">
        <w:rPr>
          <w:rFonts w:ascii="Arial" w:hAnsi="Arial" w:cs="Arial"/>
          <w:b/>
          <w:bCs/>
          <w:sz w:val="20"/>
          <w:szCs w:val="20"/>
        </w:rPr>
        <w:t xml:space="preserve">est to przesłanka do odstąpienia od żądania </w:t>
      </w:r>
      <w:r w:rsidR="00BF7597" w:rsidRPr="00646CDD">
        <w:rPr>
          <w:rFonts w:ascii="Arial" w:hAnsi="Arial" w:cs="Arial"/>
          <w:b/>
          <w:bCs/>
          <w:sz w:val="20"/>
          <w:szCs w:val="20"/>
        </w:rPr>
        <w:t xml:space="preserve">w projekcie </w:t>
      </w:r>
      <w:r w:rsidR="00D24B2E" w:rsidRPr="00646CDD">
        <w:rPr>
          <w:rFonts w:ascii="Arial" w:hAnsi="Arial" w:cs="Arial"/>
          <w:b/>
          <w:bCs/>
          <w:sz w:val="20"/>
          <w:szCs w:val="20"/>
        </w:rPr>
        <w:t xml:space="preserve">zwrotu środków </w:t>
      </w:r>
      <w:r w:rsidR="00BF7597" w:rsidRPr="00646CDD">
        <w:rPr>
          <w:rFonts w:ascii="Arial" w:hAnsi="Arial" w:cs="Arial"/>
          <w:b/>
          <w:bCs/>
          <w:sz w:val="20"/>
          <w:szCs w:val="20"/>
        </w:rPr>
        <w:t>niekwalifikowalnych</w:t>
      </w:r>
      <w:r w:rsidR="00FC4326" w:rsidRPr="00646CDD">
        <w:rPr>
          <w:rFonts w:ascii="Arial" w:hAnsi="Arial" w:cs="Arial"/>
          <w:b/>
          <w:bCs/>
          <w:sz w:val="20"/>
          <w:szCs w:val="20"/>
        </w:rPr>
        <w:t xml:space="preserve"> </w:t>
      </w:r>
      <w:r w:rsidR="00D24B2E" w:rsidRPr="00646CDD">
        <w:rPr>
          <w:rFonts w:ascii="Arial" w:hAnsi="Arial" w:cs="Arial"/>
          <w:b/>
          <w:bCs/>
          <w:sz w:val="20"/>
          <w:szCs w:val="20"/>
        </w:rPr>
        <w:t>z tytułu reguły proporcjonalności</w:t>
      </w:r>
      <w:r w:rsidR="00BF7597" w:rsidRPr="00947CCB">
        <w:rPr>
          <w:rFonts w:ascii="Arial" w:hAnsi="Arial" w:cs="Arial"/>
          <w:b/>
          <w:bCs/>
          <w:sz w:val="20"/>
          <w:szCs w:val="20"/>
        </w:rPr>
        <w:t>, pod warunkiem</w:t>
      </w:r>
      <w:r w:rsidR="00FC4326" w:rsidRPr="00947CCB">
        <w:rPr>
          <w:rFonts w:ascii="Arial" w:hAnsi="Arial" w:cs="Arial"/>
          <w:b/>
          <w:bCs/>
          <w:sz w:val="20"/>
          <w:szCs w:val="20"/>
        </w:rPr>
        <w:t>,</w:t>
      </w:r>
      <w:r w:rsidR="00BF7597" w:rsidRPr="00947CCB">
        <w:rPr>
          <w:rFonts w:ascii="Arial" w:hAnsi="Arial" w:cs="Arial"/>
          <w:b/>
          <w:bCs/>
          <w:sz w:val="20"/>
          <w:szCs w:val="20"/>
        </w:rPr>
        <w:t xml:space="preserve"> iż nieosiągnięte wskaźniki nie odpowiadały za spełnienie kryteriów ustanowionych </w:t>
      </w:r>
      <w:r w:rsidR="00D040BA">
        <w:rPr>
          <w:rFonts w:ascii="Arial" w:hAnsi="Arial" w:cs="Arial"/>
          <w:b/>
          <w:bCs/>
          <w:sz w:val="20"/>
          <w:szCs w:val="20"/>
        </w:rPr>
        <w:br/>
      </w:r>
      <w:r w:rsidR="00BF7597" w:rsidRPr="00947CCB">
        <w:rPr>
          <w:rFonts w:ascii="Arial" w:hAnsi="Arial" w:cs="Arial"/>
          <w:b/>
          <w:bCs/>
          <w:sz w:val="20"/>
          <w:szCs w:val="20"/>
        </w:rPr>
        <w:t>w konkursie, w którym projekt uzyskał dofinansowanie.</w:t>
      </w:r>
    </w:p>
    <w:p w:rsidR="002320AD" w:rsidRDefault="002320AD" w:rsidP="00D24B2E">
      <w:pPr>
        <w:spacing w:before="120" w:after="120" w:line="240" w:lineRule="exact"/>
        <w:jc w:val="both"/>
        <w:rPr>
          <w:rFonts w:ascii="Arial" w:hAnsi="Arial" w:cs="Arial"/>
          <w:b/>
          <w:bCs/>
          <w:sz w:val="20"/>
          <w:szCs w:val="20"/>
        </w:rPr>
      </w:pPr>
    </w:p>
    <w:p w:rsidR="002320AD" w:rsidRDefault="002320AD" w:rsidP="00D24B2E">
      <w:pPr>
        <w:spacing w:before="120" w:after="120" w:line="240" w:lineRule="exact"/>
        <w:jc w:val="both"/>
        <w:rPr>
          <w:rFonts w:ascii="Arial" w:hAnsi="Arial" w:cs="Arial"/>
          <w:b/>
          <w:sz w:val="20"/>
          <w:szCs w:val="20"/>
        </w:rPr>
      </w:pPr>
    </w:p>
    <w:p w:rsidR="005156E5" w:rsidRPr="00DC13C6" w:rsidRDefault="00B714DF" w:rsidP="005156E5">
      <w:pPr>
        <w:spacing w:before="360" w:after="240" w:line="240" w:lineRule="exact"/>
        <w:jc w:val="center"/>
        <w:outlineLvl w:val="0"/>
        <w:rPr>
          <w:rFonts w:ascii="Arial" w:hAnsi="Arial" w:cs="Arial"/>
          <w:b/>
          <w:i/>
          <w:sz w:val="20"/>
          <w:szCs w:val="20"/>
        </w:rPr>
      </w:pPr>
      <w:r w:rsidRPr="00DC13C6">
        <w:rPr>
          <w:rFonts w:ascii="Arial" w:hAnsi="Arial" w:cs="Arial"/>
          <w:b/>
          <w:bCs/>
          <w:i/>
          <w:sz w:val="20"/>
          <w:szCs w:val="20"/>
        </w:rPr>
        <w:t xml:space="preserve">KROK </w:t>
      </w:r>
      <w:r w:rsidR="00D24B2E">
        <w:rPr>
          <w:rFonts w:ascii="Arial" w:hAnsi="Arial" w:cs="Arial"/>
          <w:b/>
          <w:bCs/>
          <w:i/>
          <w:sz w:val="20"/>
          <w:szCs w:val="20"/>
        </w:rPr>
        <w:t>4</w:t>
      </w:r>
      <w:r w:rsidR="001C2580" w:rsidRPr="00DC13C6">
        <w:rPr>
          <w:rFonts w:ascii="Arial" w:hAnsi="Arial" w:cs="Arial"/>
          <w:b/>
          <w:bCs/>
          <w:i/>
          <w:sz w:val="20"/>
          <w:szCs w:val="20"/>
        </w:rPr>
        <w:t xml:space="preserve"> </w:t>
      </w:r>
      <w:r w:rsidRPr="00DC13C6">
        <w:rPr>
          <w:rFonts w:ascii="Arial" w:hAnsi="Arial" w:cs="Arial"/>
          <w:b/>
          <w:i/>
          <w:sz w:val="20"/>
          <w:szCs w:val="20"/>
        </w:rPr>
        <w:t xml:space="preserve">– </w:t>
      </w:r>
      <w:r w:rsidR="005156E5">
        <w:rPr>
          <w:rFonts w:ascii="Arial" w:hAnsi="Arial" w:cs="Arial"/>
          <w:b/>
          <w:i/>
          <w:sz w:val="20"/>
          <w:szCs w:val="20"/>
        </w:rPr>
        <w:t>W</w:t>
      </w:r>
      <w:r w:rsidR="005156E5">
        <w:rPr>
          <w:rFonts w:ascii="Arial" w:hAnsi="Arial" w:cs="Arial"/>
          <w:b/>
          <w:bCs/>
          <w:i/>
          <w:sz w:val="20"/>
          <w:szCs w:val="20"/>
        </w:rPr>
        <w:t>yliczenie wydatków niekwalifikowalnych</w:t>
      </w:r>
    </w:p>
    <w:p w:rsidR="005156E5" w:rsidRDefault="005156E5" w:rsidP="00BA6DC0">
      <w:pPr>
        <w:spacing w:before="360" w:after="240" w:line="240" w:lineRule="exact"/>
        <w:jc w:val="center"/>
        <w:outlineLvl w:val="0"/>
        <w:rPr>
          <w:rFonts w:ascii="Arial" w:hAnsi="Arial" w:cs="Arial"/>
          <w:b/>
          <w:bCs/>
          <w:i/>
          <w:sz w:val="20"/>
          <w:szCs w:val="20"/>
        </w:rPr>
      </w:pPr>
      <w:r>
        <w:rPr>
          <w:rFonts w:ascii="Arial" w:hAnsi="Arial" w:cs="Arial"/>
          <w:b/>
          <w:bCs/>
          <w:i/>
          <w:noProof/>
          <w:sz w:val="20"/>
          <w:szCs w:val="20"/>
        </w:rPr>
        <mc:AlternateContent>
          <mc:Choice Requires="wps">
            <w:drawing>
              <wp:anchor distT="0" distB="0" distL="114300" distR="114300" simplePos="0" relativeHeight="251658239" behindDoc="0" locked="0" layoutInCell="1" allowOverlap="1" wp14:anchorId="6A558DA2" wp14:editId="6F2763E1">
                <wp:simplePos x="0" y="0"/>
                <wp:positionH relativeFrom="column">
                  <wp:posOffset>57785</wp:posOffset>
                </wp:positionH>
                <wp:positionV relativeFrom="paragraph">
                  <wp:posOffset>86995</wp:posOffset>
                </wp:positionV>
                <wp:extent cx="5956935" cy="1176655"/>
                <wp:effectExtent l="0" t="0" r="24765" b="23495"/>
                <wp:wrapNone/>
                <wp:docPr id="31" name="Pole tekstowe 31"/>
                <wp:cNvGraphicFramePr/>
                <a:graphic xmlns:a="http://schemas.openxmlformats.org/drawingml/2006/main">
                  <a:graphicData uri="http://schemas.microsoft.com/office/word/2010/wordprocessingShape">
                    <wps:wsp>
                      <wps:cNvSpPr txBox="1"/>
                      <wps:spPr>
                        <a:xfrm>
                          <a:off x="0" y="0"/>
                          <a:ext cx="5956935" cy="117665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9E3" w:rsidRDefault="008A69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1" o:spid="_x0000_s1042" type="#_x0000_t202" style="position:absolute;left:0;text-align:left;margin-left:4.55pt;margin-top:6.85pt;width:469.05pt;height:92.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EsQIAAOYFAAAOAAAAZHJzL2Uyb0RvYy54bWysVFtP2zAUfp+0/2D5faQBUtaKFHUgpkkM&#10;0GDi2XXsNsL28Wy3Sffrd+wkbWG8MO0lsc/5fC7fuZxftFqRjXC+BlPS/GhEiTAcqtosS/rz8frT&#10;Z0p8YKZiCowo6VZ4ejH7+OG8sVNxDCtQlXAEjRg/bWxJVyHYaZZ5vhKa+SOwwqBSgtMs4NUts8qx&#10;Bq1rlR2PRuOsAVdZB1x4j9KrTklnyb6Ugoc7Kb0IRJUUYwvp69J3Eb/Z7JxNl47ZVc37MNg/RKFZ&#10;bdDpztQVC4ysXf2XKV1zBx5kOOKgM5Cy5iLlgNnko1fZPKyYFSkXJMfbHU3+/5nlt5t7R+qqpCc5&#10;JYZprNE9KEGCePYBGkFQjiQ11k8R+2ARHdov0GKxB7lHYcy9lU7HP2ZFUI90b3cUizYQjsJiUown&#10;JwUlHHV5fjYeF0W0k+2fW+fDVwGaxENJHdYwUcs2Nz500AESvXlQdXVdK5UusW/EpXJkw7Dii2We&#10;nqq1/g5VJ5sUo1GqO7pMbRbhKYAXlpQhTUnHJ8UoWXihi+73PhTjz30KByi0rkwMSaQu7EOPNHZ0&#10;pVPYKhExyvwQEquQWHsjD8a5MCERnuwiOqIkZv2ehz1+H9V7Hnd5DJ7BhN1jXRtwHUsv6a+eh5Bl&#10;h0eaD/KOx9Au2tR++XhopwVUW+wyB92wesuvayT8hvlwzxxOJzYWbpxwhx+pAKsE/YmSFbjfb8kj&#10;HocGtZQ0OO0l9b/WzAlK1DeD4zTJT0/jekiX0+LsGC/uULM41Ji1vgRsL5wYjC4dIz6o4Sgd6Cdc&#10;TPPoFVXMcPRd0jAcL0O3g3CxcTGfJxAuBMvCjXmwPJqOVYqN9tg+MWf7YQg4R7cw7AU2fTUTHTa+&#10;NDBfB5B1GphIdMdqXwBcJqnj+8UXt9XhPaH263n2BwAA//8DAFBLAwQUAAYACAAAACEAy7n/Td8A&#10;AAAIAQAADwAAAGRycy9kb3ducmV2LnhtbEyPzU7DMBCE70h9B2uRuFGnP2qTEKcCpF6gHAg59OjG&#10;SxIar6PYbdO3ZzmV486MZr/JNqPtxBkH3zpSMJtGIJAqZ1qqFZRf28cYhA+ajO4coYIretjkk7tM&#10;p8Zd6BPPRagFl5BPtYImhD6V0lcNWu2nrkdi79sNVgc+h1qaQV+43HZyHkUraXVL/KHRPb42WB2L&#10;k1WwLF7ettX1fWXKj3gR292+/Bn3Sj3cj89PIAKO4RaGP3xGh5yZDu5ExotOQTLjIMuLNQi2k+V6&#10;DuLAQpJEIPNM/h+Q/wIAAP//AwBQSwECLQAUAAYACAAAACEAtoM4kv4AAADhAQAAEwAAAAAAAAAA&#10;AAAAAAAAAAAAW0NvbnRlbnRfVHlwZXNdLnhtbFBLAQItABQABgAIAAAAIQA4/SH/1gAAAJQBAAAL&#10;AAAAAAAAAAAAAAAAAC8BAABfcmVscy8ucmVsc1BLAQItABQABgAIAAAAIQDvA+qEsQIAAOYFAAAO&#10;AAAAAAAAAAAAAAAAAC4CAABkcnMvZTJvRG9jLnhtbFBLAQItABQABgAIAAAAIQDLuf9N3wAAAAgB&#10;AAAPAAAAAAAAAAAAAAAAAAsFAABkcnMvZG93bnJldi54bWxQSwUGAAAAAAQABADzAAAAFwYAAAAA&#10;" fillcolor="#f2f2f2 [3052]" strokeweight=".5pt">
                <v:textbox>
                  <w:txbxContent>
                    <w:p w:rsidR="008A69E3" w:rsidRDefault="008A69E3"/>
                  </w:txbxContent>
                </v:textbox>
              </v:shape>
            </w:pict>
          </mc:Fallback>
        </mc:AlternateContent>
      </w:r>
      <w:r w:rsidRPr="00900BDA">
        <w:rPr>
          <w:noProof/>
        </w:rPr>
        <mc:AlternateContent>
          <mc:Choice Requires="wps">
            <w:drawing>
              <wp:anchor distT="0" distB="0" distL="114300" distR="114300" simplePos="0" relativeHeight="251721728" behindDoc="0" locked="0" layoutInCell="1" allowOverlap="1" wp14:anchorId="552F9B62" wp14:editId="1E68E721">
                <wp:simplePos x="0" y="0"/>
                <wp:positionH relativeFrom="column">
                  <wp:posOffset>56515</wp:posOffset>
                </wp:positionH>
                <wp:positionV relativeFrom="paragraph">
                  <wp:posOffset>169545</wp:posOffset>
                </wp:positionV>
                <wp:extent cx="5956935" cy="1292225"/>
                <wp:effectExtent l="0" t="0" r="0" b="0"/>
                <wp:wrapNone/>
                <wp:docPr id="3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E3" w:rsidRPr="00E538B2" w:rsidRDefault="008A69E3" w:rsidP="005156E5">
                            <w:pPr>
                              <w:pStyle w:val="NormalnyWeb"/>
                              <w:spacing w:before="0" w:beforeAutospacing="0" w:after="0" w:afterAutospacing="0"/>
                              <w:jc w:val="center"/>
                              <w:textAlignment w:val="baseline"/>
                              <w:rPr>
                                <w:rFonts w:ascii="Arial" w:hAnsi="Arial" w:cs="Arial"/>
                                <w:b/>
                                <w:color w:val="ED7D31" w:themeColor="accent2"/>
                                <w:spacing w:val="20"/>
                              </w:rPr>
                            </w:pPr>
                            <w:r w:rsidRPr="00E538B2">
                              <w:rPr>
                                <w:rFonts w:ascii="Arial" w:hAnsi="Arial" w:cs="Arial"/>
                                <w:b/>
                                <w:iCs/>
                                <w:color w:val="ED7D31" w:themeColor="accent2"/>
                                <w:spacing w:val="20"/>
                                <w:kern w:val="24"/>
                              </w:rPr>
                              <w:t>Rozliczenie proporcjonalne projektu</w:t>
                            </w:r>
                          </w:p>
                        </w:txbxContent>
                      </wps:txbx>
                      <wps:bodyPr wrap="square">
                        <a:spAutoFit/>
                      </wps:bodyPr>
                    </wps:wsp>
                  </a:graphicData>
                </a:graphic>
                <wp14:sizeRelH relativeFrom="margin">
                  <wp14:pctWidth>0</wp14:pctWidth>
                </wp14:sizeRelH>
              </wp:anchor>
            </w:drawing>
          </mc:Choice>
          <mc:Fallback>
            <w:pict>
              <v:shape id="_x0000_s1043" type="#_x0000_t202" style="position:absolute;left:0;text-align:left;margin-left:4.45pt;margin-top:13.35pt;width:469.05pt;height:101.7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cyiAIAAFsFAAAOAAAAZHJzL2Uyb0RvYy54bWysVF1vmzAUfZ+0/2D5nfIRSAIqqdIQ9tJ9&#10;SN1+gAMmWAXbs91ANe2/79okadpq0rSNBwvb1+fec8+xr2/GvkMHqjQTPMfhVYAR5ZWoGd/n+NvX&#10;0ltipA3hNekEpzl+ohrfrN6/ux5kRiPRiq6mCgEI19kgc9waIzPf11VLe6KvhKQcNhuhemJgqvZ+&#10;rcgA6H3nR0Ew9wehaqlERbWG1WLaxCuH3zS0Mp+bRlODuhxDbcaNyo07O/qra5LtFZEtq45lkL+o&#10;oieMQ9IzVEEMQY+KvYHqWaWEFo25qkTvi6ZhFXUcgE0YvGJz3xJJHRdojpbnNun/B1t9OnxRiNU5&#10;nkF7OOlBIyk6igx90EYMFIW2R4PUGYTeSwg2460YQWvHV8s7UT1oxMWmJXxP10qJoaWkhhrdSf/i&#10;6ISjLchu+ChqyEUejXBAY6N620BoCQJ0KObprA8dDapgMUmTeTpLMKpgL4zSKIoSW51PstNxqbT5&#10;QEWP7E+OFRjAwZPDnTZT6CnEZuOiZF3nTNDxFwuAOa1Acjhq92wZTtMfaZBul9tl7MXRfOvFQVF4&#10;63ITe/MyXCTFrNhsivCnzRvGWcvqmnKb5uSvMP4z/Y5On5xxdpgWHastnC1Jq/1u0yl0IODv0n3H&#10;hlyE+S/LcP0CLq8ohVEc3EapV86XCy8u48RLF8HSC8L0Np0HcRoX5UtKd4zTf6eEhhynCejo6PyW&#10;W+C+t9xI1jMDL0jH+hwvz0Eksx7c8tpJawjrpv+LVtjyn1sBcp+Edo61Jp3sasbd6C5IuDjdhJ2o&#10;n8DDAzwbOdbfH4mytxTUkGuwc8mc0azvp0DIYidwg12+42tjn4jLuYt6fhNXvwAAAP//AwBQSwME&#10;FAAGAAgAAAAhAO7cHjvdAAAACAEAAA8AAABkcnMvZG93bnJldi54bWxMj0tPwzAQhO9I/Adrkbi1&#10;dgP0EeJUFQ+JAxdKuG/jJY6I7Sh2m/Tfs5zKcWdGs98U28l14kRDbIPXsJgrEOTrYFrfaKg+X2dr&#10;EDGhN9gFTxrOFGFbXl8VmJsw+g867VMjuMTHHDXYlPpcylhbchjnoSfP3ncYHCY+h0aaAUcud53M&#10;lFpKh63nDxZ7erJU/+yPTkNKZrc4Vy8uvn1N78+jVfUDVlrf3ky7RxCJpnQJwx8+o0PJTIdw9CaK&#10;TsN6w0EN2XIFgu3N/YqnHVi4UxnIspD/B5S/AAAA//8DAFBLAQItABQABgAIAAAAIQC2gziS/gAA&#10;AOEBAAATAAAAAAAAAAAAAAAAAAAAAABbQ29udGVudF9UeXBlc10ueG1sUEsBAi0AFAAGAAgAAAAh&#10;ADj9If/WAAAAlAEAAAsAAAAAAAAAAAAAAAAALwEAAF9yZWxzLy5yZWxzUEsBAi0AFAAGAAgAAAAh&#10;AKDyRzKIAgAAWwUAAA4AAAAAAAAAAAAAAAAALgIAAGRycy9lMm9Eb2MueG1sUEsBAi0AFAAGAAgA&#10;AAAhAO7cHjvdAAAACAEAAA8AAAAAAAAAAAAAAAAA4gQAAGRycy9kb3ducmV2LnhtbFBLBQYAAAAA&#10;BAAEAPMAAADsBQAAAAA=&#10;" filled="f" stroked="f">
                <v:textbox style="mso-fit-shape-to-text:t">
                  <w:txbxContent>
                    <w:p w:rsidR="008A69E3" w:rsidRPr="00E538B2" w:rsidRDefault="008A69E3" w:rsidP="005156E5">
                      <w:pPr>
                        <w:pStyle w:val="NormalnyWeb"/>
                        <w:spacing w:before="0" w:beforeAutospacing="0" w:after="0" w:afterAutospacing="0"/>
                        <w:jc w:val="center"/>
                        <w:textAlignment w:val="baseline"/>
                        <w:rPr>
                          <w:rFonts w:ascii="Arial" w:hAnsi="Arial" w:cs="Arial"/>
                          <w:b/>
                          <w:color w:val="ED7D31" w:themeColor="accent2"/>
                          <w:spacing w:val="20"/>
                        </w:rPr>
                      </w:pPr>
                      <w:r w:rsidRPr="00E538B2">
                        <w:rPr>
                          <w:rFonts w:ascii="Arial" w:hAnsi="Arial" w:cs="Arial"/>
                          <w:b/>
                          <w:iCs/>
                          <w:color w:val="ED7D31" w:themeColor="accent2"/>
                          <w:spacing w:val="20"/>
                          <w:kern w:val="24"/>
                        </w:rPr>
                        <w:t>Rozliczenie proporcjonalne projektu</w:t>
                      </w:r>
                    </w:p>
                  </w:txbxContent>
                </v:textbox>
              </v:shape>
            </w:pict>
          </mc:Fallback>
        </mc:AlternateContent>
      </w:r>
    </w:p>
    <w:p w:rsidR="005156E5" w:rsidRDefault="005156E5" w:rsidP="00BA6DC0">
      <w:pPr>
        <w:spacing w:before="360" w:after="240" w:line="240" w:lineRule="exact"/>
        <w:jc w:val="center"/>
        <w:outlineLvl w:val="0"/>
        <w:rPr>
          <w:rFonts w:ascii="Arial" w:hAnsi="Arial" w:cs="Arial"/>
          <w:b/>
          <w:bCs/>
          <w:i/>
          <w:sz w:val="20"/>
          <w:szCs w:val="20"/>
        </w:rPr>
      </w:pPr>
      <w:r w:rsidRPr="005156E5">
        <w:rPr>
          <w:noProof/>
        </w:rPr>
        <mc:AlternateContent>
          <mc:Choice Requires="wps">
            <w:drawing>
              <wp:anchor distT="0" distB="0" distL="114300" distR="114300" simplePos="0" relativeHeight="251723776" behindDoc="0" locked="0" layoutInCell="1" allowOverlap="1" wp14:anchorId="39779F60" wp14:editId="3D29FD2B">
                <wp:simplePos x="0" y="0"/>
                <wp:positionH relativeFrom="column">
                  <wp:posOffset>2652395</wp:posOffset>
                </wp:positionH>
                <wp:positionV relativeFrom="paragraph">
                  <wp:posOffset>66040</wp:posOffset>
                </wp:positionV>
                <wp:extent cx="914400" cy="647700"/>
                <wp:effectExtent l="0" t="0" r="0" b="0"/>
                <wp:wrapNone/>
                <wp:docPr id="40966"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E3" w:rsidRPr="005156E5" w:rsidRDefault="008A69E3" w:rsidP="005156E5">
                            <w:pPr>
                              <w:pStyle w:val="NormalnyWeb"/>
                              <w:spacing w:before="0" w:beforeAutospacing="0" w:after="0" w:afterAutospacing="0"/>
                              <w:jc w:val="center"/>
                              <w:textAlignment w:val="baseline"/>
                              <w:rPr>
                                <w:color w:val="ED7D31" w:themeColor="accent2"/>
                              </w:rPr>
                            </w:pPr>
                            <w:r w:rsidRPr="005156E5">
                              <w:rPr>
                                <w:rFonts w:ascii="Calibri" w:hAnsi="Calibri" w:cs="Arial"/>
                                <w:color w:val="ED7D31" w:themeColor="accent2"/>
                                <w:kern w:val="24"/>
                                <w:sz w:val="72"/>
                                <w:szCs w:val="72"/>
                              </w:rPr>
                              <w:t xml:space="preserve">&lt; </w:t>
                            </w:r>
                          </w:p>
                        </w:txbxContent>
                      </wps:txbx>
                      <wps:bodyPr>
                        <a:spAutoFit/>
                      </wps:bodyPr>
                    </wps:wsp>
                  </a:graphicData>
                </a:graphic>
              </wp:anchor>
            </w:drawing>
          </mc:Choice>
          <mc:Fallback>
            <w:pict>
              <v:shape id="_x0000_s1044" type="#_x0000_t202" style="position:absolute;left:0;text-align:left;margin-left:208.85pt;margin-top:5.2pt;width:1in;height:51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DCewIAAE4FAAAOAAAAZHJzL2Uyb0RvYy54bWysVNuOmzAQfa/Uf7B4J0DWIYCWrDYh9GV7&#10;kbb9AAdMsBZsy/YGVlX/vWOTpMmuKlVtebDMzPjMnJlj396NfYcOVGkmeO5Fs9BDlFeiZnyfe9++&#10;ln7iIW0Ir0knOM29F6q9u9X7d7eDzOhctKKrqUIAwnU2yNxrjZFZEOiqpT3RMyEpB2cjVE8M/Kp9&#10;UCsyAHrfBfMwjINBqFoqUVGtwVpMTm/l8JuGVuZz02hqUJd7UJtxq3Lrzq7B6pZke0Vky6pjGeQv&#10;qugJ45D0DFUQQ9CzYm+gelYpoUVjZpXoA9E0rKKOA7CJwldsHlsiqeMCzdHy3Cb9/2CrT4cvCrE6&#10;93CYxrGHOOlhTFJ0FBn6pI0YKLqxbRqkziD6UUK8GddihHE7ylo+iOpJIy42LeF7eq+UGFpKaigz&#10;sieDi6MTjrYgu+GjqCEXeTbCAY2N6m0PoSsI0GFcL+cR0dGgCoxphHEIngpcMV4uYW8zkOx0WCpt&#10;PlDRI7vJPQUKcODk8KDNFHoKsbm4KFnXgZ1kHb8yAOZkgdRw1PpsEW6o39Mw3SbbBPt4Hm99HBaF&#10;f19usB+X0XJR3BSbTRH9sHkjnLWsrim3aU4Ci/CfDfAo9UkaZ4lp0bHawtmStNrvNp1CBwICL913&#10;bMhFWHBdhusXcHlFKZrjcD1P/TJOlj4u8cJPl2Hih1G6TuMQp7goryk9ME7/nRIaYKqL+WLS0m+5&#10;he57y41kPTPwhHSsz73kHEQyq8Atr91oDWHdtL9ohS3/Vytg3KdBO71aiU5iNeNudDckSmx6K+ad&#10;qF+sG/ov70G+JXPSunQ5ELi0LsPxgbGvwuU/7C+fwdVPAAAA//8DAFBLAwQUAAYACAAAACEAgk/I&#10;z90AAAAKAQAADwAAAGRycy9kb3ducmV2LnhtbEyPzU7DMBCE70i8g7VI3KjjKm1RiFNV/EgcuFDC&#10;3Y23cdR4HcVuk749ywmOO/Npdqbczr4XFxxjF0iDWmQgkJpgO2o11F9vD48gYjJkTR8INVwxwra6&#10;vSlNYcNEn3jZp1ZwCMXCaHApDYWUsXHoTVyEAYm9Yxi9SXyOrbSjmTjc93KZZWvpTUf8wZkBnx02&#10;p/3Za0jJ7tS1fvXx/Xv+eJlc1qxMrfX93bx7ApFwTn8w/Nbn6lBxp0M4k42i15CrzYZRNrIcBAOr&#10;tWLhwIJa5iCrUv6fUP0AAAD//wMAUEsBAi0AFAAGAAgAAAAhALaDOJL+AAAA4QEAABMAAAAAAAAA&#10;AAAAAAAAAAAAAFtDb250ZW50X1R5cGVzXS54bWxQSwECLQAUAAYACAAAACEAOP0h/9YAAACUAQAA&#10;CwAAAAAAAAAAAAAAAAAvAQAAX3JlbHMvLnJlbHNQSwECLQAUAAYACAAAACEA4SVwwnsCAABOBQAA&#10;DgAAAAAAAAAAAAAAAAAuAgAAZHJzL2Uyb0RvYy54bWxQSwECLQAUAAYACAAAACEAgk/Iz90AAAAK&#10;AQAADwAAAAAAAAAAAAAAAADVBAAAZHJzL2Rvd25yZXYueG1sUEsFBgAAAAAEAAQA8wAAAN8FAAAA&#10;AA==&#10;" filled="f" stroked="f">
                <v:textbox style="mso-fit-shape-to-text:t">
                  <w:txbxContent>
                    <w:p w:rsidR="008A69E3" w:rsidRPr="005156E5" w:rsidRDefault="008A69E3" w:rsidP="005156E5">
                      <w:pPr>
                        <w:pStyle w:val="NormalnyWeb"/>
                        <w:spacing w:before="0" w:beforeAutospacing="0" w:after="0" w:afterAutospacing="0"/>
                        <w:jc w:val="center"/>
                        <w:textAlignment w:val="baseline"/>
                        <w:rPr>
                          <w:color w:val="ED7D31" w:themeColor="accent2"/>
                        </w:rPr>
                      </w:pPr>
                      <w:r w:rsidRPr="005156E5">
                        <w:rPr>
                          <w:rFonts w:ascii="Calibri" w:hAnsi="Calibri" w:cs="Arial"/>
                          <w:color w:val="ED7D31" w:themeColor="accent2"/>
                          <w:kern w:val="24"/>
                          <w:sz w:val="72"/>
                          <w:szCs w:val="72"/>
                        </w:rPr>
                        <w:t xml:space="preserve">&lt; </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0EE2258D" wp14:editId="14C75E47">
                <wp:simplePos x="0" y="0"/>
                <wp:positionH relativeFrom="column">
                  <wp:posOffset>4055110</wp:posOffset>
                </wp:positionH>
                <wp:positionV relativeFrom="paragraph">
                  <wp:posOffset>179705</wp:posOffset>
                </wp:positionV>
                <wp:extent cx="1862455" cy="447675"/>
                <wp:effectExtent l="0" t="0" r="0" b="9525"/>
                <wp:wrapNone/>
                <wp:docPr id="28"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E3" w:rsidRPr="009B677E" w:rsidRDefault="008A69E3" w:rsidP="005156E5">
                            <w:pPr>
                              <w:pStyle w:val="NormalnyWeb"/>
                              <w:spacing w:before="0" w:beforeAutospacing="0" w:after="0" w:afterAutospacing="0"/>
                              <w:jc w:val="center"/>
                              <w:textAlignment w:val="baseline"/>
                              <w:rPr>
                                <w:rFonts w:ascii="Arial" w:hAnsi="Arial" w:cs="Arial"/>
                                <w:b/>
                                <w:color w:val="ED7D31" w:themeColor="accent2"/>
                              </w:rPr>
                            </w:pPr>
                            <w:r>
                              <w:rPr>
                                <w:rFonts w:ascii="Arial" w:hAnsi="Arial" w:cs="Arial"/>
                                <w:b/>
                                <w:iCs/>
                                <w:color w:val="ED7D31" w:themeColor="accent2"/>
                                <w:kern w:val="24"/>
                              </w:rPr>
                              <w:t>Poziom</w:t>
                            </w:r>
                            <w:r w:rsidRPr="009B677E">
                              <w:rPr>
                                <w:rFonts w:ascii="Arial" w:hAnsi="Arial" w:cs="Arial"/>
                                <w:b/>
                                <w:iCs/>
                                <w:color w:val="ED7D31" w:themeColor="accent2"/>
                                <w:kern w:val="24"/>
                              </w:rPr>
                              <w:t xml:space="preserve"> wykorzystania budżetu</w:t>
                            </w:r>
                            <w:r>
                              <w:rPr>
                                <w:rFonts w:ascii="Arial" w:hAnsi="Arial" w:cs="Arial"/>
                                <w:b/>
                                <w:iCs/>
                                <w:color w:val="ED7D31" w:themeColor="accent2"/>
                                <w:kern w:val="24"/>
                              </w:rPr>
                              <w:t xml:space="preserve"> na ten cel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319.3pt;margin-top:14.15pt;width:146.65pt;height:3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NriQIAAFoFAAAOAAAAZHJzL2Uyb0RvYy54bWysVMtunDAU3VfqP1jeEx41DKAwUTIM3aQP&#10;Ke0HeMAMVsCmtjNMVPXfe23mkUk2VVsWFravzz33nmNf3+yHHu2Y0lyKAodXAUZM1LLhYlvg798q&#10;L8VIGyoa2kvBCvzMNL5Zvn93PY05i2Qn+4YpBCBC59NY4M6YMfd9XXdsoPpKjkzAZivVQA1M1dZv&#10;FJ0Afej9KAgSf5KqGZWsmdawWs6beOnw25bV5kvbamZQX2DgZtyo3Lixo7+8pvlW0bHj9YEG/QsW&#10;A+UCkp6gSmooelL8DdTAayW1bM1VLQdfti2vmasBqgmDV9U8dHRkrhZojh5PbdL/D7b+vPuqEG8K&#10;HIFSgg6g0Sh7hgx71EZODMW2R9Oocwh9GCHY7O/kHrR29erxXtaPGgm56qjYslul5NQx2gDH0J70&#10;XxydcbQF2UyfZAO56JORDmjfqsE2EFqCAB20ej7pw/YG1TZlmkQkjjGqYY+QRbJw5HyaH0+PSpuP&#10;TA7I/hRYgf4One7utbFsaH4MscmErHjfOw/04mIBAucVyA1H7Z5l4ST9mQXZOl2nxCNRsvZIUJbe&#10;bbUiXlKFi7j8UK5WZfjL5g1J3vGmYcKmOdorJH8m38HoszFOBtOy542Fs5S02m5WvUI7Cvau3Od6&#10;DjvnMP+ShmsC1PKqpDAiwV2UeVWSLjxSkdjLFkHqBWF2lyUByUhZXZZ0zwX795LQVOAsjuLZTGfS&#10;r2oL3Pe2NpoP3MAD0vOhwOkpiObWgmvROGkN5f38/6IVlv65FSD3UWhnWOvR2a1mv9m7+xFmx4uw&#10;kc0zWHiCV6PA+scTVfaSWjfdgptb7oxmbT8HHu4AXGCX7/DY2Bfi5dxFnZ/E5W8AAAD//wMAUEsD&#10;BBQABgAIAAAAIQBxr0te3gAAAAkBAAAPAAAAZHJzL2Rvd25yZXYueG1sTI9NT8MwDIbvSPyHyEjc&#10;WLIVqrQ0nRCIK4jxIXHLGq+taJyqydby7zEnuNnyo9fPW20XP4gTTrEPZGC9UiCQmuB6ag28vT5e&#10;aRAxWXJ2CIQGvjHCtj4/q2zpwkwveNqlVnAIxdIa6FIaSylj06G3cRVGJL4dwuRt4nVqpZvszOF+&#10;kBulcultT/yhsyPed9h87Y7ewPvT4fPjWj23D/5mnMOiJPlCGnN5sdzdgki4pD8YfvVZHWp22ocj&#10;uSgGA3mmc0YNbHQGgoEiWxcg9jxoDbKu5P8G9Q8AAAD//wMAUEsBAi0AFAAGAAgAAAAhALaDOJL+&#10;AAAA4QEAABMAAAAAAAAAAAAAAAAAAAAAAFtDb250ZW50X1R5cGVzXS54bWxQSwECLQAUAAYACAAA&#10;ACEAOP0h/9YAAACUAQAACwAAAAAAAAAAAAAAAAAvAQAAX3JlbHMvLnJlbHNQSwECLQAUAAYACAAA&#10;ACEABqDza4kCAABaBQAADgAAAAAAAAAAAAAAAAAuAgAAZHJzL2Uyb0RvYy54bWxQSwECLQAUAAYA&#10;CAAAACEAca9LXt4AAAAJAQAADwAAAAAAAAAAAAAAAADjBAAAZHJzL2Rvd25yZXYueG1sUEsFBgAA&#10;AAAEAAQA8wAAAO4FAAAAAA==&#10;" filled="f" stroked="f">
                <v:textbox>
                  <w:txbxContent>
                    <w:p w:rsidR="008A69E3" w:rsidRPr="009B677E" w:rsidRDefault="008A69E3" w:rsidP="005156E5">
                      <w:pPr>
                        <w:pStyle w:val="NormalnyWeb"/>
                        <w:spacing w:before="0" w:beforeAutospacing="0" w:after="0" w:afterAutospacing="0"/>
                        <w:jc w:val="center"/>
                        <w:textAlignment w:val="baseline"/>
                        <w:rPr>
                          <w:rFonts w:ascii="Arial" w:hAnsi="Arial" w:cs="Arial"/>
                          <w:b/>
                          <w:color w:val="ED7D31" w:themeColor="accent2"/>
                        </w:rPr>
                      </w:pPr>
                      <w:r>
                        <w:rPr>
                          <w:rFonts w:ascii="Arial" w:hAnsi="Arial" w:cs="Arial"/>
                          <w:b/>
                          <w:iCs/>
                          <w:color w:val="ED7D31" w:themeColor="accent2"/>
                          <w:kern w:val="24"/>
                        </w:rPr>
                        <w:t>Poziom</w:t>
                      </w:r>
                      <w:r w:rsidRPr="009B677E">
                        <w:rPr>
                          <w:rFonts w:ascii="Arial" w:hAnsi="Arial" w:cs="Arial"/>
                          <w:b/>
                          <w:iCs/>
                          <w:color w:val="ED7D31" w:themeColor="accent2"/>
                          <w:kern w:val="24"/>
                        </w:rPr>
                        <w:t xml:space="preserve"> wykorzystania budżetu</w:t>
                      </w:r>
                      <w:r>
                        <w:rPr>
                          <w:rFonts w:ascii="Arial" w:hAnsi="Arial" w:cs="Arial"/>
                          <w:b/>
                          <w:iCs/>
                          <w:color w:val="ED7D31" w:themeColor="accent2"/>
                          <w:kern w:val="24"/>
                        </w:rPr>
                        <w:t xml:space="preserve"> na ten cel</w:t>
                      </w:r>
                    </w:p>
                  </w:txbxContent>
                </v:textbox>
              </v:shape>
            </w:pict>
          </mc:Fallback>
        </mc:AlternateContent>
      </w:r>
      <w:r w:rsidRPr="00900BDA">
        <w:rPr>
          <w:noProof/>
        </w:rPr>
        <mc:AlternateContent>
          <mc:Choice Requires="wps">
            <w:drawing>
              <wp:anchor distT="0" distB="0" distL="114300" distR="114300" simplePos="0" relativeHeight="251718656" behindDoc="0" locked="0" layoutInCell="1" allowOverlap="1" wp14:anchorId="3F788B48" wp14:editId="0E84198F">
                <wp:simplePos x="0" y="0"/>
                <wp:positionH relativeFrom="column">
                  <wp:posOffset>260350</wp:posOffset>
                </wp:positionH>
                <wp:positionV relativeFrom="paragraph">
                  <wp:posOffset>69215</wp:posOffset>
                </wp:positionV>
                <wp:extent cx="1719580" cy="1292225"/>
                <wp:effectExtent l="0" t="0" r="0" b="0"/>
                <wp:wrapNone/>
                <wp:docPr id="2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E3" w:rsidRPr="009B677E" w:rsidRDefault="008A69E3" w:rsidP="005156E5">
                            <w:pPr>
                              <w:pStyle w:val="NormalnyWeb"/>
                              <w:spacing w:before="0" w:beforeAutospacing="0" w:after="0" w:afterAutospacing="0"/>
                              <w:jc w:val="center"/>
                              <w:textAlignment w:val="baseline"/>
                              <w:rPr>
                                <w:rFonts w:ascii="Arial" w:hAnsi="Arial" w:cs="Arial"/>
                                <w:b/>
                                <w:color w:val="ED7D31" w:themeColor="accent2"/>
                              </w:rPr>
                            </w:pPr>
                            <w:r>
                              <w:rPr>
                                <w:rFonts w:ascii="Arial" w:hAnsi="Arial" w:cs="Arial"/>
                                <w:b/>
                                <w:iCs/>
                                <w:color w:val="ED7D31" w:themeColor="accent2"/>
                                <w:kern w:val="24"/>
                              </w:rPr>
                              <w:t>Poziom</w:t>
                            </w:r>
                            <w:r w:rsidRPr="009B677E">
                              <w:rPr>
                                <w:rFonts w:ascii="Arial" w:hAnsi="Arial" w:cs="Arial"/>
                                <w:b/>
                                <w:iCs/>
                                <w:color w:val="ED7D31" w:themeColor="accent2"/>
                                <w:kern w:val="24"/>
                              </w:rPr>
                              <w:t xml:space="preserve"> realizacji kwestionowanego wskaźnika</w:t>
                            </w:r>
                          </w:p>
                        </w:txbxContent>
                      </wps:txbx>
                      <wps:bodyPr wrap="square">
                        <a:spAutoFit/>
                      </wps:bodyPr>
                    </wps:wsp>
                  </a:graphicData>
                </a:graphic>
                <wp14:sizeRelH relativeFrom="margin">
                  <wp14:pctWidth>0</wp14:pctWidth>
                </wp14:sizeRelH>
              </wp:anchor>
            </w:drawing>
          </mc:Choice>
          <mc:Fallback>
            <w:pict>
              <v:shape id="_x0000_s1046" type="#_x0000_t202" style="position:absolute;left:0;text-align:left;margin-left:20.5pt;margin-top:5.45pt;width:135.4pt;height:10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6hQIAAFsFAAAOAAAAZHJzL2Uyb0RvYy54bWysVNtu2zAMfR+wfxD07vgyJ7GNOkUTx3vp&#10;LkC3D1BsORZqS5qkxi6G/XspOUnTFgOGbX4QLJE65CGPeHU99h06UKWZ4DkOZwFGlFeiZnyf4+/f&#10;Si/BSBvCa9IJTnP8SDW+Xr1/dzXIjEaiFV1NFQIQrrNB5rg1Rma+r6uW9kTPhKQcjI1QPTGwVXu/&#10;VmQA9L7zoyBY+INQtVSiolrDaTEZ8crhNw2tzJem0dSgLseQm3GrcuvOrv7qimR7RWTLqmMa5C+y&#10;6AnjEPQMVRBD0INib6B6VimhRWNmleh90TSsoo4DsAmDV2zuWiKp4wLF0fJcJv3/YKvPh68KsTrH&#10;UYoRJz30SIqOIkPvtREDRaGt0SB1Bq53EpzNuBYj9Nrx1fJWVPcacbFpCd/TG6XE0FJSQ47upn9x&#10;dcLRFmQ3fBI1xCIPRjigsVG9LSCUBAE69Orx3B86GlTZkMswnSdgqsAWRmkURXObnU+y03WptPlI&#10;RY/sT44VCMDBk8OtNpPrycVG46JkXedE0PEXB4A5nUBwuGptNg3X059pkG6TbRJ7cbTYenFQFN5N&#10;uYm9RRku58WHYrMpwl82bhhnLatrym2Yk77C+M/6d1T6pIyzwrToWG3hbEpa7XebTqEDAX2X7jsW&#10;5MLNf5mGqxdweUUpjOJgHaVeuUiWXlzGcy9dBokXhOk6XQRxGhflS0q3jNN/p4SGHKdz6KOj81tu&#10;gfveciNZzwxMkI71OU7OTiSzGtzy2rXWENZN/xelsOk/lwLafWq0U6wV6SRXM+7G6YG4aWHlvBP1&#10;I2h4gLGRY/3jgSj7SqEb8gbkXDIntGdHiGI38IJdvOO0sSPicu+8nmfi6gkAAP//AwBQSwMEFAAG&#10;AAgAAAAhAMwsRbfcAAAACQEAAA8AAABkcnMvZG93bnJldi54bWxMj01PwzAMhu9I/IfISNxYklEQ&#10;lKbTxIfEgQuj3LPGNBWNUzXZ2v17zAmO9mu9fp5qs4RBHHFKfSQDeqVAILXR9dQZaD5eru5ApGzJ&#10;2SESGjhhgk19flbZ0sWZ3vG4y53gEkqlNeBzHkspU+sx2LSKIxJnX3EKNvM4ddJNdubyMMi1Urcy&#10;2J74g7cjPnpsv3eHYCBnt9Wn5jmk18/l7Wn2qr2xjTGXF8v2AUTGJf8dwy8+o0PNTPt4IJfEYKDQ&#10;rJJ5r+5BcH6tNavsDax1UYCsK/nfoP4BAAD//wMAUEsBAi0AFAAGAAgAAAAhALaDOJL+AAAA4QEA&#10;ABMAAAAAAAAAAAAAAAAAAAAAAFtDb250ZW50X1R5cGVzXS54bWxQSwECLQAUAAYACAAAACEAOP0h&#10;/9YAAACUAQAACwAAAAAAAAAAAAAAAAAvAQAAX3JlbHMvLnJlbHNQSwECLQAUAAYACAAAACEAV/4G&#10;OoUCAABbBQAADgAAAAAAAAAAAAAAAAAuAgAAZHJzL2Uyb0RvYy54bWxQSwECLQAUAAYACAAAACEA&#10;zCxFt9wAAAAJAQAADwAAAAAAAAAAAAAAAADfBAAAZHJzL2Rvd25yZXYueG1sUEsFBgAAAAAEAAQA&#10;8wAAAOgFAAAAAA==&#10;" filled="f" stroked="f">
                <v:textbox style="mso-fit-shape-to-text:t">
                  <w:txbxContent>
                    <w:p w:rsidR="008A69E3" w:rsidRPr="009B677E" w:rsidRDefault="008A69E3" w:rsidP="005156E5">
                      <w:pPr>
                        <w:pStyle w:val="NormalnyWeb"/>
                        <w:spacing w:before="0" w:beforeAutospacing="0" w:after="0" w:afterAutospacing="0"/>
                        <w:jc w:val="center"/>
                        <w:textAlignment w:val="baseline"/>
                        <w:rPr>
                          <w:rFonts w:ascii="Arial" w:hAnsi="Arial" w:cs="Arial"/>
                          <w:b/>
                          <w:color w:val="ED7D31" w:themeColor="accent2"/>
                        </w:rPr>
                      </w:pPr>
                      <w:r>
                        <w:rPr>
                          <w:rFonts w:ascii="Arial" w:hAnsi="Arial" w:cs="Arial"/>
                          <w:b/>
                          <w:iCs/>
                          <w:color w:val="ED7D31" w:themeColor="accent2"/>
                          <w:kern w:val="24"/>
                        </w:rPr>
                        <w:t>Poziom</w:t>
                      </w:r>
                      <w:r w:rsidRPr="009B677E">
                        <w:rPr>
                          <w:rFonts w:ascii="Arial" w:hAnsi="Arial" w:cs="Arial"/>
                          <w:b/>
                          <w:iCs/>
                          <w:color w:val="ED7D31" w:themeColor="accent2"/>
                          <w:kern w:val="24"/>
                        </w:rPr>
                        <w:t xml:space="preserve"> realizacji kwestionowanego wskaźnika</w:t>
                      </w:r>
                    </w:p>
                  </w:txbxContent>
                </v:textbox>
              </v:shape>
            </w:pict>
          </mc:Fallback>
        </mc:AlternateContent>
      </w:r>
    </w:p>
    <w:p w:rsidR="005156E5" w:rsidRDefault="005156E5" w:rsidP="00BA6DC0">
      <w:pPr>
        <w:spacing w:before="360" w:after="240" w:line="240" w:lineRule="exact"/>
        <w:jc w:val="center"/>
        <w:outlineLvl w:val="0"/>
        <w:rPr>
          <w:rFonts w:ascii="Arial" w:hAnsi="Arial" w:cs="Arial"/>
          <w:b/>
          <w:bCs/>
          <w:i/>
          <w:sz w:val="20"/>
          <w:szCs w:val="20"/>
        </w:rPr>
      </w:pPr>
    </w:p>
    <w:p w:rsidR="00F76CC3" w:rsidRDefault="00F76CC3" w:rsidP="00646CDD">
      <w:pPr>
        <w:spacing w:before="360" w:line="240" w:lineRule="exact"/>
        <w:jc w:val="both"/>
        <w:rPr>
          <w:rFonts w:ascii="Arial" w:hAnsi="Arial" w:cs="Arial"/>
          <w:bCs/>
          <w:sz w:val="20"/>
          <w:szCs w:val="20"/>
        </w:rPr>
      </w:pPr>
    </w:p>
    <w:p w:rsidR="00545587" w:rsidRPr="00900BDA" w:rsidRDefault="00545587" w:rsidP="00947CCB">
      <w:pPr>
        <w:spacing w:before="120" w:after="120" w:line="240" w:lineRule="exact"/>
        <w:jc w:val="both"/>
        <w:rPr>
          <w:rFonts w:ascii="Arial" w:hAnsi="Arial" w:cs="Arial"/>
          <w:bCs/>
          <w:sz w:val="20"/>
          <w:szCs w:val="20"/>
        </w:rPr>
      </w:pPr>
      <w:r w:rsidRPr="00900BDA">
        <w:rPr>
          <w:rFonts w:ascii="Arial" w:hAnsi="Arial" w:cs="Arial"/>
          <w:bCs/>
          <w:sz w:val="20"/>
          <w:szCs w:val="20"/>
        </w:rPr>
        <w:t xml:space="preserve">Jeżeli </w:t>
      </w:r>
      <w:r>
        <w:rPr>
          <w:rFonts w:ascii="Arial" w:hAnsi="Arial" w:cs="Arial"/>
          <w:bCs/>
          <w:sz w:val="20"/>
          <w:szCs w:val="20"/>
        </w:rPr>
        <w:t>poziom realizacji założeń merytorycznych projektu</w:t>
      </w:r>
      <w:r w:rsidRPr="00900BDA">
        <w:rPr>
          <w:rFonts w:ascii="Arial" w:hAnsi="Arial" w:cs="Arial"/>
          <w:bCs/>
          <w:sz w:val="20"/>
          <w:szCs w:val="20"/>
        </w:rPr>
        <w:t xml:space="preserve"> jest nieproporcjonalny do</w:t>
      </w:r>
      <w:r>
        <w:rPr>
          <w:rFonts w:ascii="Arial" w:hAnsi="Arial" w:cs="Arial"/>
          <w:bCs/>
          <w:sz w:val="20"/>
          <w:szCs w:val="20"/>
        </w:rPr>
        <w:t xml:space="preserve"> stopnia wykorzystania budżetu projektu na ten cel,</w:t>
      </w:r>
      <w:r w:rsidRPr="00900BDA">
        <w:rPr>
          <w:rFonts w:ascii="Arial" w:hAnsi="Arial" w:cs="Arial"/>
          <w:bCs/>
          <w:sz w:val="20"/>
          <w:szCs w:val="20"/>
        </w:rPr>
        <w:t xml:space="preserve"> niezasadnym jest </w:t>
      </w:r>
      <w:r w:rsidR="00D040BA">
        <w:rPr>
          <w:rFonts w:ascii="Arial" w:hAnsi="Arial" w:cs="Arial"/>
          <w:bCs/>
          <w:sz w:val="20"/>
          <w:szCs w:val="20"/>
        </w:rPr>
        <w:t>kwalifikowanie wydatków</w:t>
      </w:r>
      <w:r w:rsidRPr="00900BDA">
        <w:rPr>
          <w:rFonts w:ascii="Arial" w:hAnsi="Arial" w:cs="Arial"/>
          <w:bCs/>
          <w:sz w:val="20"/>
          <w:szCs w:val="20"/>
        </w:rPr>
        <w:t xml:space="preserve"> w pełnej wysokości wynikającej </w:t>
      </w:r>
      <w:r w:rsidR="00947CCB">
        <w:rPr>
          <w:rFonts w:ascii="Arial" w:hAnsi="Arial" w:cs="Arial"/>
          <w:bCs/>
          <w:sz w:val="20"/>
          <w:szCs w:val="20"/>
        </w:rPr>
        <w:br/>
      </w:r>
      <w:r w:rsidRPr="00900BDA">
        <w:rPr>
          <w:rFonts w:ascii="Arial" w:hAnsi="Arial" w:cs="Arial"/>
          <w:bCs/>
          <w:sz w:val="20"/>
          <w:szCs w:val="20"/>
        </w:rPr>
        <w:t>z zatwierdzonego wniosku o dofinansowanie</w:t>
      </w:r>
      <w:r>
        <w:rPr>
          <w:rFonts w:ascii="Arial" w:hAnsi="Arial" w:cs="Arial"/>
          <w:bCs/>
          <w:sz w:val="20"/>
          <w:szCs w:val="20"/>
        </w:rPr>
        <w:t>.</w:t>
      </w:r>
      <w:r w:rsidRPr="00900BDA">
        <w:rPr>
          <w:rFonts w:ascii="Arial" w:hAnsi="Arial" w:cs="Arial"/>
          <w:bCs/>
          <w:sz w:val="20"/>
          <w:szCs w:val="20"/>
        </w:rPr>
        <w:t xml:space="preserve"> </w:t>
      </w:r>
    </w:p>
    <w:p w:rsidR="0040063B" w:rsidRDefault="00822DFD" w:rsidP="00DD5663">
      <w:pPr>
        <w:spacing w:before="120" w:after="120" w:line="240" w:lineRule="exact"/>
        <w:jc w:val="both"/>
        <w:rPr>
          <w:rFonts w:ascii="Arial" w:hAnsi="Arial" w:cs="Arial"/>
          <w:bCs/>
          <w:sz w:val="20"/>
          <w:szCs w:val="20"/>
        </w:rPr>
      </w:pPr>
      <w:r w:rsidRPr="005156E5">
        <w:rPr>
          <w:rFonts w:ascii="Arial" w:hAnsi="Arial" w:cs="Arial"/>
          <w:bCs/>
          <w:sz w:val="20"/>
          <w:szCs w:val="20"/>
        </w:rPr>
        <w:t xml:space="preserve">Wyliczenie </w:t>
      </w:r>
      <w:r>
        <w:rPr>
          <w:rFonts w:ascii="Arial" w:hAnsi="Arial" w:cs="Arial"/>
          <w:bCs/>
          <w:sz w:val="20"/>
          <w:szCs w:val="20"/>
        </w:rPr>
        <w:t xml:space="preserve">wydatków niekwalifikowalnych z tytułu reguły proporcjonalności należy rozpocząć od wyliczenia </w:t>
      </w:r>
      <w:r w:rsidRPr="005156E5">
        <w:rPr>
          <w:rFonts w:ascii="Arial" w:hAnsi="Arial" w:cs="Arial"/>
          <w:bCs/>
          <w:sz w:val="20"/>
          <w:szCs w:val="20"/>
        </w:rPr>
        <w:t xml:space="preserve">maksymalnej kwoty, jaką beneficjent mógł wydatkować </w:t>
      </w:r>
      <w:r w:rsidR="00BE45D1">
        <w:rPr>
          <w:rFonts w:ascii="Arial" w:hAnsi="Arial" w:cs="Arial"/>
          <w:bCs/>
          <w:sz w:val="20"/>
          <w:szCs w:val="20"/>
        </w:rPr>
        <w:t xml:space="preserve">na osiągnięty zakres merytoryczny projektu, poprzez  porównanie stopnia </w:t>
      </w:r>
      <w:r w:rsidRPr="005156E5">
        <w:rPr>
          <w:rFonts w:ascii="Arial" w:hAnsi="Arial" w:cs="Arial"/>
          <w:bCs/>
          <w:sz w:val="20"/>
          <w:szCs w:val="20"/>
        </w:rPr>
        <w:t>kwestionowanego wskaźnika do zatwierdzonego budżetu projektu</w:t>
      </w:r>
      <w:r w:rsidR="00E538B2">
        <w:rPr>
          <w:rFonts w:ascii="Arial" w:hAnsi="Arial" w:cs="Arial"/>
          <w:bCs/>
          <w:sz w:val="20"/>
          <w:szCs w:val="20"/>
        </w:rPr>
        <w:t>.</w:t>
      </w:r>
      <w:r>
        <w:rPr>
          <w:rFonts w:ascii="Arial" w:hAnsi="Arial" w:cs="Arial"/>
          <w:bCs/>
          <w:sz w:val="20"/>
          <w:szCs w:val="20"/>
        </w:rPr>
        <w:t xml:space="preserve"> </w:t>
      </w:r>
      <w:r w:rsidR="00BE45D1">
        <w:rPr>
          <w:rFonts w:ascii="Arial" w:hAnsi="Arial" w:cs="Arial"/>
          <w:bCs/>
          <w:sz w:val="20"/>
          <w:szCs w:val="20"/>
        </w:rPr>
        <w:t>W wyliczeniu</w:t>
      </w:r>
      <w:r>
        <w:rPr>
          <w:rFonts w:ascii="Arial" w:hAnsi="Arial" w:cs="Arial"/>
          <w:bCs/>
          <w:sz w:val="20"/>
          <w:szCs w:val="20"/>
        </w:rPr>
        <w:t xml:space="preserve"> </w:t>
      </w:r>
      <w:r w:rsidR="00BE45D1">
        <w:rPr>
          <w:rFonts w:ascii="Arial" w:hAnsi="Arial" w:cs="Arial"/>
          <w:bCs/>
          <w:sz w:val="20"/>
          <w:szCs w:val="20"/>
        </w:rPr>
        <w:t xml:space="preserve">należy </w:t>
      </w:r>
      <w:r w:rsidRPr="00106EC1">
        <w:rPr>
          <w:rFonts w:ascii="Arial" w:hAnsi="Arial" w:cs="Arial"/>
          <w:bCs/>
          <w:sz w:val="20"/>
          <w:szCs w:val="20"/>
        </w:rPr>
        <w:t xml:space="preserve"> uwzględnić </w:t>
      </w:r>
      <w:r w:rsidRPr="00B75101">
        <w:rPr>
          <w:rFonts w:ascii="Arial" w:hAnsi="Arial" w:cs="Arial"/>
          <w:bCs/>
          <w:sz w:val="20"/>
          <w:szCs w:val="20"/>
        </w:rPr>
        <w:t>wagę kwestionowanego wskaźnika</w:t>
      </w:r>
      <w:r>
        <w:rPr>
          <w:rFonts w:ascii="Arial" w:hAnsi="Arial" w:cs="Arial"/>
          <w:bCs/>
          <w:sz w:val="20"/>
          <w:szCs w:val="20"/>
        </w:rPr>
        <w:t>, o ile pozostałe wskaźniki realizowane w projekcie/zadaniu były równorzędne względem wskaźnika uwzględnionego w regule proporcjonalności, tj. były realizowane równocześnie, wartość żadnego z nich n</w:t>
      </w:r>
      <w:r w:rsidR="00BE45D1">
        <w:rPr>
          <w:rFonts w:ascii="Arial" w:hAnsi="Arial" w:cs="Arial"/>
          <w:bCs/>
          <w:sz w:val="20"/>
          <w:szCs w:val="20"/>
        </w:rPr>
        <w:t>ie była zależna od pozostałych.</w:t>
      </w:r>
      <w:r w:rsidR="00545587">
        <w:rPr>
          <w:rFonts w:ascii="Arial" w:hAnsi="Arial" w:cs="Arial"/>
          <w:bCs/>
          <w:sz w:val="20"/>
          <w:szCs w:val="20"/>
        </w:rPr>
        <w:t xml:space="preserve"> Wpływa to na odpowiednie zmniejszenie wysokości wydatków niekwalifikowalnych, uzasadnione zrealizowaniem równorzędnie pozostałej części projektu na oczekiwanym poziomie. </w:t>
      </w:r>
    </w:p>
    <w:p w:rsidR="00822DFD" w:rsidRDefault="00545587" w:rsidP="00E538B2">
      <w:pPr>
        <w:spacing w:before="120" w:after="120" w:line="240" w:lineRule="exact"/>
        <w:jc w:val="both"/>
        <w:rPr>
          <w:rFonts w:ascii="Arial" w:hAnsi="Arial" w:cs="Arial"/>
          <w:bCs/>
          <w:sz w:val="20"/>
          <w:szCs w:val="20"/>
        </w:rPr>
      </w:pPr>
      <w:r>
        <w:rPr>
          <w:rFonts w:ascii="Arial" w:hAnsi="Arial" w:cs="Arial"/>
          <w:bCs/>
          <w:sz w:val="20"/>
          <w:szCs w:val="20"/>
        </w:rPr>
        <w:t>Natomiast w przypadku kwestionowania wskaźnika, którego realizacja zależała od pozostałych wskaźników w projekcie/zadaniu</w:t>
      </w:r>
      <w:r w:rsidR="0040063B">
        <w:rPr>
          <w:rFonts w:ascii="Arial" w:hAnsi="Arial" w:cs="Arial"/>
          <w:bCs/>
          <w:sz w:val="20"/>
          <w:szCs w:val="20"/>
        </w:rPr>
        <w:t>,</w:t>
      </w:r>
      <w:r>
        <w:rPr>
          <w:rFonts w:ascii="Arial" w:hAnsi="Arial" w:cs="Arial"/>
          <w:bCs/>
          <w:sz w:val="20"/>
          <w:szCs w:val="20"/>
        </w:rPr>
        <w:t xml:space="preserve"> </w:t>
      </w:r>
      <w:r w:rsidR="001472CB">
        <w:rPr>
          <w:rFonts w:ascii="Arial" w:hAnsi="Arial" w:cs="Arial"/>
          <w:bCs/>
          <w:sz w:val="20"/>
          <w:szCs w:val="20"/>
        </w:rPr>
        <w:t xml:space="preserve">należy wziąć pod uwagę, iż </w:t>
      </w:r>
      <w:r w:rsidR="0040063B">
        <w:rPr>
          <w:rFonts w:ascii="Arial" w:hAnsi="Arial" w:cs="Arial"/>
          <w:bCs/>
          <w:sz w:val="20"/>
          <w:szCs w:val="20"/>
        </w:rPr>
        <w:t xml:space="preserve">stopień </w:t>
      </w:r>
      <w:r w:rsidR="001472CB">
        <w:rPr>
          <w:rFonts w:ascii="Arial" w:hAnsi="Arial" w:cs="Arial"/>
          <w:bCs/>
          <w:sz w:val="20"/>
          <w:szCs w:val="20"/>
        </w:rPr>
        <w:t xml:space="preserve">jego </w:t>
      </w:r>
      <w:r w:rsidR="0040063B">
        <w:rPr>
          <w:rFonts w:ascii="Arial" w:hAnsi="Arial" w:cs="Arial"/>
          <w:bCs/>
          <w:sz w:val="20"/>
          <w:szCs w:val="20"/>
        </w:rPr>
        <w:t xml:space="preserve">wykonania jest pochodną stopnia realizacji wszystkich wskaźników w projekcie/zadaniu. Nieosiągnięcie takiego wskaźnika wiązać się będzie </w:t>
      </w:r>
      <w:r w:rsidR="001472CB">
        <w:rPr>
          <w:rFonts w:ascii="Arial" w:hAnsi="Arial" w:cs="Arial"/>
          <w:bCs/>
          <w:sz w:val="20"/>
          <w:szCs w:val="20"/>
        </w:rPr>
        <w:br/>
      </w:r>
      <w:r w:rsidR="0040063B">
        <w:rPr>
          <w:rFonts w:ascii="Arial" w:hAnsi="Arial" w:cs="Arial"/>
          <w:bCs/>
          <w:sz w:val="20"/>
          <w:szCs w:val="20"/>
        </w:rPr>
        <w:t xml:space="preserve">z niezrealizowaniem pozostałych wskaźników założonych w projekcie/zadaniu. Stąd, przy wyliczeniu wydatków niekwalifikowalnych z tytułu reguły proporcjonalności </w:t>
      </w:r>
      <w:r w:rsidR="001472CB">
        <w:rPr>
          <w:rFonts w:ascii="Arial" w:hAnsi="Arial" w:cs="Arial"/>
          <w:bCs/>
          <w:sz w:val="20"/>
          <w:szCs w:val="20"/>
        </w:rPr>
        <w:t>w oparciu o ten wskaźnik, nie będzie on podlegał „ważeniu”</w:t>
      </w:r>
      <w:r w:rsidR="0040063B">
        <w:rPr>
          <w:rFonts w:ascii="Arial" w:hAnsi="Arial" w:cs="Arial"/>
          <w:bCs/>
          <w:sz w:val="20"/>
          <w:szCs w:val="20"/>
        </w:rPr>
        <w:t>.</w:t>
      </w:r>
    </w:p>
    <w:p w:rsidR="00611915" w:rsidRDefault="00BE45D1" w:rsidP="00E538B2">
      <w:pPr>
        <w:spacing w:before="120" w:after="120" w:line="240" w:lineRule="exact"/>
        <w:jc w:val="both"/>
        <w:rPr>
          <w:rFonts w:ascii="Arial" w:hAnsi="Arial" w:cs="Arial"/>
          <w:bCs/>
          <w:sz w:val="20"/>
          <w:szCs w:val="20"/>
        </w:rPr>
      </w:pPr>
      <w:r>
        <w:rPr>
          <w:rFonts w:ascii="Arial" w:hAnsi="Arial" w:cs="Arial"/>
          <w:bCs/>
          <w:sz w:val="20"/>
          <w:szCs w:val="20"/>
        </w:rPr>
        <w:t xml:space="preserve">W dalszej kolejności </w:t>
      </w:r>
      <w:r w:rsidR="00822DFD">
        <w:rPr>
          <w:rFonts w:ascii="Arial" w:hAnsi="Arial" w:cs="Arial"/>
          <w:bCs/>
          <w:sz w:val="20"/>
          <w:szCs w:val="20"/>
        </w:rPr>
        <w:t>należy wyliczyć</w:t>
      </w:r>
      <w:r w:rsidR="00822DFD" w:rsidRPr="005156E5">
        <w:rPr>
          <w:rFonts w:ascii="Arial" w:hAnsi="Arial" w:cs="Arial"/>
          <w:bCs/>
          <w:sz w:val="20"/>
          <w:szCs w:val="20"/>
        </w:rPr>
        <w:t xml:space="preserve"> różnic</w:t>
      </w:r>
      <w:r w:rsidR="00822DFD">
        <w:rPr>
          <w:rFonts w:ascii="Arial" w:hAnsi="Arial" w:cs="Arial"/>
          <w:bCs/>
          <w:sz w:val="20"/>
          <w:szCs w:val="20"/>
        </w:rPr>
        <w:t>ę</w:t>
      </w:r>
      <w:r w:rsidR="00822DFD" w:rsidRPr="005156E5">
        <w:rPr>
          <w:rFonts w:ascii="Arial" w:hAnsi="Arial" w:cs="Arial"/>
          <w:bCs/>
          <w:sz w:val="20"/>
          <w:szCs w:val="20"/>
        </w:rPr>
        <w:t xml:space="preserve"> pomiędzy kwotą maksymalną do rozliczenia a kwotą faktycznie wydatkowaną przez beneficjenta</w:t>
      </w:r>
      <w:r w:rsidR="00822DFD">
        <w:rPr>
          <w:rFonts w:ascii="Arial" w:hAnsi="Arial" w:cs="Arial"/>
          <w:bCs/>
          <w:sz w:val="20"/>
          <w:szCs w:val="20"/>
        </w:rPr>
        <w:t xml:space="preserve"> w projekcie/zadaniu.</w:t>
      </w:r>
      <w:r>
        <w:rPr>
          <w:rFonts w:ascii="Arial" w:hAnsi="Arial" w:cs="Arial"/>
          <w:bCs/>
          <w:sz w:val="20"/>
          <w:szCs w:val="20"/>
        </w:rPr>
        <w:t xml:space="preserve"> Jeżeli beneficjent wydatkował więcej niż maksymalna kwota proporcjonalna do zatwierdzonego budżetu projektu, </w:t>
      </w:r>
      <w:r w:rsidR="00C27256">
        <w:rPr>
          <w:rFonts w:ascii="Arial" w:hAnsi="Arial" w:cs="Arial"/>
          <w:bCs/>
          <w:sz w:val="20"/>
          <w:szCs w:val="20"/>
        </w:rPr>
        <w:t xml:space="preserve">nadwyżka </w:t>
      </w:r>
      <w:r>
        <w:rPr>
          <w:rFonts w:ascii="Arial" w:hAnsi="Arial" w:cs="Arial"/>
          <w:bCs/>
          <w:sz w:val="20"/>
          <w:szCs w:val="20"/>
        </w:rPr>
        <w:t>jest niekwalifikowaln</w:t>
      </w:r>
      <w:r w:rsidR="00C27256">
        <w:rPr>
          <w:rFonts w:ascii="Arial" w:hAnsi="Arial" w:cs="Arial"/>
          <w:bCs/>
          <w:sz w:val="20"/>
          <w:szCs w:val="20"/>
        </w:rPr>
        <w:t>a</w:t>
      </w:r>
      <w:r>
        <w:rPr>
          <w:rFonts w:ascii="Arial" w:hAnsi="Arial" w:cs="Arial"/>
          <w:bCs/>
          <w:sz w:val="20"/>
          <w:szCs w:val="20"/>
        </w:rPr>
        <w:t xml:space="preserve">. W rozliczeniu końcowym projektu </w:t>
      </w:r>
      <w:r w:rsidR="00822DFD" w:rsidRPr="005156E5">
        <w:rPr>
          <w:rFonts w:ascii="Arial" w:hAnsi="Arial" w:cs="Arial"/>
          <w:bCs/>
          <w:sz w:val="20"/>
          <w:szCs w:val="20"/>
        </w:rPr>
        <w:t xml:space="preserve">pomniejsza </w:t>
      </w:r>
      <w:r w:rsidR="00C27256">
        <w:rPr>
          <w:rFonts w:ascii="Arial" w:hAnsi="Arial" w:cs="Arial"/>
          <w:bCs/>
          <w:sz w:val="20"/>
          <w:szCs w:val="20"/>
        </w:rPr>
        <w:t xml:space="preserve">się </w:t>
      </w:r>
      <w:r w:rsidR="00D040BA">
        <w:rPr>
          <w:rFonts w:ascii="Arial" w:hAnsi="Arial" w:cs="Arial"/>
          <w:bCs/>
          <w:sz w:val="20"/>
          <w:szCs w:val="20"/>
        </w:rPr>
        <w:t>wydatki kwalifikowalne</w:t>
      </w:r>
      <w:r w:rsidR="00822DFD" w:rsidRPr="005156E5">
        <w:rPr>
          <w:rFonts w:ascii="Arial" w:hAnsi="Arial" w:cs="Arial"/>
          <w:bCs/>
          <w:sz w:val="20"/>
          <w:szCs w:val="20"/>
        </w:rPr>
        <w:t xml:space="preserve"> projektu</w:t>
      </w:r>
      <w:r w:rsidR="00D040BA">
        <w:rPr>
          <w:rFonts w:ascii="Arial" w:hAnsi="Arial" w:cs="Arial"/>
          <w:bCs/>
          <w:sz w:val="20"/>
          <w:szCs w:val="20"/>
        </w:rPr>
        <w:t xml:space="preserve"> </w:t>
      </w:r>
      <w:r>
        <w:rPr>
          <w:rFonts w:ascii="Arial" w:hAnsi="Arial" w:cs="Arial"/>
          <w:bCs/>
          <w:sz w:val="20"/>
          <w:szCs w:val="20"/>
        </w:rPr>
        <w:t>w zad</w:t>
      </w:r>
      <w:r w:rsidR="00822DFD">
        <w:rPr>
          <w:rFonts w:ascii="Arial" w:hAnsi="Arial" w:cs="Arial"/>
          <w:bCs/>
          <w:sz w:val="20"/>
          <w:szCs w:val="20"/>
        </w:rPr>
        <w:t>a</w:t>
      </w:r>
      <w:r>
        <w:rPr>
          <w:rFonts w:ascii="Arial" w:hAnsi="Arial" w:cs="Arial"/>
          <w:bCs/>
          <w:sz w:val="20"/>
          <w:szCs w:val="20"/>
        </w:rPr>
        <w:t>n</w:t>
      </w:r>
      <w:r w:rsidR="00822DFD">
        <w:rPr>
          <w:rFonts w:ascii="Arial" w:hAnsi="Arial" w:cs="Arial"/>
          <w:bCs/>
          <w:sz w:val="20"/>
          <w:szCs w:val="20"/>
        </w:rPr>
        <w:t>iu</w:t>
      </w:r>
      <w:r w:rsidR="00822DFD" w:rsidRPr="005156E5">
        <w:rPr>
          <w:rFonts w:ascii="Arial" w:hAnsi="Arial" w:cs="Arial"/>
          <w:bCs/>
          <w:sz w:val="20"/>
          <w:szCs w:val="20"/>
        </w:rPr>
        <w:t xml:space="preserve"> wg </w:t>
      </w:r>
      <w:r w:rsidR="00C27256">
        <w:rPr>
          <w:rFonts w:ascii="Arial" w:hAnsi="Arial" w:cs="Arial"/>
          <w:bCs/>
          <w:sz w:val="20"/>
          <w:szCs w:val="20"/>
        </w:rPr>
        <w:t xml:space="preserve">stopnia </w:t>
      </w:r>
      <w:r w:rsidR="00822DFD" w:rsidRPr="005156E5">
        <w:rPr>
          <w:rFonts w:ascii="Arial" w:hAnsi="Arial" w:cs="Arial"/>
          <w:bCs/>
          <w:sz w:val="20"/>
          <w:szCs w:val="20"/>
        </w:rPr>
        <w:t>wydatkowania</w:t>
      </w:r>
      <w:r w:rsidR="00E538B2">
        <w:rPr>
          <w:rFonts w:ascii="Arial" w:hAnsi="Arial" w:cs="Arial"/>
          <w:bCs/>
          <w:sz w:val="20"/>
          <w:szCs w:val="20"/>
        </w:rPr>
        <w:t>.</w:t>
      </w:r>
    </w:p>
    <w:p w:rsidR="00E538B2" w:rsidRDefault="00E538B2" w:rsidP="00646CDD">
      <w:pPr>
        <w:spacing w:before="360" w:after="240" w:line="240" w:lineRule="exact"/>
        <w:jc w:val="center"/>
        <w:rPr>
          <w:rFonts w:ascii="Arial" w:hAnsi="Arial" w:cs="Arial"/>
          <w:b/>
          <w:bCs/>
          <w:sz w:val="20"/>
          <w:szCs w:val="20"/>
        </w:rPr>
      </w:pPr>
      <w:r w:rsidRPr="00B06352">
        <w:rPr>
          <w:rFonts w:ascii="Arial" w:hAnsi="Arial" w:cs="Arial"/>
          <w:b/>
          <w:bCs/>
          <w:sz w:val="20"/>
          <w:szCs w:val="20"/>
        </w:rPr>
        <w:t>PRZYKŁAD</w:t>
      </w:r>
      <w:r w:rsidR="00A65F23">
        <w:rPr>
          <w:rFonts w:ascii="Arial" w:hAnsi="Arial" w:cs="Arial"/>
          <w:b/>
          <w:bCs/>
          <w:sz w:val="20"/>
          <w:szCs w:val="20"/>
        </w:rPr>
        <w:t xml:space="preserve"> 5</w:t>
      </w:r>
    </w:p>
    <w:p w:rsidR="003729A8" w:rsidRDefault="003E5C3E" w:rsidP="00646CDD">
      <w:pPr>
        <w:spacing w:before="240" w:after="120" w:line="240" w:lineRule="exact"/>
        <w:jc w:val="both"/>
        <w:rPr>
          <w:rFonts w:ascii="Arial" w:hAnsi="Arial" w:cs="Arial"/>
          <w:bCs/>
          <w:sz w:val="20"/>
          <w:szCs w:val="20"/>
        </w:rPr>
      </w:pPr>
      <w:r w:rsidRPr="00646CDD">
        <w:rPr>
          <w:rFonts w:ascii="Arial" w:hAnsi="Arial" w:cs="Arial"/>
          <w:bCs/>
          <w:sz w:val="20"/>
          <w:szCs w:val="20"/>
        </w:rPr>
        <w:t xml:space="preserve">Projekt rozliczany wg poniesionych wydatków. W projekcie </w:t>
      </w:r>
      <w:r w:rsidR="004E5E9D">
        <w:rPr>
          <w:rFonts w:ascii="Arial" w:hAnsi="Arial" w:cs="Arial"/>
          <w:bCs/>
          <w:sz w:val="20"/>
          <w:szCs w:val="20"/>
        </w:rPr>
        <w:t xml:space="preserve">objęto wsparciem założoną liczbę osób (100). Dla wszystkich opracowane zostały IPD. </w:t>
      </w:r>
      <w:r w:rsidR="000B7541">
        <w:rPr>
          <w:rFonts w:ascii="Arial" w:hAnsi="Arial" w:cs="Arial"/>
          <w:bCs/>
          <w:sz w:val="20"/>
          <w:szCs w:val="20"/>
        </w:rPr>
        <w:t xml:space="preserve">Nie wszyscy uczestnicy projektu po opracowaniu IPD przystąpili do szkoleń (90 osób). 10 osób zrezygnowało z udziału w projekcie, a na ich miejsce nie zrekrutowano nowych </w:t>
      </w:r>
      <w:r w:rsidR="003729A8">
        <w:rPr>
          <w:rFonts w:ascii="Arial" w:hAnsi="Arial" w:cs="Arial"/>
          <w:bCs/>
          <w:sz w:val="20"/>
          <w:szCs w:val="20"/>
        </w:rPr>
        <w:t>uczestników</w:t>
      </w:r>
      <w:r w:rsidR="000B7541">
        <w:rPr>
          <w:rFonts w:ascii="Arial" w:hAnsi="Arial" w:cs="Arial"/>
          <w:bCs/>
          <w:sz w:val="20"/>
          <w:szCs w:val="20"/>
        </w:rPr>
        <w:t xml:space="preserve">. Poza szkoleniami, ww. uczestnicy objęci zostali wsparciem doradczym i warsztatowym </w:t>
      </w:r>
      <w:r w:rsidR="003729A8">
        <w:rPr>
          <w:rFonts w:ascii="Arial" w:hAnsi="Arial" w:cs="Arial"/>
          <w:bCs/>
          <w:sz w:val="20"/>
          <w:szCs w:val="20"/>
        </w:rPr>
        <w:br/>
      </w:r>
      <w:r w:rsidR="000B7541">
        <w:rPr>
          <w:rFonts w:ascii="Arial" w:hAnsi="Arial" w:cs="Arial"/>
          <w:bCs/>
          <w:sz w:val="20"/>
          <w:szCs w:val="20"/>
        </w:rPr>
        <w:t xml:space="preserve">w ramach integracji z rynkiem pracy. Spośród ww. grupy 90 uczestników tylko 85 z nich kontynuowało udział </w:t>
      </w:r>
      <w:r w:rsidR="000B7541">
        <w:rPr>
          <w:rFonts w:ascii="Arial" w:hAnsi="Arial" w:cs="Arial"/>
          <w:bCs/>
          <w:sz w:val="20"/>
          <w:szCs w:val="20"/>
        </w:rPr>
        <w:br/>
        <w:t xml:space="preserve">w projekcie, odbywając staż zawodowy. </w:t>
      </w:r>
    </w:p>
    <w:p w:rsidR="003729A8" w:rsidRDefault="003729A8" w:rsidP="00646CDD">
      <w:pPr>
        <w:spacing w:before="120" w:after="120" w:line="240" w:lineRule="exact"/>
        <w:jc w:val="both"/>
        <w:rPr>
          <w:rFonts w:ascii="Arial" w:hAnsi="Arial" w:cs="Arial"/>
          <w:bCs/>
          <w:sz w:val="20"/>
          <w:szCs w:val="20"/>
        </w:rPr>
      </w:pPr>
      <w:r>
        <w:rPr>
          <w:rFonts w:ascii="Arial" w:hAnsi="Arial" w:cs="Arial"/>
          <w:bCs/>
          <w:sz w:val="20"/>
          <w:szCs w:val="20"/>
        </w:rPr>
        <w:t xml:space="preserve">Kluczowym dla powodzenia projektu było zrealizowanie założonych w nim wskaźników rezultatów dotyczących efektywności zatrudnieniowej, gdyż korespondowały one z ustalonym kryterium w konkursie, </w:t>
      </w:r>
      <w:r>
        <w:rPr>
          <w:rFonts w:ascii="Arial" w:hAnsi="Arial" w:cs="Arial"/>
          <w:bCs/>
          <w:sz w:val="20"/>
          <w:szCs w:val="20"/>
        </w:rPr>
        <w:br/>
        <w:t xml:space="preserve">za którego spełnienie projekt otrzymał dodatkowe punkty na etapie oceny wniosku o dofinansowanie.  </w:t>
      </w:r>
    </w:p>
    <w:p w:rsidR="00DD5663" w:rsidRDefault="00DD5663" w:rsidP="00646CDD">
      <w:pPr>
        <w:spacing w:before="120" w:after="120" w:line="240" w:lineRule="exact"/>
        <w:jc w:val="both"/>
        <w:rPr>
          <w:rFonts w:ascii="Arial" w:hAnsi="Arial" w:cs="Arial"/>
          <w:bCs/>
          <w:sz w:val="20"/>
          <w:szCs w:val="20"/>
        </w:rPr>
      </w:pPr>
    </w:p>
    <w:p w:rsidR="00DD5663" w:rsidRDefault="00DD5663" w:rsidP="00646CDD">
      <w:pPr>
        <w:spacing w:before="120" w:after="120" w:line="240" w:lineRule="exact"/>
        <w:jc w:val="both"/>
        <w:rPr>
          <w:rFonts w:ascii="Arial" w:hAnsi="Arial" w:cs="Arial"/>
          <w:bCs/>
          <w:sz w:val="20"/>
          <w:szCs w:val="20"/>
        </w:rPr>
      </w:pPr>
    </w:p>
    <w:p w:rsidR="00DD5663" w:rsidRDefault="00DD5663" w:rsidP="00646CDD">
      <w:pPr>
        <w:spacing w:before="120" w:after="120" w:line="240" w:lineRule="exact"/>
        <w:jc w:val="both"/>
        <w:rPr>
          <w:rFonts w:ascii="Arial" w:hAnsi="Arial" w:cs="Arial"/>
          <w:bCs/>
          <w:sz w:val="20"/>
          <w:szCs w:val="20"/>
        </w:rPr>
      </w:pPr>
    </w:p>
    <w:p w:rsidR="00DD5663" w:rsidRDefault="00DD5663" w:rsidP="00646CDD">
      <w:pPr>
        <w:spacing w:before="120" w:after="120" w:line="240" w:lineRule="exact"/>
        <w:jc w:val="both"/>
        <w:rPr>
          <w:rFonts w:ascii="Arial" w:hAnsi="Arial" w:cs="Arial"/>
          <w:bCs/>
          <w:sz w:val="20"/>
          <w:szCs w:val="20"/>
        </w:rPr>
      </w:pPr>
    </w:p>
    <w:p w:rsidR="00DD5663" w:rsidRDefault="00DD5663" w:rsidP="00646CDD">
      <w:pPr>
        <w:spacing w:before="120" w:after="120" w:line="240" w:lineRule="exact"/>
        <w:jc w:val="both"/>
        <w:rPr>
          <w:rFonts w:ascii="Arial" w:hAnsi="Arial" w:cs="Arial"/>
          <w:bCs/>
          <w:sz w:val="20"/>
          <w:szCs w:val="20"/>
        </w:rPr>
      </w:pPr>
    </w:p>
    <w:p w:rsidR="00DD5663" w:rsidRDefault="00DD5663" w:rsidP="00646CDD">
      <w:pPr>
        <w:spacing w:before="120" w:after="120" w:line="240" w:lineRule="exact"/>
        <w:jc w:val="both"/>
        <w:rPr>
          <w:rFonts w:ascii="Arial" w:hAnsi="Arial" w:cs="Arial"/>
          <w:bCs/>
          <w:sz w:val="20"/>
          <w:szCs w:val="20"/>
        </w:rPr>
      </w:pPr>
    </w:p>
    <w:p w:rsidR="00DD5663" w:rsidRDefault="00DD5663" w:rsidP="00646CDD">
      <w:pPr>
        <w:spacing w:before="120" w:after="120" w:line="240" w:lineRule="exact"/>
        <w:jc w:val="both"/>
        <w:rPr>
          <w:rFonts w:ascii="Arial" w:hAnsi="Arial" w:cs="Arial"/>
          <w:bCs/>
          <w:sz w:val="20"/>
          <w:szCs w:val="20"/>
        </w:rPr>
      </w:pPr>
    </w:p>
    <w:p w:rsidR="00DD5663" w:rsidRDefault="00DD5663" w:rsidP="00646CDD">
      <w:pPr>
        <w:spacing w:before="120" w:after="120" w:line="240" w:lineRule="exact"/>
        <w:jc w:val="both"/>
        <w:rPr>
          <w:rFonts w:ascii="Arial" w:hAnsi="Arial" w:cs="Arial"/>
          <w:bCs/>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9"/>
        <w:tblLook w:val="04A0" w:firstRow="1" w:lastRow="0" w:firstColumn="1" w:lastColumn="0" w:noHBand="0" w:noVBand="1"/>
      </w:tblPr>
      <w:tblGrid>
        <w:gridCol w:w="2824"/>
        <w:gridCol w:w="1105"/>
        <w:gridCol w:w="1168"/>
        <w:gridCol w:w="1111"/>
        <w:gridCol w:w="1042"/>
        <w:gridCol w:w="1154"/>
        <w:gridCol w:w="1450"/>
      </w:tblGrid>
      <w:tr w:rsidR="00786032" w:rsidTr="00360B0A">
        <w:tc>
          <w:tcPr>
            <w:tcW w:w="0" w:type="auto"/>
            <w:shd w:val="clear" w:color="auto" w:fill="FDE9D9"/>
            <w:vAlign w:val="center"/>
          </w:tcPr>
          <w:p w:rsidR="00360B0A" w:rsidRPr="001E43D6" w:rsidRDefault="00360B0A" w:rsidP="00E63221">
            <w:pPr>
              <w:jc w:val="center"/>
              <w:rPr>
                <w:rFonts w:ascii="Arial" w:hAnsi="Arial" w:cs="Arial"/>
                <w:b/>
                <w:sz w:val="16"/>
                <w:szCs w:val="16"/>
              </w:rPr>
            </w:pPr>
            <w:r w:rsidRPr="001E43D6">
              <w:rPr>
                <w:rFonts w:ascii="Arial" w:hAnsi="Arial" w:cs="Arial"/>
                <w:b/>
                <w:sz w:val="16"/>
                <w:szCs w:val="16"/>
              </w:rPr>
              <w:t>Nazwa wskaźnika</w:t>
            </w:r>
          </w:p>
        </w:tc>
        <w:tc>
          <w:tcPr>
            <w:tcW w:w="0" w:type="auto"/>
            <w:shd w:val="clear" w:color="auto" w:fill="FDE9D9"/>
            <w:vAlign w:val="center"/>
          </w:tcPr>
          <w:p w:rsidR="00360B0A" w:rsidRPr="001E43D6" w:rsidRDefault="00360B0A" w:rsidP="00E63221">
            <w:pPr>
              <w:jc w:val="center"/>
              <w:rPr>
                <w:rFonts w:ascii="Arial" w:hAnsi="Arial" w:cs="Arial"/>
                <w:b/>
                <w:sz w:val="16"/>
                <w:szCs w:val="16"/>
              </w:rPr>
            </w:pPr>
            <w:r w:rsidRPr="001E43D6">
              <w:rPr>
                <w:rFonts w:ascii="Arial" w:hAnsi="Arial" w:cs="Arial"/>
                <w:b/>
                <w:sz w:val="16"/>
                <w:szCs w:val="16"/>
              </w:rPr>
              <w:t>Wartość docelowa</w:t>
            </w:r>
          </w:p>
        </w:tc>
        <w:tc>
          <w:tcPr>
            <w:tcW w:w="0" w:type="auto"/>
            <w:shd w:val="clear" w:color="auto" w:fill="FDE9D9"/>
            <w:vAlign w:val="center"/>
          </w:tcPr>
          <w:p w:rsidR="00360B0A" w:rsidRPr="001E43D6" w:rsidRDefault="00360B0A" w:rsidP="00E63221">
            <w:pPr>
              <w:jc w:val="center"/>
              <w:rPr>
                <w:rFonts w:ascii="Arial" w:hAnsi="Arial" w:cs="Arial"/>
                <w:b/>
                <w:sz w:val="16"/>
                <w:szCs w:val="16"/>
              </w:rPr>
            </w:pPr>
            <w:r w:rsidRPr="001E43D6">
              <w:rPr>
                <w:rFonts w:ascii="Arial" w:hAnsi="Arial" w:cs="Arial"/>
                <w:b/>
                <w:sz w:val="16"/>
                <w:szCs w:val="16"/>
              </w:rPr>
              <w:t>Wartość osiągnięta</w:t>
            </w:r>
          </w:p>
        </w:tc>
        <w:tc>
          <w:tcPr>
            <w:tcW w:w="0" w:type="auto"/>
            <w:shd w:val="clear" w:color="auto" w:fill="FDE9D9"/>
            <w:vAlign w:val="center"/>
          </w:tcPr>
          <w:p w:rsidR="00360B0A" w:rsidRPr="001E43D6" w:rsidRDefault="00360B0A" w:rsidP="00E63221">
            <w:pPr>
              <w:jc w:val="center"/>
              <w:rPr>
                <w:rFonts w:ascii="Arial" w:hAnsi="Arial" w:cs="Arial"/>
                <w:b/>
                <w:sz w:val="16"/>
                <w:szCs w:val="16"/>
              </w:rPr>
            </w:pPr>
            <w:r w:rsidRPr="001E43D6">
              <w:rPr>
                <w:rFonts w:ascii="Arial" w:hAnsi="Arial" w:cs="Arial"/>
                <w:b/>
                <w:sz w:val="16"/>
                <w:szCs w:val="16"/>
              </w:rPr>
              <w:t>Stopień realizacji (%)</w:t>
            </w:r>
          </w:p>
        </w:tc>
        <w:tc>
          <w:tcPr>
            <w:tcW w:w="0" w:type="auto"/>
            <w:shd w:val="clear" w:color="auto" w:fill="FDE9D9"/>
            <w:vAlign w:val="center"/>
          </w:tcPr>
          <w:p w:rsidR="00360B0A" w:rsidRPr="001E43D6" w:rsidRDefault="00360B0A" w:rsidP="00E63221">
            <w:pPr>
              <w:jc w:val="center"/>
              <w:rPr>
                <w:rFonts w:ascii="Arial" w:hAnsi="Arial" w:cs="Arial"/>
                <w:b/>
                <w:sz w:val="16"/>
                <w:szCs w:val="16"/>
              </w:rPr>
            </w:pPr>
            <w:r w:rsidRPr="001E43D6">
              <w:rPr>
                <w:rFonts w:ascii="Arial" w:hAnsi="Arial" w:cs="Arial"/>
                <w:b/>
                <w:sz w:val="16"/>
                <w:szCs w:val="16"/>
              </w:rPr>
              <w:t xml:space="preserve">Założony budżet </w:t>
            </w:r>
            <w:r w:rsidRPr="001E43D6">
              <w:rPr>
                <w:rFonts w:ascii="Arial" w:hAnsi="Arial" w:cs="Arial"/>
                <w:b/>
                <w:sz w:val="16"/>
                <w:szCs w:val="16"/>
              </w:rPr>
              <w:br/>
              <w:t>(tys. PLN)</w:t>
            </w:r>
          </w:p>
        </w:tc>
        <w:tc>
          <w:tcPr>
            <w:tcW w:w="0" w:type="auto"/>
            <w:shd w:val="clear" w:color="auto" w:fill="FDE9D9"/>
            <w:vAlign w:val="center"/>
          </w:tcPr>
          <w:p w:rsidR="00360B0A" w:rsidRDefault="00360B0A" w:rsidP="00E63221">
            <w:pPr>
              <w:jc w:val="center"/>
              <w:rPr>
                <w:rFonts w:ascii="Arial" w:hAnsi="Arial" w:cs="Arial"/>
                <w:b/>
                <w:sz w:val="16"/>
                <w:szCs w:val="16"/>
              </w:rPr>
            </w:pPr>
            <w:r>
              <w:rPr>
                <w:rFonts w:ascii="Arial" w:hAnsi="Arial" w:cs="Arial"/>
                <w:b/>
                <w:sz w:val="16"/>
                <w:szCs w:val="16"/>
              </w:rPr>
              <w:t>Wydatki rozliczone</w:t>
            </w:r>
          </w:p>
          <w:p w:rsidR="00360B0A" w:rsidRPr="001E43D6" w:rsidRDefault="00360B0A" w:rsidP="00E63221">
            <w:pPr>
              <w:jc w:val="center"/>
              <w:rPr>
                <w:rFonts w:ascii="Arial" w:hAnsi="Arial" w:cs="Arial"/>
                <w:b/>
                <w:sz w:val="16"/>
                <w:szCs w:val="16"/>
              </w:rPr>
            </w:pPr>
            <w:r>
              <w:rPr>
                <w:rFonts w:ascii="Arial" w:hAnsi="Arial" w:cs="Arial"/>
                <w:b/>
                <w:sz w:val="16"/>
                <w:szCs w:val="16"/>
              </w:rPr>
              <w:t>(tys. PLN)</w:t>
            </w:r>
          </w:p>
        </w:tc>
        <w:tc>
          <w:tcPr>
            <w:tcW w:w="0" w:type="auto"/>
            <w:shd w:val="clear" w:color="auto" w:fill="FDE9D9"/>
            <w:vAlign w:val="center"/>
          </w:tcPr>
          <w:p w:rsidR="00360B0A" w:rsidRDefault="00360B0A" w:rsidP="00E63221">
            <w:pPr>
              <w:jc w:val="center"/>
              <w:rPr>
                <w:rFonts w:ascii="Arial" w:hAnsi="Arial" w:cs="Arial"/>
                <w:b/>
                <w:sz w:val="16"/>
                <w:szCs w:val="16"/>
              </w:rPr>
            </w:pPr>
            <w:r w:rsidRPr="001E43D6">
              <w:rPr>
                <w:rFonts w:ascii="Arial" w:hAnsi="Arial" w:cs="Arial"/>
                <w:b/>
                <w:sz w:val="16"/>
                <w:szCs w:val="16"/>
              </w:rPr>
              <w:t>Stopień wydatkowania</w:t>
            </w:r>
          </w:p>
          <w:p w:rsidR="00360B0A" w:rsidRPr="001E43D6" w:rsidRDefault="00360B0A" w:rsidP="00E63221">
            <w:pPr>
              <w:jc w:val="center"/>
              <w:rPr>
                <w:rFonts w:ascii="Arial" w:hAnsi="Arial" w:cs="Arial"/>
                <w:b/>
                <w:sz w:val="16"/>
                <w:szCs w:val="16"/>
              </w:rPr>
            </w:pPr>
            <w:r>
              <w:rPr>
                <w:rFonts w:ascii="Arial" w:hAnsi="Arial" w:cs="Arial"/>
                <w:b/>
                <w:sz w:val="16"/>
                <w:szCs w:val="16"/>
              </w:rPr>
              <w:t>(%)</w:t>
            </w:r>
          </w:p>
        </w:tc>
      </w:tr>
      <w:tr w:rsidR="00360B0A" w:rsidTr="00646CDD">
        <w:tblPrEx>
          <w:tblCellMar>
            <w:left w:w="0" w:type="dxa"/>
            <w:right w:w="0" w:type="dxa"/>
          </w:tblCellMar>
          <w:tblLook w:val="0600" w:firstRow="0" w:lastRow="0" w:firstColumn="0" w:lastColumn="0" w:noHBand="1" w:noVBand="1"/>
        </w:tblPrEx>
        <w:tc>
          <w:tcPr>
            <w:tcW w:w="0" w:type="auto"/>
            <w:gridSpan w:val="4"/>
            <w:shd w:val="clear" w:color="auto" w:fill="FDE9D9"/>
          </w:tcPr>
          <w:p w:rsidR="00360B0A" w:rsidRPr="007C3232" w:rsidRDefault="00360B0A" w:rsidP="00E63221">
            <w:pPr>
              <w:spacing w:before="120" w:after="120"/>
              <w:rPr>
                <w:rFonts w:ascii="Arial" w:hAnsi="Arial" w:cs="Arial"/>
                <w:b/>
                <w:sz w:val="18"/>
                <w:szCs w:val="18"/>
              </w:rPr>
            </w:pPr>
            <w:r w:rsidRPr="007C3232">
              <w:rPr>
                <w:rFonts w:ascii="Arial" w:hAnsi="Arial" w:cs="Arial"/>
                <w:b/>
                <w:sz w:val="14"/>
                <w:szCs w:val="14"/>
              </w:rPr>
              <w:t>KLUCZOWE</w:t>
            </w:r>
            <w:r w:rsidRPr="007C3232">
              <w:rPr>
                <w:rFonts w:ascii="Arial" w:hAnsi="Arial" w:cs="Arial"/>
                <w:b/>
                <w:sz w:val="18"/>
                <w:szCs w:val="18"/>
              </w:rPr>
              <w:t xml:space="preserve"> </w:t>
            </w:r>
            <w:r w:rsidRPr="007C3232">
              <w:rPr>
                <w:rFonts w:ascii="Arial" w:hAnsi="Arial" w:cs="Arial"/>
                <w:b/>
                <w:sz w:val="14"/>
                <w:szCs w:val="14"/>
              </w:rPr>
              <w:t>WSKAŹNIKI PRODUKTU</w:t>
            </w:r>
          </w:p>
        </w:tc>
        <w:tc>
          <w:tcPr>
            <w:tcW w:w="0" w:type="auto"/>
            <w:vMerge w:val="restart"/>
            <w:shd w:val="clear" w:color="auto" w:fill="FDE9D9"/>
            <w:vAlign w:val="center"/>
          </w:tcPr>
          <w:p w:rsidR="00360B0A" w:rsidRPr="00D42BD1" w:rsidRDefault="00360B0A" w:rsidP="00E63221">
            <w:pPr>
              <w:jc w:val="right"/>
              <w:rPr>
                <w:rFonts w:ascii="Arial" w:hAnsi="Arial" w:cs="Arial"/>
                <w:sz w:val="14"/>
                <w:szCs w:val="14"/>
              </w:rPr>
            </w:pPr>
            <w:r w:rsidRPr="00D42BD1">
              <w:rPr>
                <w:rFonts w:ascii="Arial" w:hAnsi="Arial" w:cs="Arial"/>
                <w:sz w:val="14"/>
                <w:szCs w:val="14"/>
              </w:rPr>
              <w:t>700</w:t>
            </w:r>
          </w:p>
        </w:tc>
        <w:tc>
          <w:tcPr>
            <w:tcW w:w="0" w:type="auto"/>
            <w:vMerge w:val="restart"/>
            <w:shd w:val="clear" w:color="auto" w:fill="FDE9D9"/>
            <w:vAlign w:val="center"/>
          </w:tcPr>
          <w:p w:rsidR="00360B0A" w:rsidRPr="00D42BD1" w:rsidRDefault="00F91DC8" w:rsidP="00E63221">
            <w:pPr>
              <w:jc w:val="right"/>
              <w:rPr>
                <w:rFonts w:ascii="Arial" w:hAnsi="Arial" w:cs="Arial"/>
                <w:sz w:val="14"/>
                <w:szCs w:val="14"/>
              </w:rPr>
            </w:pPr>
            <w:r>
              <w:rPr>
                <w:rFonts w:ascii="Arial" w:hAnsi="Arial" w:cs="Arial"/>
                <w:sz w:val="14"/>
                <w:szCs w:val="14"/>
              </w:rPr>
              <w:t>6</w:t>
            </w:r>
            <w:r w:rsidR="00AA264E">
              <w:rPr>
                <w:rFonts w:ascii="Arial" w:hAnsi="Arial" w:cs="Arial"/>
                <w:sz w:val="14"/>
                <w:szCs w:val="14"/>
              </w:rPr>
              <w:t>50</w:t>
            </w:r>
          </w:p>
        </w:tc>
        <w:tc>
          <w:tcPr>
            <w:tcW w:w="0" w:type="auto"/>
            <w:vMerge w:val="restart"/>
            <w:shd w:val="clear" w:color="auto" w:fill="FDE9D9"/>
            <w:vAlign w:val="center"/>
          </w:tcPr>
          <w:p w:rsidR="00360B0A" w:rsidRPr="00D42BD1" w:rsidRDefault="00F91DC8" w:rsidP="00F91DC8">
            <w:pPr>
              <w:jc w:val="right"/>
              <w:rPr>
                <w:rFonts w:ascii="Arial" w:hAnsi="Arial" w:cs="Arial"/>
                <w:sz w:val="14"/>
                <w:szCs w:val="14"/>
              </w:rPr>
            </w:pPr>
            <w:r>
              <w:rPr>
                <w:rFonts w:ascii="Arial" w:hAnsi="Arial" w:cs="Arial"/>
                <w:sz w:val="14"/>
                <w:szCs w:val="14"/>
              </w:rPr>
              <w:t>92,6</w:t>
            </w:r>
            <w:r w:rsidR="00360B0A" w:rsidRPr="00D42BD1">
              <w:rPr>
                <w:rFonts w:ascii="Arial" w:hAnsi="Arial" w:cs="Arial"/>
                <w:sz w:val="14"/>
                <w:szCs w:val="14"/>
              </w:rPr>
              <w:t>%</w:t>
            </w:r>
          </w:p>
        </w:tc>
      </w:tr>
      <w:tr w:rsidR="00786032" w:rsidTr="00360B0A">
        <w:tc>
          <w:tcPr>
            <w:tcW w:w="0" w:type="auto"/>
            <w:shd w:val="clear" w:color="auto" w:fill="FDE9D9"/>
          </w:tcPr>
          <w:p w:rsidR="00360B0A" w:rsidRPr="001E43D6" w:rsidRDefault="00360B0A" w:rsidP="00E63221">
            <w:pPr>
              <w:spacing w:before="60" w:after="60"/>
              <w:rPr>
                <w:rFonts w:ascii="Arial" w:hAnsi="Arial" w:cs="Arial"/>
                <w:sz w:val="14"/>
                <w:szCs w:val="14"/>
              </w:rPr>
            </w:pPr>
            <w:r w:rsidRPr="001E43D6">
              <w:rPr>
                <w:rFonts w:ascii="Arial" w:hAnsi="Arial" w:cs="Arial"/>
                <w:sz w:val="14"/>
                <w:szCs w:val="14"/>
              </w:rPr>
              <w:t>Liczba osób biernych zawodowo, nieuczestniczących w kształceniu lub szkoleniu, objętych wsparciem w programie</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sidRPr="000174A4">
              <w:rPr>
                <w:rFonts w:ascii="Arial" w:hAnsi="Arial" w:cs="Arial"/>
                <w:sz w:val="14"/>
                <w:szCs w:val="14"/>
              </w:rPr>
              <w:t>100</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100</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100%</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786032" w:rsidTr="00360B0A">
        <w:tc>
          <w:tcPr>
            <w:tcW w:w="0" w:type="auto"/>
            <w:shd w:val="clear" w:color="auto" w:fill="FDE9D9"/>
          </w:tcPr>
          <w:p w:rsidR="00360B0A" w:rsidRPr="001E43D6" w:rsidRDefault="00360B0A" w:rsidP="00E63221">
            <w:pPr>
              <w:spacing w:before="60" w:after="60"/>
              <w:rPr>
                <w:rFonts w:ascii="Arial" w:hAnsi="Arial" w:cs="Arial"/>
                <w:sz w:val="14"/>
                <w:szCs w:val="14"/>
              </w:rPr>
            </w:pPr>
            <w:r w:rsidRPr="001E43D6">
              <w:rPr>
                <w:rFonts w:ascii="Arial" w:hAnsi="Arial" w:cs="Arial"/>
                <w:sz w:val="14"/>
                <w:szCs w:val="14"/>
              </w:rPr>
              <w:t>Liczba osób niepełnosprawnych objętych wsparciem w programie</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sidRPr="000174A4">
              <w:rPr>
                <w:rFonts w:ascii="Arial" w:hAnsi="Arial" w:cs="Arial"/>
                <w:sz w:val="14"/>
                <w:szCs w:val="14"/>
              </w:rPr>
              <w:t>5</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2</w:t>
            </w:r>
          </w:p>
        </w:tc>
        <w:tc>
          <w:tcPr>
            <w:tcW w:w="0" w:type="auto"/>
            <w:shd w:val="clear" w:color="auto" w:fill="FDE9D9"/>
            <w:vAlign w:val="center"/>
          </w:tcPr>
          <w:p w:rsidR="00360B0A" w:rsidRPr="00646CDD" w:rsidRDefault="00360B0A" w:rsidP="00E63221">
            <w:pPr>
              <w:jc w:val="right"/>
              <w:rPr>
                <w:rFonts w:ascii="Arial" w:hAnsi="Arial" w:cs="Arial"/>
                <w:b/>
                <w:sz w:val="14"/>
                <w:szCs w:val="14"/>
              </w:rPr>
            </w:pPr>
            <w:r w:rsidRPr="00646CDD">
              <w:rPr>
                <w:rFonts w:ascii="Arial" w:hAnsi="Arial" w:cs="Arial"/>
                <w:b/>
                <w:sz w:val="14"/>
                <w:szCs w:val="14"/>
              </w:rPr>
              <w:t>40%</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786032" w:rsidTr="00360B0A">
        <w:tc>
          <w:tcPr>
            <w:tcW w:w="0" w:type="auto"/>
            <w:shd w:val="clear" w:color="auto" w:fill="FDE9D9"/>
          </w:tcPr>
          <w:p w:rsidR="00360B0A" w:rsidRPr="001E43D6" w:rsidRDefault="00360B0A" w:rsidP="00E63221">
            <w:pPr>
              <w:spacing w:before="60" w:after="60"/>
              <w:rPr>
                <w:rFonts w:ascii="Arial" w:hAnsi="Arial" w:cs="Arial"/>
                <w:sz w:val="14"/>
                <w:szCs w:val="14"/>
              </w:rPr>
            </w:pPr>
            <w:r w:rsidRPr="001E43D6">
              <w:rPr>
                <w:rFonts w:ascii="Arial" w:hAnsi="Arial" w:cs="Arial"/>
                <w:sz w:val="14"/>
                <w:szCs w:val="14"/>
              </w:rPr>
              <w:t>Liczba osób bezrobotnych, w tym długotrwale bezrobotnych, objętych wsparciem w programie</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sidRPr="000174A4">
              <w:rPr>
                <w:rFonts w:ascii="Arial" w:hAnsi="Arial" w:cs="Arial"/>
                <w:sz w:val="14"/>
                <w:szCs w:val="14"/>
              </w:rPr>
              <w:t>20</w:t>
            </w:r>
          </w:p>
        </w:tc>
        <w:tc>
          <w:tcPr>
            <w:tcW w:w="0" w:type="auto"/>
            <w:shd w:val="clear" w:color="auto" w:fill="FDE9D9"/>
            <w:vAlign w:val="center"/>
          </w:tcPr>
          <w:p w:rsidR="00360B0A" w:rsidRPr="00CE2988" w:rsidRDefault="00360B0A" w:rsidP="00E63221">
            <w:pPr>
              <w:jc w:val="right"/>
              <w:rPr>
                <w:rFonts w:ascii="Arial" w:hAnsi="Arial" w:cs="Arial"/>
                <w:sz w:val="14"/>
                <w:szCs w:val="14"/>
              </w:rPr>
            </w:pPr>
            <w:r>
              <w:rPr>
                <w:rFonts w:ascii="Arial" w:hAnsi="Arial" w:cs="Arial"/>
                <w:sz w:val="14"/>
                <w:szCs w:val="14"/>
              </w:rPr>
              <w:t>10</w:t>
            </w:r>
          </w:p>
        </w:tc>
        <w:tc>
          <w:tcPr>
            <w:tcW w:w="0" w:type="auto"/>
            <w:shd w:val="clear" w:color="auto" w:fill="FDE9D9"/>
            <w:vAlign w:val="center"/>
          </w:tcPr>
          <w:p w:rsidR="00360B0A" w:rsidRPr="00646CDD" w:rsidRDefault="00360B0A" w:rsidP="00E63221">
            <w:pPr>
              <w:jc w:val="right"/>
              <w:rPr>
                <w:rFonts w:ascii="Arial" w:hAnsi="Arial" w:cs="Arial"/>
                <w:b/>
                <w:sz w:val="14"/>
                <w:szCs w:val="14"/>
              </w:rPr>
            </w:pPr>
            <w:r w:rsidRPr="00646CDD">
              <w:rPr>
                <w:rFonts w:ascii="Arial" w:hAnsi="Arial" w:cs="Arial"/>
                <w:b/>
                <w:sz w:val="14"/>
                <w:szCs w:val="14"/>
              </w:rPr>
              <w:t>50%</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786032" w:rsidTr="00360B0A">
        <w:tc>
          <w:tcPr>
            <w:tcW w:w="0" w:type="auto"/>
            <w:shd w:val="clear" w:color="auto" w:fill="FDE9D9"/>
          </w:tcPr>
          <w:p w:rsidR="00360B0A" w:rsidRPr="001E43D6" w:rsidRDefault="00360B0A" w:rsidP="00E63221">
            <w:pPr>
              <w:spacing w:before="60" w:after="60"/>
              <w:rPr>
                <w:rFonts w:ascii="Arial" w:hAnsi="Arial" w:cs="Arial"/>
                <w:sz w:val="14"/>
                <w:szCs w:val="14"/>
              </w:rPr>
            </w:pPr>
            <w:r w:rsidRPr="001E43D6">
              <w:rPr>
                <w:rFonts w:ascii="Arial" w:hAnsi="Arial" w:cs="Arial"/>
                <w:sz w:val="14"/>
                <w:szCs w:val="14"/>
              </w:rPr>
              <w:t>Liczba osób długotrwale bezrobotnych objętych wsparciem w programie</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sidRPr="000174A4">
              <w:rPr>
                <w:rFonts w:ascii="Arial" w:hAnsi="Arial" w:cs="Arial"/>
                <w:sz w:val="14"/>
                <w:szCs w:val="14"/>
              </w:rPr>
              <w:t>5</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5</w:t>
            </w:r>
          </w:p>
        </w:tc>
        <w:tc>
          <w:tcPr>
            <w:tcW w:w="0" w:type="auto"/>
            <w:shd w:val="clear" w:color="auto" w:fill="FDE9D9"/>
            <w:vAlign w:val="center"/>
          </w:tcPr>
          <w:p w:rsidR="00360B0A" w:rsidRPr="00646CDD" w:rsidRDefault="00360B0A" w:rsidP="00E63221">
            <w:pPr>
              <w:jc w:val="right"/>
              <w:rPr>
                <w:rFonts w:ascii="Arial" w:hAnsi="Arial" w:cs="Arial"/>
                <w:b/>
                <w:sz w:val="14"/>
                <w:szCs w:val="14"/>
              </w:rPr>
            </w:pPr>
            <w:r w:rsidRPr="00646CDD">
              <w:rPr>
                <w:rFonts w:ascii="Arial" w:hAnsi="Arial" w:cs="Arial"/>
                <w:b/>
                <w:sz w:val="14"/>
                <w:szCs w:val="14"/>
              </w:rPr>
              <w:t>10</w:t>
            </w:r>
            <w:r w:rsidR="00AA264E">
              <w:rPr>
                <w:rFonts w:ascii="Arial" w:hAnsi="Arial" w:cs="Arial"/>
                <w:b/>
                <w:sz w:val="14"/>
                <w:szCs w:val="14"/>
              </w:rPr>
              <w:t>0</w:t>
            </w:r>
            <w:r w:rsidRPr="00646CDD">
              <w:rPr>
                <w:rFonts w:ascii="Arial" w:hAnsi="Arial" w:cs="Arial"/>
                <w:b/>
                <w:sz w:val="14"/>
                <w:szCs w:val="14"/>
              </w:rPr>
              <w:t>%</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360B0A" w:rsidTr="00646CDD">
        <w:tblPrEx>
          <w:tblCellMar>
            <w:left w:w="0" w:type="dxa"/>
            <w:right w:w="0" w:type="dxa"/>
          </w:tblCellMar>
          <w:tblLook w:val="0600" w:firstRow="0" w:lastRow="0" w:firstColumn="0" w:lastColumn="0" w:noHBand="1" w:noVBand="1"/>
        </w:tblPrEx>
        <w:tc>
          <w:tcPr>
            <w:tcW w:w="0" w:type="auto"/>
            <w:gridSpan w:val="4"/>
            <w:shd w:val="clear" w:color="auto" w:fill="FDE9D9"/>
          </w:tcPr>
          <w:p w:rsidR="00360B0A" w:rsidRPr="007C3232" w:rsidRDefault="00360B0A" w:rsidP="00E63221">
            <w:pPr>
              <w:spacing w:before="120" w:after="120"/>
              <w:rPr>
                <w:rFonts w:ascii="Arial" w:hAnsi="Arial" w:cs="Arial"/>
                <w:b/>
                <w:sz w:val="14"/>
                <w:szCs w:val="14"/>
              </w:rPr>
            </w:pPr>
            <w:r w:rsidRPr="007C3232">
              <w:rPr>
                <w:rFonts w:ascii="Arial" w:hAnsi="Arial" w:cs="Arial"/>
                <w:b/>
                <w:sz w:val="14"/>
                <w:szCs w:val="14"/>
              </w:rPr>
              <w:t>WSKAŹNIKI PRODUKTU SPECYFICZNE DLA PROJEKTU</w:t>
            </w:r>
          </w:p>
        </w:tc>
        <w:tc>
          <w:tcPr>
            <w:tcW w:w="0" w:type="auto"/>
            <w:vMerge/>
            <w:shd w:val="clear" w:color="auto" w:fill="FDE9D9"/>
            <w:vAlign w:val="center"/>
          </w:tcPr>
          <w:p w:rsidR="00360B0A" w:rsidRPr="00DC5AA2" w:rsidRDefault="00360B0A" w:rsidP="00E63221">
            <w:pPr>
              <w:jc w:val="right"/>
              <w:rPr>
                <w:rFonts w:ascii="Arial" w:hAnsi="Arial" w:cs="Arial"/>
                <w:sz w:val="18"/>
                <w:szCs w:val="18"/>
              </w:rPr>
            </w:pPr>
          </w:p>
        </w:tc>
        <w:tc>
          <w:tcPr>
            <w:tcW w:w="0" w:type="auto"/>
            <w:vMerge/>
            <w:shd w:val="clear" w:color="auto" w:fill="FDE9D9"/>
            <w:vAlign w:val="center"/>
          </w:tcPr>
          <w:p w:rsidR="00360B0A" w:rsidRPr="00DC5AA2" w:rsidRDefault="00360B0A" w:rsidP="00E63221">
            <w:pPr>
              <w:jc w:val="right"/>
              <w:rPr>
                <w:rFonts w:ascii="Arial" w:hAnsi="Arial" w:cs="Arial"/>
                <w:sz w:val="18"/>
                <w:szCs w:val="18"/>
              </w:rPr>
            </w:pPr>
          </w:p>
        </w:tc>
        <w:tc>
          <w:tcPr>
            <w:tcW w:w="0" w:type="auto"/>
            <w:vMerge/>
            <w:shd w:val="clear" w:color="auto" w:fill="FDE9D9"/>
            <w:vAlign w:val="center"/>
          </w:tcPr>
          <w:p w:rsidR="00360B0A" w:rsidRPr="00DC5AA2" w:rsidRDefault="00360B0A" w:rsidP="00E63221">
            <w:pPr>
              <w:jc w:val="right"/>
              <w:rPr>
                <w:rFonts w:ascii="Arial" w:hAnsi="Arial" w:cs="Arial"/>
                <w:sz w:val="18"/>
                <w:szCs w:val="18"/>
              </w:rPr>
            </w:pPr>
          </w:p>
        </w:tc>
      </w:tr>
      <w:tr w:rsidR="00786032" w:rsidTr="00360B0A">
        <w:tc>
          <w:tcPr>
            <w:tcW w:w="0" w:type="auto"/>
            <w:shd w:val="clear" w:color="auto" w:fill="FDE9D9"/>
          </w:tcPr>
          <w:p w:rsidR="00360B0A" w:rsidRPr="001E43D6" w:rsidRDefault="00360B0A" w:rsidP="00E63221">
            <w:pPr>
              <w:spacing w:before="60" w:after="60"/>
              <w:rPr>
                <w:rFonts w:ascii="Arial" w:hAnsi="Arial" w:cs="Arial"/>
                <w:sz w:val="14"/>
                <w:szCs w:val="14"/>
              </w:rPr>
            </w:pPr>
            <w:r w:rsidRPr="001E43D6">
              <w:rPr>
                <w:rFonts w:ascii="Arial" w:hAnsi="Arial" w:cs="Arial"/>
                <w:sz w:val="14"/>
                <w:szCs w:val="14"/>
              </w:rPr>
              <w:t>Liczba osób należących do kategorii NEET, dla których opracowano IPD</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sidRPr="000174A4">
              <w:rPr>
                <w:rFonts w:ascii="Arial" w:hAnsi="Arial" w:cs="Arial"/>
                <w:sz w:val="14"/>
                <w:szCs w:val="14"/>
              </w:rPr>
              <w:t>100</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100</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100%</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786032" w:rsidTr="00360B0A">
        <w:tc>
          <w:tcPr>
            <w:tcW w:w="0" w:type="auto"/>
            <w:shd w:val="clear" w:color="auto" w:fill="FDE9D9"/>
          </w:tcPr>
          <w:p w:rsidR="00360B0A" w:rsidRPr="001E43D6" w:rsidRDefault="00360B0A" w:rsidP="00E63221">
            <w:pPr>
              <w:spacing w:before="60" w:after="60"/>
              <w:rPr>
                <w:sz w:val="14"/>
                <w:szCs w:val="14"/>
              </w:rPr>
            </w:pPr>
            <w:r w:rsidRPr="001E43D6">
              <w:rPr>
                <w:rFonts w:ascii="Arial" w:hAnsi="Arial" w:cs="Arial"/>
                <w:sz w:val="14"/>
                <w:szCs w:val="14"/>
              </w:rPr>
              <w:t>Liczba osób należących do kategorii NEET objętych wsparciem szkoleniowym w projekcie</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sidRPr="000174A4">
              <w:rPr>
                <w:rFonts w:ascii="Arial" w:hAnsi="Arial" w:cs="Arial"/>
                <w:sz w:val="14"/>
                <w:szCs w:val="14"/>
              </w:rPr>
              <w:t>100</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90</w:t>
            </w:r>
          </w:p>
        </w:tc>
        <w:tc>
          <w:tcPr>
            <w:tcW w:w="0" w:type="auto"/>
            <w:shd w:val="clear" w:color="auto" w:fill="FDE9D9"/>
            <w:vAlign w:val="center"/>
          </w:tcPr>
          <w:p w:rsidR="00360B0A" w:rsidRPr="00646CDD" w:rsidRDefault="00360B0A" w:rsidP="00E63221">
            <w:pPr>
              <w:jc w:val="right"/>
              <w:rPr>
                <w:rFonts w:ascii="Arial" w:hAnsi="Arial" w:cs="Arial"/>
                <w:b/>
                <w:sz w:val="14"/>
                <w:szCs w:val="14"/>
              </w:rPr>
            </w:pPr>
            <w:r w:rsidRPr="00646CDD">
              <w:rPr>
                <w:rFonts w:ascii="Arial" w:hAnsi="Arial" w:cs="Arial"/>
                <w:b/>
                <w:sz w:val="14"/>
                <w:szCs w:val="14"/>
              </w:rPr>
              <w:t>90%</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786032" w:rsidTr="00360B0A">
        <w:tc>
          <w:tcPr>
            <w:tcW w:w="0" w:type="auto"/>
            <w:shd w:val="clear" w:color="auto" w:fill="FDE9D9"/>
          </w:tcPr>
          <w:p w:rsidR="00360B0A" w:rsidRPr="001E43D6" w:rsidRDefault="00360B0A" w:rsidP="00E63221">
            <w:pPr>
              <w:spacing w:before="60" w:after="60"/>
              <w:rPr>
                <w:sz w:val="14"/>
                <w:szCs w:val="14"/>
              </w:rPr>
            </w:pPr>
            <w:r w:rsidRPr="001E43D6">
              <w:rPr>
                <w:rFonts w:ascii="Arial" w:hAnsi="Arial" w:cs="Arial"/>
                <w:sz w:val="14"/>
                <w:szCs w:val="14"/>
              </w:rPr>
              <w:t xml:space="preserve">Liczba osób należących do kategorii NEET objętych wsparciem doradczym </w:t>
            </w:r>
            <w:r w:rsidR="000B7541">
              <w:rPr>
                <w:rFonts w:ascii="Arial" w:hAnsi="Arial" w:cs="Arial"/>
                <w:sz w:val="14"/>
                <w:szCs w:val="14"/>
              </w:rPr>
              <w:br/>
            </w:r>
            <w:r w:rsidRPr="001E43D6">
              <w:rPr>
                <w:rFonts w:ascii="Arial" w:hAnsi="Arial" w:cs="Arial"/>
                <w:sz w:val="14"/>
                <w:szCs w:val="14"/>
              </w:rPr>
              <w:t xml:space="preserve">i warsztatowym w ramach integracji </w:t>
            </w:r>
            <w:r w:rsidR="000B7541">
              <w:rPr>
                <w:rFonts w:ascii="Arial" w:hAnsi="Arial" w:cs="Arial"/>
                <w:sz w:val="14"/>
                <w:szCs w:val="14"/>
              </w:rPr>
              <w:br/>
            </w:r>
            <w:r w:rsidRPr="001E43D6">
              <w:rPr>
                <w:rFonts w:ascii="Arial" w:hAnsi="Arial" w:cs="Arial"/>
                <w:sz w:val="14"/>
                <w:szCs w:val="14"/>
              </w:rPr>
              <w:t>z rynkiem pracy</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sidRPr="000174A4">
              <w:rPr>
                <w:rFonts w:ascii="Arial" w:hAnsi="Arial" w:cs="Arial"/>
                <w:sz w:val="14"/>
                <w:szCs w:val="14"/>
              </w:rPr>
              <w:t>100</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90</w:t>
            </w:r>
          </w:p>
        </w:tc>
        <w:tc>
          <w:tcPr>
            <w:tcW w:w="0" w:type="auto"/>
            <w:shd w:val="clear" w:color="auto" w:fill="FDE9D9"/>
            <w:vAlign w:val="center"/>
          </w:tcPr>
          <w:p w:rsidR="00360B0A" w:rsidRPr="00646CDD" w:rsidRDefault="00360B0A" w:rsidP="00E63221">
            <w:pPr>
              <w:jc w:val="right"/>
              <w:rPr>
                <w:rFonts w:ascii="Arial" w:hAnsi="Arial" w:cs="Arial"/>
                <w:b/>
                <w:sz w:val="14"/>
                <w:szCs w:val="14"/>
              </w:rPr>
            </w:pPr>
            <w:r w:rsidRPr="00646CDD">
              <w:rPr>
                <w:rFonts w:ascii="Arial" w:hAnsi="Arial" w:cs="Arial"/>
                <w:b/>
                <w:sz w:val="14"/>
                <w:szCs w:val="14"/>
              </w:rPr>
              <w:t>90%</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786032" w:rsidTr="00360B0A">
        <w:tc>
          <w:tcPr>
            <w:tcW w:w="0" w:type="auto"/>
            <w:shd w:val="clear" w:color="auto" w:fill="FDE9D9"/>
          </w:tcPr>
          <w:p w:rsidR="00360B0A" w:rsidRPr="001E43D6" w:rsidRDefault="00360B0A" w:rsidP="00E63221">
            <w:pPr>
              <w:spacing w:before="60" w:after="60"/>
              <w:rPr>
                <w:rFonts w:ascii="Arial" w:hAnsi="Arial" w:cs="Arial"/>
                <w:sz w:val="14"/>
                <w:szCs w:val="14"/>
              </w:rPr>
            </w:pPr>
            <w:r w:rsidRPr="001E43D6">
              <w:rPr>
                <w:rFonts w:ascii="Arial" w:hAnsi="Arial" w:cs="Arial"/>
                <w:sz w:val="14"/>
                <w:szCs w:val="14"/>
              </w:rPr>
              <w:t>Liczba osób należących do kategorii NEET w wieku 15-24 lata, objętych wsparciem w projekcie</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sidRPr="000174A4">
              <w:rPr>
                <w:rFonts w:ascii="Arial" w:hAnsi="Arial" w:cs="Arial"/>
                <w:sz w:val="14"/>
                <w:szCs w:val="14"/>
              </w:rPr>
              <w:t>80</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80</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100%</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786032" w:rsidTr="00360B0A">
        <w:tc>
          <w:tcPr>
            <w:tcW w:w="0" w:type="auto"/>
            <w:shd w:val="clear" w:color="auto" w:fill="FDE9D9"/>
          </w:tcPr>
          <w:p w:rsidR="00360B0A" w:rsidRPr="001E43D6" w:rsidRDefault="00360B0A" w:rsidP="00E63221">
            <w:pPr>
              <w:spacing w:before="60" w:after="60"/>
              <w:rPr>
                <w:rFonts w:ascii="Arial" w:hAnsi="Arial" w:cs="Arial"/>
                <w:sz w:val="14"/>
                <w:szCs w:val="14"/>
              </w:rPr>
            </w:pPr>
            <w:r w:rsidRPr="001E43D6">
              <w:rPr>
                <w:rFonts w:ascii="Arial" w:hAnsi="Arial" w:cs="Arial"/>
                <w:sz w:val="14"/>
                <w:szCs w:val="14"/>
              </w:rPr>
              <w:t xml:space="preserve">Liczba osób należących do kategorii NEET, </w:t>
            </w:r>
            <w:r>
              <w:rPr>
                <w:rFonts w:ascii="Arial" w:hAnsi="Arial" w:cs="Arial"/>
                <w:sz w:val="14"/>
                <w:szCs w:val="14"/>
              </w:rPr>
              <w:t xml:space="preserve">którzy odbyli staż zawodowy </w:t>
            </w:r>
            <w:r w:rsidR="000B7541">
              <w:rPr>
                <w:rFonts w:ascii="Arial" w:hAnsi="Arial" w:cs="Arial"/>
                <w:sz w:val="14"/>
                <w:szCs w:val="14"/>
              </w:rPr>
              <w:br/>
            </w:r>
            <w:r>
              <w:rPr>
                <w:rFonts w:ascii="Arial" w:hAnsi="Arial" w:cs="Arial"/>
                <w:sz w:val="14"/>
                <w:szCs w:val="14"/>
              </w:rPr>
              <w:t>w ramach projektu</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sidRPr="000174A4">
              <w:rPr>
                <w:rFonts w:ascii="Arial" w:hAnsi="Arial" w:cs="Arial"/>
                <w:sz w:val="14"/>
                <w:szCs w:val="14"/>
              </w:rPr>
              <w:t>100</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85</w:t>
            </w:r>
          </w:p>
        </w:tc>
        <w:tc>
          <w:tcPr>
            <w:tcW w:w="0" w:type="auto"/>
            <w:shd w:val="clear" w:color="auto" w:fill="FDE9D9"/>
            <w:vAlign w:val="center"/>
          </w:tcPr>
          <w:p w:rsidR="00360B0A" w:rsidRPr="00646CDD" w:rsidRDefault="00360B0A" w:rsidP="00E63221">
            <w:pPr>
              <w:jc w:val="right"/>
              <w:rPr>
                <w:rFonts w:ascii="Arial" w:hAnsi="Arial" w:cs="Arial"/>
                <w:b/>
                <w:sz w:val="14"/>
                <w:szCs w:val="14"/>
              </w:rPr>
            </w:pPr>
            <w:r w:rsidRPr="00646CDD">
              <w:rPr>
                <w:rFonts w:ascii="Arial" w:hAnsi="Arial" w:cs="Arial"/>
                <w:b/>
                <w:sz w:val="14"/>
                <w:szCs w:val="14"/>
              </w:rPr>
              <w:t>85%</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360B0A" w:rsidTr="00646CDD">
        <w:tblPrEx>
          <w:tblCellMar>
            <w:left w:w="0" w:type="dxa"/>
            <w:right w:w="0" w:type="dxa"/>
          </w:tblCellMar>
          <w:tblLook w:val="0600" w:firstRow="0" w:lastRow="0" w:firstColumn="0" w:lastColumn="0" w:noHBand="1" w:noVBand="1"/>
        </w:tblPrEx>
        <w:tc>
          <w:tcPr>
            <w:tcW w:w="0" w:type="auto"/>
            <w:gridSpan w:val="4"/>
            <w:shd w:val="clear" w:color="auto" w:fill="FDE9D9"/>
          </w:tcPr>
          <w:p w:rsidR="00360B0A" w:rsidRPr="000174A4" w:rsidRDefault="00360B0A" w:rsidP="00E63221">
            <w:pPr>
              <w:spacing w:before="120" w:after="120"/>
              <w:rPr>
                <w:rFonts w:ascii="Arial" w:hAnsi="Arial" w:cs="Arial"/>
                <w:b/>
                <w:sz w:val="18"/>
                <w:szCs w:val="18"/>
              </w:rPr>
            </w:pPr>
            <w:r>
              <w:rPr>
                <w:rFonts w:ascii="Arial" w:hAnsi="Arial" w:cs="Arial"/>
                <w:b/>
                <w:sz w:val="14"/>
                <w:szCs w:val="14"/>
              </w:rPr>
              <w:t xml:space="preserve">KLUCZOWE </w:t>
            </w:r>
            <w:r w:rsidRPr="000174A4">
              <w:rPr>
                <w:rFonts w:ascii="Arial" w:hAnsi="Arial" w:cs="Arial"/>
                <w:b/>
                <w:sz w:val="14"/>
                <w:szCs w:val="14"/>
              </w:rPr>
              <w:t>WSKAŹNIKI REZULTATU</w:t>
            </w:r>
            <w:r>
              <w:rPr>
                <w:rFonts w:ascii="Arial" w:hAnsi="Arial" w:cs="Arial"/>
                <w:b/>
                <w:sz w:val="14"/>
                <w:szCs w:val="14"/>
              </w:rPr>
              <w:t xml:space="preserve"> </w:t>
            </w:r>
          </w:p>
        </w:tc>
        <w:tc>
          <w:tcPr>
            <w:tcW w:w="0" w:type="auto"/>
            <w:vMerge/>
            <w:shd w:val="clear" w:color="auto" w:fill="FDE9D9"/>
            <w:vAlign w:val="center"/>
          </w:tcPr>
          <w:p w:rsidR="00360B0A" w:rsidRPr="00DC5AA2" w:rsidRDefault="00360B0A" w:rsidP="00E63221">
            <w:pPr>
              <w:jc w:val="right"/>
              <w:rPr>
                <w:rFonts w:ascii="Arial" w:hAnsi="Arial" w:cs="Arial"/>
                <w:sz w:val="18"/>
                <w:szCs w:val="18"/>
              </w:rPr>
            </w:pPr>
          </w:p>
        </w:tc>
        <w:tc>
          <w:tcPr>
            <w:tcW w:w="0" w:type="auto"/>
            <w:vMerge/>
            <w:shd w:val="clear" w:color="auto" w:fill="FDE9D9"/>
            <w:vAlign w:val="center"/>
          </w:tcPr>
          <w:p w:rsidR="00360B0A" w:rsidRPr="00DC5AA2" w:rsidRDefault="00360B0A" w:rsidP="00E63221">
            <w:pPr>
              <w:jc w:val="right"/>
              <w:rPr>
                <w:rFonts w:ascii="Arial" w:hAnsi="Arial" w:cs="Arial"/>
                <w:sz w:val="18"/>
                <w:szCs w:val="18"/>
              </w:rPr>
            </w:pPr>
          </w:p>
        </w:tc>
        <w:tc>
          <w:tcPr>
            <w:tcW w:w="0" w:type="auto"/>
            <w:vMerge/>
            <w:shd w:val="clear" w:color="auto" w:fill="FDE9D9"/>
            <w:vAlign w:val="center"/>
          </w:tcPr>
          <w:p w:rsidR="00360B0A" w:rsidRPr="00DC5AA2" w:rsidRDefault="00360B0A" w:rsidP="00E63221">
            <w:pPr>
              <w:jc w:val="right"/>
              <w:rPr>
                <w:rFonts w:ascii="Arial" w:hAnsi="Arial" w:cs="Arial"/>
                <w:sz w:val="18"/>
                <w:szCs w:val="18"/>
              </w:rPr>
            </w:pPr>
          </w:p>
        </w:tc>
      </w:tr>
      <w:tr w:rsidR="00786032" w:rsidTr="00360B0A">
        <w:tc>
          <w:tcPr>
            <w:tcW w:w="0" w:type="auto"/>
            <w:shd w:val="clear" w:color="auto" w:fill="FDE9D9"/>
          </w:tcPr>
          <w:p w:rsidR="00360B0A" w:rsidRPr="001E43D6" w:rsidRDefault="00360B0A" w:rsidP="00E63221">
            <w:pPr>
              <w:spacing w:before="60" w:after="60"/>
              <w:rPr>
                <w:rFonts w:ascii="Arial" w:hAnsi="Arial" w:cs="Arial"/>
                <w:sz w:val="14"/>
                <w:szCs w:val="14"/>
              </w:rPr>
            </w:pPr>
            <w:r w:rsidRPr="001E43D6">
              <w:rPr>
                <w:rFonts w:ascii="Arial" w:hAnsi="Arial" w:cs="Arial"/>
                <w:sz w:val="14"/>
                <w:szCs w:val="14"/>
              </w:rPr>
              <w:t>Liczba osób poniżej 30 lat, które uzyskały kwalifikacje po opuszczeniu programu</w:t>
            </w:r>
          </w:p>
        </w:tc>
        <w:tc>
          <w:tcPr>
            <w:tcW w:w="0" w:type="auto"/>
            <w:shd w:val="clear" w:color="auto" w:fill="FDE9D9"/>
            <w:vAlign w:val="center"/>
          </w:tcPr>
          <w:p w:rsidR="00360B0A" w:rsidRPr="00D42BD1" w:rsidRDefault="00360B0A" w:rsidP="00E63221">
            <w:pPr>
              <w:jc w:val="right"/>
              <w:rPr>
                <w:rFonts w:ascii="Arial" w:hAnsi="Arial" w:cs="Arial"/>
                <w:sz w:val="14"/>
                <w:szCs w:val="14"/>
              </w:rPr>
            </w:pPr>
            <w:r w:rsidRPr="00D42BD1">
              <w:rPr>
                <w:rFonts w:ascii="Arial" w:hAnsi="Arial" w:cs="Arial"/>
                <w:sz w:val="14"/>
                <w:szCs w:val="14"/>
              </w:rPr>
              <w:t>90</w:t>
            </w:r>
          </w:p>
        </w:tc>
        <w:tc>
          <w:tcPr>
            <w:tcW w:w="0" w:type="auto"/>
            <w:shd w:val="clear" w:color="auto" w:fill="FDE9D9"/>
            <w:vAlign w:val="center"/>
          </w:tcPr>
          <w:p w:rsidR="00360B0A" w:rsidRPr="00D42BD1" w:rsidRDefault="00360B0A" w:rsidP="00E63221">
            <w:pPr>
              <w:jc w:val="right"/>
              <w:rPr>
                <w:rFonts w:ascii="Arial" w:hAnsi="Arial" w:cs="Arial"/>
                <w:sz w:val="14"/>
                <w:szCs w:val="14"/>
              </w:rPr>
            </w:pPr>
            <w:r w:rsidRPr="00D42BD1">
              <w:rPr>
                <w:rFonts w:ascii="Arial" w:hAnsi="Arial" w:cs="Arial"/>
                <w:sz w:val="14"/>
                <w:szCs w:val="14"/>
              </w:rPr>
              <w:t>85</w:t>
            </w:r>
          </w:p>
        </w:tc>
        <w:tc>
          <w:tcPr>
            <w:tcW w:w="0" w:type="auto"/>
            <w:shd w:val="clear" w:color="auto" w:fill="FDE9D9"/>
            <w:vAlign w:val="center"/>
          </w:tcPr>
          <w:p w:rsidR="00360B0A" w:rsidRPr="00D42BD1" w:rsidRDefault="00360B0A" w:rsidP="00E63221">
            <w:pPr>
              <w:jc w:val="right"/>
              <w:rPr>
                <w:rFonts w:ascii="Arial" w:hAnsi="Arial" w:cs="Arial"/>
                <w:sz w:val="14"/>
                <w:szCs w:val="14"/>
              </w:rPr>
            </w:pPr>
            <w:r w:rsidRPr="00D42BD1">
              <w:rPr>
                <w:rFonts w:ascii="Arial" w:hAnsi="Arial" w:cs="Arial"/>
                <w:sz w:val="14"/>
                <w:szCs w:val="14"/>
              </w:rPr>
              <w:t>94,44%</w:t>
            </w:r>
          </w:p>
        </w:tc>
        <w:tc>
          <w:tcPr>
            <w:tcW w:w="0" w:type="auto"/>
            <w:vMerge/>
            <w:shd w:val="clear" w:color="auto" w:fill="FDE9D9"/>
            <w:vAlign w:val="center"/>
          </w:tcPr>
          <w:p w:rsidR="00360B0A" w:rsidRPr="00DC5AA2" w:rsidRDefault="00360B0A" w:rsidP="00E63221">
            <w:pPr>
              <w:jc w:val="right"/>
              <w:rPr>
                <w:rFonts w:ascii="Arial" w:hAnsi="Arial" w:cs="Arial"/>
                <w:sz w:val="18"/>
                <w:szCs w:val="18"/>
              </w:rPr>
            </w:pPr>
          </w:p>
        </w:tc>
        <w:tc>
          <w:tcPr>
            <w:tcW w:w="0" w:type="auto"/>
            <w:vMerge/>
            <w:shd w:val="clear" w:color="auto" w:fill="FDE9D9"/>
            <w:vAlign w:val="center"/>
          </w:tcPr>
          <w:p w:rsidR="00360B0A" w:rsidRPr="00DC5AA2" w:rsidRDefault="00360B0A" w:rsidP="00E63221">
            <w:pPr>
              <w:jc w:val="right"/>
              <w:rPr>
                <w:rFonts w:ascii="Arial" w:hAnsi="Arial" w:cs="Arial"/>
                <w:sz w:val="18"/>
                <w:szCs w:val="18"/>
              </w:rPr>
            </w:pPr>
          </w:p>
        </w:tc>
        <w:tc>
          <w:tcPr>
            <w:tcW w:w="0" w:type="auto"/>
            <w:vMerge/>
            <w:shd w:val="clear" w:color="auto" w:fill="FDE9D9"/>
            <w:vAlign w:val="center"/>
          </w:tcPr>
          <w:p w:rsidR="00360B0A" w:rsidRPr="00DC5AA2" w:rsidRDefault="00360B0A" w:rsidP="00E63221">
            <w:pPr>
              <w:jc w:val="right"/>
              <w:rPr>
                <w:rFonts w:ascii="Arial" w:hAnsi="Arial" w:cs="Arial"/>
                <w:sz w:val="18"/>
                <w:szCs w:val="18"/>
              </w:rPr>
            </w:pPr>
          </w:p>
        </w:tc>
      </w:tr>
      <w:tr w:rsidR="00360B0A" w:rsidTr="00646CDD">
        <w:tblPrEx>
          <w:tblCellMar>
            <w:left w:w="0" w:type="dxa"/>
            <w:right w:w="0" w:type="dxa"/>
          </w:tblCellMar>
          <w:tblLook w:val="0600" w:firstRow="0" w:lastRow="0" w:firstColumn="0" w:lastColumn="0" w:noHBand="1" w:noVBand="1"/>
        </w:tblPrEx>
        <w:tc>
          <w:tcPr>
            <w:tcW w:w="0" w:type="auto"/>
            <w:gridSpan w:val="4"/>
            <w:shd w:val="clear" w:color="auto" w:fill="FDE9D9"/>
          </w:tcPr>
          <w:p w:rsidR="00360B0A" w:rsidRPr="007C3232" w:rsidRDefault="00360B0A" w:rsidP="00E63221">
            <w:pPr>
              <w:spacing w:before="120" w:after="120"/>
              <w:rPr>
                <w:rFonts w:ascii="Arial" w:hAnsi="Arial" w:cs="Arial"/>
                <w:b/>
                <w:sz w:val="14"/>
                <w:szCs w:val="14"/>
              </w:rPr>
            </w:pPr>
            <w:r w:rsidRPr="007C3232">
              <w:rPr>
                <w:rFonts w:ascii="Arial" w:hAnsi="Arial" w:cs="Arial"/>
                <w:b/>
                <w:sz w:val="14"/>
                <w:szCs w:val="14"/>
              </w:rPr>
              <w:t>WSKAŹNIKI REZULTATU SPECYFICZNE DLA PROJEKTU</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786032" w:rsidTr="00360B0A">
        <w:tc>
          <w:tcPr>
            <w:tcW w:w="0" w:type="auto"/>
            <w:shd w:val="clear" w:color="auto" w:fill="FDE9D9"/>
          </w:tcPr>
          <w:p w:rsidR="00360B0A" w:rsidRPr="00646CDD" w:rsidRDefault="00360B0A" w:rsidP="00E63221">
            <w:pPr>
              <w:spacing w:before="60" w:after="60"/>
              <w:rPr>
                <w:rFonts w:ascii="Arial" w:hAnsi="Arial" w:cs="Arial"/>
                <w:color w:val="C00000"/>
                <w:sz w:val="14"/>
                <w:szCs w:val="14"/>
              </w:rPr>
            </w:pPr>
            <w:r w:rsidRPr="00646CDD">
              <w:rPr>
                <w:rFonts w:ascii="Arial" w:hAnsi="Arial" w:cs="Arial"/>
                <w:color w:val="C00000"/>
                <w:sz w:val="14"/>
                <w:szCs w:val="14"/>
              </w:rPr>
              <w:t>Efektywność zatrudnieniowa ogółem w ramach projektu</w:t>
            </w:r>
          </w:p>
        </w:tc>
        <w:tc>
          <w:tcPr>
            <w:tcW w:w="0" w:type="auto"/>
            <w:shd w:val="clear" w:color="auto" w:fill="FDE9D9"/>
            <w:vAlign w:val="center"/>
          </w:tcPr>
          <w:p w:rsidR="00360B0A" w:rsidRPr="00646CDD" w:rsidRDefault="00360B0A" w:rsidP="00E63221">
            <w:pPr>
              <w:jc w:val="right"/>
              <w:rPr>
                <w:rFonts w:ascii="Arial" w:hAnsi="Arial" w:cs="Arial"/>
                <w:b/>
                <w:color w:val="C00000"/>
                <w:sz w:val="14"/>
                <w:szCs w:val="14"/>
              </w:rPr>
            </w:pPr>
            <w:r w:rsidRPr="00646CDD">
              <w:rPr>
                <w:rFonts w:ascii="Arial" w:hAnsi="Arial" w:cs="Arial"/>
                <w:b/>
                <w:color w:val="C00000"/>
                <w:sz w:val="14"/>
                <w:szCs w:val="14"/>
              </w:rPr>
              <w:t>43%</w:t>
            </w:r>
          </w:p>
        </w:tc>
        <w:tc>
          <w:tcPr>
            <w:tcW w:w="0" w:type="auto"/>
            <w:shd w:val="clear" w:color="auto" w:fill="FDE9D9"/>
            <w:vAlign w:val="center"/>
          </w:tcPr>
          <w:p w:rsidR="00360B0A" w:rsidRPr="00646CDD" w:rsidRDefault="00360B0A" w:rsidP="000B7541">
            <w:pPr>
              <w:jc w:val="right"/>
              <w:rPr>
                <w:rFonts w:ascii="Arial" w:hAnsi="Arial" w:cs="Arial"/>
                <w:b/>
                <w:color w:val="C00000"/>
                <w:sz w:val="14"/>
                <w:szCs w:val="14"/>
              </w:rPr>
            </w:pPr>
            <w:r w:rsidRPr="00646CDD">
              <w:rPr>
                <w:rFonts w:ascii="Arial" w:hAnsi="Arial" w:cs="Arial"/>
                <w:b/>
                <w:color w:val="C00000"/>
                <w:sz w:val="14"/>
                <w:szCs w:val="14"/>
              </w:rPr>
              <w:t>26%</w:t>
            </w:r>
          </w:p>
        </w:tc>
        <w:tc>
          <w:tcPr>
            <w:tcW w:w="0" w:type="auto"/>
            <w:shd w:val="clear" w:color="auto" w:fill="FDE9D9"/>
            <w:vAlign w:val="center"/>
          </w:tcPr>
          <w:p w:rsidR="00360B0A" w:rsidRPr="00646CDD" w:rsidRDefault="00360B0A" w:rsidP="00E63221">
            <w:pPr>
              <w:jc w:val="right"/>
              <w:rPr>
                <w:rFonts w:ascii="Arial" w:hAnsi="Arial" w:cs="Arial"/>
                <w:b/>
                <w:color w:val="C00000"/>
                <w:sz w:val="14"/>
                <w:szCs w:val="14"/>
              </w:rPr>
            </w:pPr>
            <w:r w:rsidRPr="00646CDD">
              <w:rPr>
                <w:rFonts w:ascii="Arial" w:hAnsi="Arial" w:cs="Arial"/>
                <w:b/>
                <w:color w:val="C00000"/>
                <w:sz w:val="14"/>
                <w:szCs w:val="14"/>
              </w:rPr>
              <w:t>60,5%</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786032" w:rsidTr="00360B0A">
        <w:tc>
          <w:tcPr>
            <w:tcW w:w="0" w:type="auto"/>
            <w:shd w:val="clear" w:color="auto" w:fill="FDE9D9"/>
          </w:tcPr>
          <w:p w:rsidR="00360B0A" w:rsidRPr="001E43D6" w:rsidRDefault="00360B0A" w:rsidP="00E63221">
            <w:pPr>
              <w:spacing w:before="60" w:after="60"/>
              <w:rPr>
                <w:rFonts w:ascii="Arial" w:hAnsi="Arial" w:cs="Arial"/>
                <w:sz w:val="14"/>
                <w:szCs w:val="14"/>
              </w:rPr>
            </w:pPr>
            <w:r w:rsidRPr="001E43D6">
              <w:rPr>
                <w:rFonts w:ascii="Arial" w:hAnsi="Arial" w:cs="Arial"/>
                <w:sz w:val="14"/>
                <w:szCs w:val="14"/>
              </w:rPr>
              <w:t>Efektywność zatrudnieniowa w grupie osób długotrwale bezrobotnych</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sidRPr="000174A4">
              <w:rPr>
                <w:rFonts w:ascii="Arial" w:hAnsi="Arial" w:cs="Arial"/>
                <w:sz w:val="14"/>
                <w:szCs w:val="14"/>
              </w:rPr>
              <w:t>35%</w:t>
            </w:r>
          </w:p>
        </w:tc>
        <w:tc>
          <w:tcPr>
            <w:tcW w:w="0" w:type="auto"/>
            <w:shd w:val="clear" w:color="auto" w:fill="FDE9D9"/>
            <w:vAlign w:val="center"/>
          </w:tcPr>
          <w:p w:rsidR="00360B0A" w:rsidRPr="000174A4" w:rsidRDefault="00982CAF" w:rsidP="00E63221">
            <w:pPr>
              <w:jc w:val="right"/>
              <w:rPr>
                <w:rFonts w:ascii="Arial" w:hAnsi="Arial" w:cs="Arial"/>
                <w:sz w:val="14"/>
                <w:szCs w:val="14"/>
              </w:rPr>
            </w:pPr>
            <w:r>
              <w:rPr>
                <w:rFonts w:ascii="Arial" w:hAnsi="Arial" w:cs="Arial"/>
                <w:sz w:val="14"/>
                <w:szCs w:val="14"/>
              </w:rPr>
              <w:t>40</w:t>
            </w:r>
            <w:r w:rsidR="00360B0A">
              <w:rPr>
                <w:rFonts w:ascii="Arial" w:hAnsi="Arial" w:cs="Arial"/>
                <w:sz w:val="14"/>
                <w:szCs w:val="14"/>
              </w:rPr>
              <w:t>%</w:t>
            </w:r>
          </w:p>
        </w:tc>
        <w:tc>
          <w:tcPr>
            <w:tcW w:w="0" w:type="auto"/>
            <w:shd w:val="clear" w:color="auto" w:fill="FDE9D9"/>
            <w:vAlign w:val="center"/>
          </w:tcPr>
          <w:p w:rsidR="00360B0A" w:rsidRPr="000174A4" w:rsidRDefault="00DD5663" w:rsidP="00DD5663">
            <w:pPr>
              <w:jc w:val="right"/>
              <w:rPr>
                <w:rFonts w:ascii="Arial" w:hAnsi="Arial" w:cs="Arial"/>
                <w:sz w:val="14"/>
                <w:szCs w:val="14"/>
              </w:rPr>
            </w:pPr>
            <w:r>
              <w:rPr>
                <w:rFonts w:ascii="Arial" w:hAnsi="Arial" w:cs="Arial"/>
                <w:sz w:val="14"/>
                <w:szCs w:val="14"/>
              </w:rPr>
              <w:t>114,</w:t>
            </w:r>
            <w:r w:rsidR="00982CAF">
              <w:rPr>
                <w:rFonts w:ascii="Arial" w:hAnsi="Arial" w:cs="Arial"/>
                <w:sz w:val="14"/>
                <w:szCs w:val="14"/>
              </w:rPr>
              <w:t>3</w:t>
            </w:r>
            <w:r w:rsidR="00360B0A">
              <w:rPr>
                <w:rFonts w:ascii="Arial" w:hAnsi="Arial" w:cs="Arial"/>
                <w:sz w:val="14"/>
                <w:szCs w:val="14"/>
              </w:rPr>
              <w:t>%</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r w:rsidR="00786032" w:rsidTr="00360B0A">
        <w:tc>
          <w:tcPr>
            <w:tcW w:w="0" w:type="auto"/>
            <w:shd w:val="clear" w:color="auto" w:fill="FDE9D9"/>
          </w:tcPr>
          <w:p w:rsidR="00360B0A" w:rsidRPr="001E43D6" w:rsidRDefault="00360B0A" w:rsidP="00E63221">
            <w:pPr>
              <w:spacing w:before="60" w:after="60"/>
              <w:rPr>
                <w:rFonts w:ascii="Arial" w:hAnsi="Arial" w:cs="Arial"/>
                <w:sz w:val="14"/>
                <w:szCs w:val="14"/>
              </w:rPr>
            </w:pPr>
            <w:r w:rsidRPr="001E43D6">
              <w:rPr>
                <w:rFonts w:ascii="Arial" w:hAnsi="Arial" w:cs="Arial"/>
                <w:sz w:val="14"/>
                <w:szCs w:val="14"/>
              </w:rPr>
              <w:t>Efektywność zatrudnieniowa w grupie osób niepełnosprawnych objętych wsparciem projektu</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sidRPr="000174A4">
              <w:rPr>
                <w:rFonts w:ascii="Arial" w:hAnsi="Arial" w:cs="Arial"/>
                <w:sz w:val="14"/>
                <w:szCs w:val="14"/>
              </w:rPr>
              <w:t>17%</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50%</w:t>
            </w:r>
          </w:p>
        </w:tc>
        <w:tc>
          <w:tcPr>
            <w:tcW w:w="0" w:type="auto"/>
            <w:shd w:val="clear" w:color="auto" w:fill="FDE9D9"/>
            <w:vAlign w:val="center"/>
          </w:tcPr>
          <w:p w:rsidR="00360B0A" w:rsidRPr="000174A4" w:rsidRDefault="00360B0A" w:rsidP="00E63221">
            <w:pPr>
              <w:jc w:val="right"/>
              <w:rPr>
                <w:rFonts w:ascii="Arial" w:hAnsi="Arial" w:cs="Arial"/>
                <w:sz w:val="14"/>
                <w:szCs w:val="14"/>
              </w:rPr>
            </w:pPr>
            <w:r>
              <w:rPr>
                <w:rFonts w:ascii="Arial" w:hAnsi="Arial" w:cs="Arial"/>
                <w:sz w:val="14"/>
                <w:szCs w:val="14"/>
              </w:rPr>
              <w:t>294,1%</w:t>
            </w: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c>
          <w:tcPr>
            <w:tcW w:w="0" w:type="auto"/>
            <w:vMerge/>
            <w:shd w:val="clear" w:color="auto" w:fill="FDE9D9"/>
            <w:vAlign w:val="center"/>
          </w:tcPr>
          <w:p w:rsidR="00360B0A" w:rsidRPr="000174A4" w:rsidRDefault="00360B0A" w:rsidP="00E63221">
            <w:pPr>
              <w:jc w:val="right"/>
              <w:rPr>
                <w:rFonts w:ascii="Arial" w:hAnsi="Arial" w:cs="Arial"/>
                <w:sz w:val="14"/>
                <w:szCs w:val="14"/>
              </w:rPr>
            </w:pPr>
          </w:p>
        </w:tc>
      </w:tr>
    </w:tbl>
    <w:p w:rsidR="003729A8" w:rsidRPr="003729A8" w:rsidRDefault="003729A8" w:rsidP="003729A8">
      <w:pPr>
        <w:spacing w:before="240" w:after="120" w:line="240" w:lineRule="exact"/>
        <w:jc w:val="both"/>
        <w:rPr>
          <w:rFonts w:ascii="Arial" w:hAnsi="Arial" w:cs="Arial"/>
          <w:bCs/>
          <w:sz w:val="20"/>
          <w:szCs w:val="20"/>
        </w:rPr>
      </w:pPr>
      <w:r>
        <w:rPr>
          <w:rFonts w:ascii="Arial" w:hAnsi="Arial" w:cs="Arial"/>
          <w:bCs/>
          <w:sz w:val="20"/>
          <w:szCs w:val="20"/>
        </w:rPr>
        <w:t>W efekcie prowadzonych w projekcie działań nie udało się zrealizować wszystkich założonych wskaźników produktu. Przede wszystkim, z uwagi na rezygnacj</w:t>
      </w:r>
      <w:r w:rsidR="00213CC5">
        <w:rPr>
          <w:rFonts w:ascii="Arial" w:hAnsi="Arial" w:cs="Arial"/>
          <w:bCs/>
          <w:sz w:val="20"/>
          <w:szCs w:val="20"/>
        </w:rPr>
        <w:t>ę</w:t>
      </w:r>
      <w:r>
        <w:rPr>
          <w:rFonts w:ascii="Arial" w:hAnsi="Arial" w:cs="Arial"/>
          <w:bCs/>
          <w:sz w:val="20"/>
          <w:szCs w:val="20"/>
        </w:rPr>
        <w:t xml:space="preserve"> </w:t>
      </w:r>
      <w:r w:rsidR="00F76CC3">
        <w:rPr>
          <w:rFonts w:ascii="Arial" w:hAnsi="Arial" w:cs="Arial"/>
          <w:bCs/>
          <w:sz w:val="20"/>
          <w:szCs w:val="20"/>
        </w:rPr>
        <w:t xml:space="preserve">z udziału w projekcie </w:t>
      </w:r>
      <w:r>
        <w:rPr>
          <w:rFonts w:ascii="Arial" w:hAnsi="Arial" w:cs="Arial"/>
          <w:bCs/>
          <w:sz w:val="20"/>
          <w:szCs w:val="20"/>
        </w:rPr>
        <w:t xml:space="preserve">10 osób nie osiągnięto następujących wskaźników: </w:t>
      </w:r>
      <w:r w:rsidRPr="00646CDD">
        <w:rPr>
          <w:rFonts w:ascii="Arial" w:hAnsi="Arial" w:cs="Arial"/>
          <w:bCs/>
          <w:i/>
          <w:sz w:val="20"/>
          <w:szCs w:val="20"/>
        </w:rPr>
        <w:t xml:space="preserve">liczba osób należących do kategorii NEET objętych </w:t>
      </w:r>
      <w:r w:rsidRPr="00646CDD">
        <w:rPr>
          <w:rFonts w:ascii="Arial" w:hAnsi="Arial" w:cs="Arial"/>
          <w:bCs/>
          <w:i/>
          <w:sz w:val="20"/>
          <w:szCs w:val="20"/>
          <w:u w:val="single"/>
        </w:rPr>
        <w:t>wsparciem szkoleniowym</w:t>
      </w:r>
      <w:r w:rsidRPr="00646CDD">
        <w:rPr>
          <w:rFonts w:ascii="Arial" w:hAnsi="Arial" w:cs="Arial"/>
          <w:bCs/>
          <w:i/>
          <w:sz w:val="20"/>
          <w:szCs w:val="20"/>
        </w:rPr>
        <w:t xml:space="preserve"> </w:t>
      </w:r>
      <w:r w:rsidR="00F76CC3">
        <w:rPr>
          <w:rFonts w:ascii="Arial" w:hAnsi="Arial" w:cs="Arial"/>
          <w:bCs/>
          <w:i/>
          <w:sz w:val="20"/>
          <w:szCs w:val="20"/>
        </w:rPr>
        <w:br/>
      </w:r>
      <w:r w:rsidRPr="00646CDD">
        <w:rPr>
          <w:rFonts w:ascii="Arial" w:hAnsi="Arial" w:cs="Arial"/>
          <w:bCs/>
          <w:i/>
          <w:sz w:val="20"/>
          <w:szCs w:val="20"/>
        </w:rPr>
        <w:t>w projekcie</w:t>
      </w:r>
      <w:r w:rsidRPr="00646CDD">
        <w:rPr>
          <w:rFonts w:ascii="Arial" w:hAnsi="Arial" w:cs="Arial"/>
          <w:bCs/>
          <w:sz w:val="20"/>
          <w:szCs w:val="20"/>
        </w:rPr>
        <w:t xml:space="preserve"> (90%)</w:t>
      </w:r>
      <w:r>
        <w:rPr>
          <w:rFonts w:ascii="Arial" w:hAnsi="Arial" w:cs="Arial"/>
          <w:bCs/>
          <w:sz w:val="20"/>
          <w:szCs w:val="20"/>
        </w:rPr>
        <w:t xml:space="preserve">, </w:t>
      </w:r>
      <w:r w:rsidRPr="00646CDD">
        <w:rPr>
          <w:rFonts w:ascii="Arial" w:hAnsi="Arial" w:cs="Arial"/>
          <w:bCs/>
          <w:i/>
          <w:sz w:val="20"/>
          <w:szCs w:val="20"/>
        </w:rPr>
        <w:t xml:space="preserve">liczba osób należących do kategorii NEET objętych </w:t>
      </w:r>
      <w:r w:rsidRPr="00646CDD">
        <w:rPr>
          <w:rFonts w:ascii="Arial" w:hAnsi="Arial" w:cs="Arial"/>
          <w:bCs/>
          <w:i/>
          <w:sz w:val="20"/>
          <w:szCs w:val="20"/>
          <w:u w:val="single"/>
        </w:rPr>
        <w:t xml:space="preserve">wsparciem doradczym </w:t>
      </w:r>
      <w:r w:rsidR="00F76CC3">
        <w:rPr>
          <w:rFonts w:ascii="Arial" w:hAnsi="Arial" w:cs="Arial"/>
          <w:bCs/>
          <w:i/>
          <w:sz w:val="20"/>
          <w:szCs w:val="20"/>
          <w:u w:val="single"/>
        </w:rPr>
        <w:br/>
      </w:r>
      <w:r w:rsidRPr="00646CDD">
        <w:rPr>
          <w:rFonts w:ascii="Arial" w:hAnsi="Arial" w:cs="Arial"/>
          <w:bCs/>
          <w:i/>
          <w:sz w:val="20"/>
          <w:szCs w:val="20"/>
          <w:u w:val="single"/>
        </w:rPr>
        <w:t>i warsztatowym w ramach integracji z rynkiem pracy</w:t>
      </w:r>
      <w:r w:rsidRPr="00646CDD">
        <w:rPr>
          <w:rFonts w:ascii="Arial" w:hAnsi="Arial" w:cs="Arial"/>
          <w:bCs/>
          <w:i/>
          <w:sz w:val="20"/>
          <w:szCs w:val="20"/>
        </w:rPr>
        <w:t xml:space="preserve"> </w:t>
      </w:r>
      <w:r w:rsidRPr="00646CDD">
        <w:rPr>
          <w:rFonts w:ascii="Arial" w:hAnsi="Arial" w:cs="Arial"/>
          <w:bCs/>
          <w:sz w:val="20"/>
          <w:szCs w:val="20"/>
        </w:rPr>
        <w:t xml:space="preserve">(90%) </w:t>
      </w:r>
      <w:r>
        <w:rPr>
          <w:rFonts w:ascii="Arial" w:hAnsi="Arial" w:cs="Arial"/>
          <w:bCs/>
          <w:sz w:val="20"/>
          <w:szCs w:val="20"/>
        </w:rPr>
        <w:t>oraz</w:t>
      </w:r>
      <w:r w:rsidRPr="00646CDD">
        <w:rPr>
          <w:rFonts w:ascii="Arial" w:hAnsi="Arial" w:cs="Arial"/>
          <w:bCs/>
          <w:sz w:val="20"/>
          <w:szCs w:val="20"/>
        </w:rPr>
        <w:t xml:space="preserve"> </w:t>
      </w:r>
      <w:r w:rsidRPr="00646CDD">
        <w:rPr>
          <w:rFonts w:ascii="Arial" w:hAnsi="Arial" w:cs="Arial"/>
          <w:bCs/>
          <w:i/>
          <w:sz w:val="20"/>
          <w:szCs w:val="20"/>
        </w:rPr>
        <w:t xml:space="preserve">liczba osób należących do kategorii NEET, którzy odbyli </w:t>
      </w:r>
      <w:r w:rsidRPr="00646CDD">
        <w:rPr>
          <w:rFonts w:ascii="Arial" w:hAnsi="Arial" w:cs="Arial"/>
          <w:bCs/>
          <w:i/>
          <w:sz w:val="20"/>
          <w:szCs w:val="20"/>
          <w:u w:val="single"/>
        </w:rPr>
        <w:t>staż zawodowy</w:t>
      </w:r>
      <w:r w:rsidRPr="00646CDD">
        <w:rPr>
          <w:rFonts w:ascii="Arial" w:hAnsi="Arial" w:cs="Arial"/>
          <w:bCs/>
          <w:i/>
          <w:sz w:val="20"/>
          <w:szCs w:val="20"/>
        </w:rPr>
        <w:t xml:space="preserve"> w ramach projektu</w:t>
      </w:r>
      <w:r>
        <w:rPr>
          <w:rFonts w:ascii="Arial" w:hAnsi="Arial" w:cs="Arial"/>
          <w:bCs/>
          <w:sz w:val="20"/>
          <w:szCs w:val="20"/>
        </w:rPr>
        <w:t xml:space="preserve"> (85%). </w:t>
      </w:r>
      <w:r w:rsidR="00F76CC3">
        <w:rPr>
          <w:rFonts w:ascii="Arial" w:hAnsi="Arial" w:cs="Arial"/>
          <w:bCs/>
          <w:sz w:val="20"/>
          <w:szCs w:val="20"/>
        </w:rPr>
        <w:t>O</w:t>
      </w:r>
      <w:r>
        <w:rPr>
          <w:rFonts w:ascii="Arial" w:hAnsi="Arial" w:cs="Arial"/>
          <w:bCs/>
          <w:sz w:val="20"/>
          <w:szCs w:val="20"/>
        </w:rPr>
        <w:t xml:space="preserve">bjęcie wsparciem mniejszej liczby osób </w:t>
      </w:r>
      <w:r w:rsidR="00F76CC3">
        <w:rPr>
          <w:rFonts w:ascii="Arial" w:hAnsi="Arial" w:cs="Arial"/>
          <w:bCs/>
          <w:sz w:val="20"/>
          <w:szCs w:val="20"/>
        </w:rPr>
        <w:t xml:space="preserve">koresponduje </w:t>
      </w:r>
      <w:r w:rsidR="00F07B7B">
        <w:rPr>
          <w:rFonts w:ascii="Arial" w:hAnsi="Arial" w:cs="Arial"/>
          <w:bCs/>
          <w:sz w:val="20"/>
          <w:szCs w:val="20"/>
        </w:rPr>
        <w:t>z</w:t>
      </w:r>
      <w:r>
        <w:rPr>
          <w:rFonts w:ascii="Arial" w:hAnsi="Arial" w:cs="Arial"/>
          <w:bCs/>
          <w:sz w:val="20"/>
          <w:szCs w:val="20"/>
        </w:rPr>
        <w:t xml:space="preserve"> niższ</w:t>
      </w:r>
      <w:r w:rsidR="00F07B7B">
        <w:rPr>
          <w:rFonts w:ascii="Arial" w:hAnsi="Arial" w:cs="Arial"/>
          <w:bCs/>
          <w:sz w:val="20"/>
          <w:szCs w:val="20"/>
        </w:rPr>
        <w:t>ym</w:t>
      </w:r>
      <w:r>
        <w:rPr>
          <w:rFonts w:ascii="Arial" w:hAnsi="Arial" w:cs="Arial"/>
          <w:bCs/>
          <w:sz w:val="20"/>
          <w:szCs w:val="20"/>
        </w:rPr>
        <w:t xml:space="preserve"> wydatkowanie</w:t>
      </w:r>
      <w:r w:rsidR="00F07B7B">
        <w:rPr>
          <w:rFonts w:ascii="Arial" w:hAnsi="Arial" w:cs="Arial"/>
          <w:bCs/>
          <w:sz w:val="20"/>
          <w:szCs w:val="20"/>
        </w:rPr>
        <w:t>m</w:t>
      </w:r>
      <w:r>
        <w:rPr>
          <w:rFonts w:ascii="Arial" w:hAnsi="Arial" w:cs="Arial"/>
          <w:bCs/>
          <w:sz w:val="20"/>
          <w:szCs w:val="20"/>
        </w:rPr>
        <w:t xml:space="preserve"> </w:t>
      </w:r>
      <w:r w:rsidR="00F07B7B">
        <w:rPr>
          <w:rFonts w:ascii="Arial" w:hAnsi="Arial" w:cs="Arial"/>
          <w:bCs/>
          <w:sz w:val="20"/>
          <w:szCs w:val="20"/>
        </w:rPr>
        <w:t xml:space="preserve">założonego budżetu, tj. 85,7%. Jednocześnie, w projekcie nie zrealizowano innych </w:t>
      </w:r>
      <w:r w:rsidR="00AA264E">
        <w:rPr>
          <w:rFonts w:ascii="Arial" w:hAnsi="Arial" w:cs="Arial"/>
          <w:bCs/>
          <w:sz w:val="20"/>
          <w:szCs w:val="20"/>
        </w:rPr>
        <w:t xml:space="preserve">dwóch </w:t>
      </w:r>
      <w:r w:rsidR="00F07B7B">
        <w:rPr>
          <w:rFonts w:ascii="Arial" w:hAnsi="Arial" w:cs="Arial"/>
          <w:bCs/>
          <w:sz w:val="20"/>
          <w:szCs w:val="20"/>
        </w:rPr>
        <w:t xml:space="preserve">wskaźników produktu, tj. </w:t>
      </w:r>
      <w:r w:rsidR="00F07B7B" w:rsidRPr="00646CDD">
        <w:rPr>
          <w:rFonts w:ascii="Arial" w:hAnsi="Arial" w:cs="Arial"/>
          <w:bCs/>
          <w:i/>
          <w:sz w:val="20"/>
          <w:szCs w:val="20"/>
        </w:rPr>
        <w:t xml:space="preserve">liczba osób niepełnosprawnych objętych wsparciem </w:t>
      </w:r>
      <w:r w:rsidR="00F76CC3">
        <w:rPr>
          <w:rFonts w:ascii="Arial" w:hAnsi="Arial" w:cs="Arial"/>
          <w:bCs/>
          <w:i/>
          <w:sz w:val="20"/>
          <w:szCs w:val="20"/>
        </w:rPr>
        <w:br/>
      </w:r>
      <w:r w:rsidR="00F07B7B" w:rsidRPr="00646CDD">
        <w:rPr>
          <w:rFonts w:ascii="Arial" w:hAnsi="Arial" w:cs="Arial"/>
          <w:bCs/>
          <w:i/>
          <w:sz w:val="20"/>
          <w:szCs w:val="20"/>
        </w:rPr>
        <w:t xml:space="preserve">w programie </w:t>
      </w:r>
      <w:r w:rsidR="00F07B7B" w:rsidRPr="00646CDD">
        <w:rPr>
          <w:rFonts w:ascii="Arial" w:hAnsi="Arial" w:cs="Arial"/>
          <w:bCs/>
          <w:sz w:val="20"/>
          <w:szCs w:val="20"/>
        </w:rPr>
        <w:t xml:space="preserve">(40%), </w:t>
      </w:r>
      <w:r w:rsidR="00F07B7B" w:rsidRPr="00646CDD">
        <w:rPr>
          <w:rFonts w:ascii="Arial" w:hAnsi="Arial" w:cs="Arial"/>
          <w:bCs/>
          <w:i/>
          <w:sz w:val="20"/>
          <w:szCs w:val="20"/>
        </w:rPr>
        <w:t xml:space="preserve">liczba osób </w:t>
      </w:r>
      <w:r w:rsidR="00AA264E">
        <w:rPr>
          <w:rFonts w:ascii="Arial" w:hAnsi="Arial" w:cs="Arial"/>
          <w:bCs/>
          <w:i/>
          <w:sz w:val="20"/>
          <w:szCs w:val="20"/>
        </w:rPr>
        <w:t>bezrobotnych</w:t>
      </w:r>
      <w:r w:rsidR="00AA264E" w:rsidRPr="00646CDD">
        <w:rPr>
          <w:rFonts w:ascii="Arial" w:hAnsi="Arial" w:cs="Arial"/>
          <w:bCs/>
          <w:i/>
          <w:sz w:val="20"/>
          <w:szCs w:val="20"/>
        </w:rPr>
        <w:t xml:space="preserve"> </w:t>
      </w:r>
      <w:r w:rsidR="00F07B7B" w:rsidRPr="00646CDD">
        <w:rPr>
          <w:rFonts w:ascii="Arial" w:hAnsi="Arial" w:cs="Arial"/>
          <w:bCs/>
          <w:i/>
          <w:sz w:val="20"/>
          <w:szCs w:val="20"/>
        </w:rPr>
        <w:t>objętych wsparciem w programie</w:t>
      </w:r>
      <w:r w:rsidR="00F07B7B" w:rsidRPr="00646CDD">
        <w:rPr>
          <w:rFonts w:ascii="Arial" w:hAnsi="Arial" w:cs="Arial"/>
          <w:bCs/>
          <w:sz w:val="20"/>
          <w:szCs w:val="20"/>
        </w:rPr>
        <w:t xml:space="preserve"> (50%)</w:t>
      </w:r>
      <w:r w:rsidR="00AA264E">
        <w:rPr>
          <w:rFonts w:ascii="Arial" w:hAnsi="Arial" w:cs="Arial"/>
          <w:bCs/>
          <w:sz w:val="20"/>
          <w:szCs w:val="20"/>
        </w:rPr>
        <w:t>.</w:t>
      </w:r>
      <w:r w:rsidR="00F07B7B" w:rsidRPr="00646CDD">
        <w:rPr>
          <w:rFonts w:ascii="Arial" w:hAnsi="Arial" w:cs="Arial"/>
          <w:bCs/>
          <w:sz w:val="20"/>
          <w:szCs w:val="20"/>
        </w:rPr>
        <w:t xml:space="preserve"> </w:t>
      </w:r>
      <w:r w:rsidR="00F07B7B">
        <w:rPr>
          <w:rFonts w:ascii="Arial" w:hAnsi="Arial" w:cs="Arial"/>
          <w:bCs/>
          <w:sz w:val="20"/>
          <w:szCs w:val="20"/>
        </w:rPr>
        <w:t xml:space="preserve">Przywołane wskaźniki dotyczyły struktury udzielonego wsparcia w projekcie. </w:t>
      </w:r>
      <w:r w:rsidR="00F07B7B" w:rsidRPr="00947CCB">
        <w:rPr>
          <w:rFonts w:ascii="Arial" w:hAnsi="Arial" w:cs="Arial"/>
          <w:b/>
          <w:bCs/>
          <w:sz w:val="20"/>
          <w:szCs w:val="20"/>
        </w:rPr>
        <w:t>Z perspektywy celu projektu, jak również ustalonych w konkursie kryteriów</w:t>
      </w:r>
      <w:r w:rsidR="00F76CC3" w:rsidRPr="00947CCB">
        <w:rPr>
          <w:rFonts w:ascii="Arial" w:hAnsi="Arial" w:cs="Arial"/>
          <w:b/>
          <w:bCs/>
          <w:sz w:val="20"/>
          <w:szCs w:val="20"/>
        </w:rPr>
        <w:t>,</w:t>
      </w:r>
      <w:r w:rsidR="00F07B7B" w:rsidRPr="00947CCB">
        <w:rPr>
          <w:rFonts w:ascii="Arial" w:hAnsi="Arial" w:cs="Arial"/>
          <w:b/>
          <w:bCs/>
          <w:sz w:val="20"/>
          <w:szCs w:val="20"/>
        </w:rPr>
        <w:t xml:space="preserve"> ich osiągnięcie nie było kluczowe dla powodzenia projektu</w:t>
      </w:r>
      <w:r w:rsidR="00F07B7B">
        <w:rPr>
          <w:rFonts w:ascii="Arial" w:hAnsi="Arial" w:cs="Arial"/>
          <w:bCs/>
          <w:sz w:val="20"/>
          <w:szCs w:val="20"/>
        </w:rPr>
        <w:t>.</w:t>
      </w:r>
      <w:r w:rsidR="00407851">
        <w:rPr>
          <w:rFonts w:ascii="Arial" w:hAnsi="Arial" w:cs="Arial"/>
          <w:bCs/>
          <w:sz w:val="20"/>
          <w:szCs w:val="20"/>
        </w:rPr>
        <w:t xml:space="preserve"> Zaplanowana skala wsparcia tych dwóch grup w ramach grupy docelowej projektu też była niewielka, osoby długotrwale bezrobotne </w:t>
      </w:r>
      <w:r w:rsidR="00F76CC3">
        <w:rPr>
          <w:rFonts w:ascii="Arial" w:hAnsi="Arial" w:cs="Arial"/>
          <w:bCs/>
          <w:sz w:val="20"/>
          <w:szCs w:val="20"/>
        </w:rPr>
        <w:t>jak osoby niepełnosprawne stanowiły 5% osób wspartych w projekcie.</w:t>
      </w:r>
    </w:p>
    <w:p w:rsidR="00AB4E95" w:rsidRDefault="00F76CC3" w:rsidP="00822DFD">
      <w:pPr>
        <w:spacing w:before="120" w:after="120" w:line="240" w:lineRule="exact"/>
        <w:jc w:val="both"/>
        <w:rPr>
          <w:rFonts w:ascii="Arial" w:hAnsi="Arial" w:cs="Arial"/>
          <w:bCs/>
          <w:sz w:val="20"/>
          <w:szCs w:val="20"/>
        </w:rPr>
      </w:pPr>
      <w:r>
        <w:rPr>
          <w:rFonts w:ascii="Arial" w:hAnsi="Arial" w:cs="Arial"/>
          <w:bCs/>
          <w:sz w:val="20"/>
          <w:szCs w:val="20"/>
        </w:rPr>
        <w:t>Ponadto, w proj</w:t>
      </w:r>
      <w:r w:rsidR="00AB4E95">
        <w:rPr>
          <w:rFonts w:ascii="Arial" w:hAnsi="Arial" w:cs="Arial"/>
          <w:bCs/>
          <w:sz w:val="20"/>
          <w:szCs w:val="20"/>
        </w:rPr>
        <w:t>e</w:t>
      </w:r>
      <w:r>
        <w:rPr>
          <w:rFonts w:ascii="Arial" w:hAnsi="Arial" w:cs="Arial"/>
          <w:bCs/>
          <w:sz w:val="20"/>
          <w:szCs w:val="20"/>
        </w:rPr>
        <w:t xml:space="preserve">kcie </w:t>
      </w:r>
      <w:r w:rsidR="00F07B7B">
        <w:rPr>
          <w:rFonts w:ascii="Arial" w:hAnsi="Arial" w:cs="Arial"/>
          <w:bCs/>
          <w:sz w:val="20"/>
          <w:szCs w:val="20"/>
        </w:rPr>
        <w:t>nie</w:t>
      </w:r>
      <w:r w:rsidR="00AB4E95">
        <w:rPr>
          <w:rFonts w:ascii="Arial" w:hAnsi="Arial" w:cs="Arial"/>
          <w:bCs/>
          <w:sz w:val="20"/>
          <w:szCs w:val="20"/>
        </w:rPr>
        <w:t xml:space="preserve"> </w:t>
      </w:r>
      <w:r w:rsidR="00F07B7B">
        <w:rPr>
          <w:rFonts w:ascii="Arial" w:hAnsi="Arial" w:cs="Arial"/>
          <w:bCs/>
          <w:sz w:val="20"/>
          <w:szCs w:val="20"/>
        </w:rPr>
        <w:t>osiągnięt</w:t>
      </w:r>
      <w:r w:rsidR="00AB4E95">
        <w:rPr>
          <w:rFonts w:ascii="Arial" w:hAnsi="Arial" w:cs="Arial"/>
          <w:bCs/>
          <w:sz w:val="20"/>
          <w:szCs w:val="20"/>
        </w:rPr>
        <w:t>o</w:t>
      </w:r>
      <w:r w:rsidR="00F07B7B">
        <w:rPr>
          <w:rFonts w:ascii="Arial" w:hAnsi="Arial" w:cs="Arial"/>
          <w:bCs/>
          <w:sz w:val="20"/>
          <w:szCs w:val="20"/>
        </w:rPr>
        <w:t xml:space="preserve"> wskaź</w:t>
      </w:r>
      <w:r w:rsidR="00D639E6">
        <w:rPr>
          <w:rFonts w:ascii="Arial" w:hAnsi="Arial" w:cs="Arial"/>
          <w:bCs/>
          <w:sz w:val="20"/>
          <w:szCs w:val="20"/>
        </w:rPr>
        <w:t>nik</w:t>
      </w:r>
      <w:r w:rsidR="00AB4E95">
        <w:rPr>
          <w:rFonts w:ascii="Arial" w:hAnsi="Arial" w:cs="Arial"/>
          <w:bCs/>
          <w:sz w:val="20"/>
          <w:szCs w:val="20"/>
        </w:rPr>
        <w:t>a</w:t>
      </w:r>
      <w:r w:rsidR="00D639E6">
        <w:rPr>
          <w:rFonts w:ascii="Arial" w:hAnsi="Arial" w:cs="Arial"/>
          <w:bCs/>
          <w:sz w:val="20"/>
          <w:szCs w:val="20"/>
        </w:rPr>
        <w:t xml:space="preserve"> rezultatu </w:t>
      </w:r>
      <w:r w:rsidR="00AB4E95">
        <w:rPr>
          <w:rFonts w:ascii="Arial" w:hAnsi="Arial" w:cs="Arial"/>
          <w:bCs/>
          <w:sz w:val="20"/>
          <w:szCs w:val="20"/>
        </w:rPr>
        <w:t>dotyczącego</w:t>
      </w:r>
      <w:r w:rsidR="00F07B7B">
        <w:rPr>
          <w:rFonts w:ascii="Arial" w:hAnsi="Arial" w:cs="Arial"/>
          <w:bCs/>
          <w:sz w:val="20"/>
          <w:szCs w:val="20"/>
        </w:rPr>
        <w:t xml:space="preserve"> </w:t>
      </w:r>
      <w:r w:rsidR="00D639E6">
        <w:rPr>
          <w:rFonts w:ascii="Arial" w:hAnsi="Arial" w:cs="Arial"/>
          <w:bCs/>
          <w:sz w:val="20"/>
          <w:szCs w:val="20"/>
        </w:rPr>
        <w:t>efektywności zatrudnieniowej ogółem dla projektu (</w:t>
      </w:r>
      <w:r w:rsidR="00AB4E95">
        <w:rPr>
          <w:rFonts w:ascii="Arial" w:hAnsi="Arial" w:cs="Arial"/>
          <w:bCs/>
          <w:sz w:val="20"/>
          <w:szCs w:val="20"/>
        </w:rPr>
        <w:t>60,5% wartości docelowej). O</w:t>
      </w:r>
      <w:r w:rsidR="00D639E6">
        <w:rPr>
          <w:rFonts w:ascii="Arial" w:hAnsi="Arial" w:cs="Arial"/>
          <w:bCs/>
          <w:sz w:val="20"/>
          <w:szCs w:val="20"/>
        </w:rPr>
        <w:t xml:space="preserve">dpowiadał </w:t>
      </w:r>
      <w:r w:rsidR="00AB4E95">
        <w:rPr>
          <w:rFonts w:ascii="Arial" w:hAnsi="Arial" w:cs="Arial"/>
          <w:bCs/>
          <w:sz w:val="20"/>
          <w:szCs w:val="20"/>
        </w:rPr>
        <w:t xml:space="preserve">on </w:t>
      </w:r>
      <w:r w:rsidR="00D639E6">
        <w:rPr>
          <w:rFonts w:ascii="Arial" w:hAnsi="Arial" w:cs="Arial"/>
          <w:bCs/>
          <w:sz w:val="20"/>
          <w:szCs w:val="20"/>
        </w:rPr>
        <w:t>za spełnienie przez projekt kryterium, w ramach którego na etapie oceny wniosku o dofinansowan</w:t>
      </w:r>
      <w:r w:rsidR="00AB4E95">
        <w:rPr>
          <w:rFonts w:ascii="Arial" w:hAnsi="Arial" w:cs="Arial"/>
          <w:bCs/>
          <w:sz w:val="20"/>
          <w:szCs w:val="20"/>
        </w:rPr>
        <w:t xml:space="preserve">ie, </w:t>
      </w:r>
      <w:r w:rsidR="00D639E6">
        <w:rPr>
          <w:rFonts w:ascii="Arial" w:hAnsi="Arial" w:cs="Arial"/>
          <w:bCs/>
          <w:sz w:val="20"/>
          <w:szCs w:val="20"/>
        </w:rPr>
        <w:t xml:space="preserve">projekt otrzymał dodatkowe punkty. Łączna suma punktów </w:t>
      </w:r>
      <w:r w:rsidR="00AB4E95">
        <w:rPr>
          <w:rFonts w:ascii="Arial" w:hAnsi="Arial" w:cs="Arial"/>
          <w:bCs/>
          <w:sz w:val="20"/>
          <w:szCs w:val="20"/>
        </w:rPr>
        <w:t xml:space="preserve">uzyskanych podczas oceny wniosku </w:t>
      </w:r>
      <w:r w:rsidR="00D639E6">
        <w:rPr>
          <w:rFonts w:ascii="Arial" w:hAnsi="Arial" w:cs="Arial"/>
          <w:bCs/>
          <w:sz w:val="20"/>
          <w:szCs w:val="20"/>
        </w:rPr>
        <w:t>pozwoliła na uzyskanie dofinansowania projektu. Dlatego</w:t>
      </w:r>
      <w:r w:rsidR="00AB4E95">
        <w:rPr>
          <w:rFonts w:ascii="Arial" w:hAnsi="Arial" w:cs="Arial"/>
          <w:bCs/>
          <w:sz w:val="20"/>
          <w:szCs w:val="20"/>
        </w:rPr>
        <w:t xml:space="preserve"> też </w:t>
      </w:r>
      <w:r w:rsidR="00D639E6">
        <w:rPr>
          <w:rFonts w:ascii="Arial" w:hAnsi="Arial" w:cs="Arial"/>
          <w:bCs/>
          <w:sz w:val="20"/>
          <w:szCs w:val="20"/>
        </w:rPr>
        <w:t>jego stopień realizacji jest krytyczny dla oceny kwalifikowalności wydatków rozliczonych w projekcie.</w:t>
      </w:r>
      <w:r w:rsidR="00AB4E95">
        <w:rPr>
          <w:rFonts w:ascii="Arial" w:hAnsi="Arial" w:cs="Arial"/>
          <w:bCs/>
          <w:sz w:val="20"/>
          <w:szCs w:val="20"/>
        </w:rPr>
        <w:t xml:space="preserve"> </w:t>
      </w:r>
      <w:r w:rsidR="00D639E6">
        <w:rPr>
          <w:rFonts w:ascii="Arial" w:hAnsi="Arial" w:cs="Arial"/>
          <w:bCs/>
          <w:sz w:val="20"/>
          <w:szCs w:val="20"/>
        </w:rPr>
        <w:t xml:space="preserve">Podkreślić należy, iż dwa pozostałe wskaźniki rezultatu dotyczące efektywności zatrudnieniowej, </w:t>
      </w:r>
      <w:r w:rsidR="00AB4E95">
        <w:rPr>
          <w:rFonts w:ascii="Arial" w:hAnsi="Arial" w:cs="Arial"/>
          <w:bCs/>
          <w:sz w:val="20"/>
          <w:szCs w:val="20"/>
        </w:rPr>
        <w:br/>
      </w:r>
      <w:r w:rsidR="00D639E6">
        <w:rPr>
          <w:rFonts w:ascii="Arial" w:hAnsi="Arial" w:cs="Arial"/>
          <w:bCs/>
          <w:sz w:val="20"/>
          <w:szCs w:val="20"/>
        </w:rPr>
        <w:t xml:space="preserve">tj. </w:t>
      </w:r>
      <w:r w:rsidR="00D639E6" w:rsidRPr="00646CDD">
        <w:rPr>
          <w:rFonts w:ascii="Arial" w:hAnsi="Arial" w:cs="Arial"/>
          <w:bCs/>
          <w:i/>
          <w:sz w:val="20"/>
          <w:szCs w:val="20"/>
        </w:rPr>
        <w:t>efektywność zatrudnieniowa</w:t>
      </w:r>
      <w:r w:rsidR="00D639E6" w:rsidRPr="00646CDD">
        <w:rPr>
          <w:rFonts w:ascii="Arial" w:hAnsi="Arial" w:cs="Arial"/>
          <w:i/>
          <w:sz w:val="14"/>
          <w:szCs w:val="14"/>
        </w:rPr>
        <w:t xml:space="preserve"> </w:t>
      </w:r>
      <w:r w:rsidR="00D639E6" w:rsidRPr="00646CDD">
        <w:rPr>
          <w:rFonts w:ascii="Arial" w:hAnsi="Arial" w:cs="Arial"/>
          <w:bCs/>
          <w:i/>
          <w:sz w:val="20"/>
          <w:szCs w:val="20"/>
        </w:rPr>
        <w:t>w grupie osób długotrwale bezrobotnych</w:t>
      </w:r>
      <w:r w:rsidR="00D639E6" w:rsidRPr="00646CDD">
        <w:rPr>
          <w:rFonts w:ascii="Arial" w:hAnsi="Arial" w:cs="Arial"/>
          <w:bCs/>
          <w:sz w:val="20"/>
          <w:szCs w:val="20"/>
        </w:rPr>
        <w:t xml:space="preserve"> </w:t>
      </w:r>
      <w:r w:rsidR="00606BD9">
        <w:rPr>
          <w:rFonts w:ascii="Arial" w:hAnsi="Arial" w:cs="Arial"/>
          <w:bCs/>
          <w:sz w:val="20"/>
          <w:szCs w:val="20"/>
        </w:rPr>
        <w:t>(</w:t>
      </w:r>
      <w:r w:rsidR="00AA264E">
        <w:rPr>
          <w:rFonts w:ascii="Arial" w:hAnsi="Arial" w:cs="Arial"/>
          <w:bCs/>
          <w:sz w:val="20"/>
          <w:szCs w:val="20"/>
        </w:rPr>
        <w:t>1</w:t>
      </w:r>
      <w:r w:rsidR="00DD5663">
        <w:rPr>
          <w:rFonts w:ascii="Arial" w:hAnsi="Arial" w:cs="Arial"/>
          <w:bCs/>
          <w:sz w:val="20"/>
          <w:szCs w:val="20"/>
        </w:rPr>
        <w:t>14</w:t>
      </w:r>
      <w:r w:rsidR="00AA264E">
        <w:rPr>
          <w:rFonts w:ascii="Arial" w:hAnsi="Arial" w:cs="Arial"/>
          <w:bCs/>
          <w:sz w:val="20"/>
          <w:szCs w:val="20"/>
        </w:rPr>
        <w:t>,3</w:t>
      </w:r>
      <w:r w:rsidR="00606BD9">
        <w:rPr>
          <w:rFonts w:ascii="Arial" w:hAnsi="Arial" w:cs="Arial"/>
          <w:bCs/>
          <w:sz w:val="20"/>
          <w:szCs w:val="20"/>
        </w:rPr>
        <w:t xml:space="preserve">% wartości docelowej) </w:t>
      </w:r>
      <w:r w:rsidR="00D639E6" w:rsidRPr="00646CDD">
        <w:rPr>
          <w:rFonts w:ascii="Arial" w:hAnsi="Arial" w:cs="Arial"/>
          <w:bCs/>
          <w:sz w:val="20"/>
          <w:szCs w:val="20"/>
        </w:rPr>
        <w:t xml:space="preserve">oraz </w:t>
      </w:r>
      <w:r w:rsidR="00D639E6" w:rsidRPr="00646CDD">
        <w:rPr>
          <w:rFonts w:ascii="Arial" w:hAnsi="Arial" w:cs="Arial"/>
          <w:bCs/>
          <w:i/>
          <w:sz w:val="20"/>
          <w:szCs w:val="20"/>
        </w:rPr>
        <w:t>efektywność zatrudnieniowa w grupie osób niepełnosprawnych objętych wsparciem projektu</w:t>
      </w:r>
      <w:r w:rsidR="00D639E6">
        <w:rPr>
          <w:rFonts w:ascii="Arial" w:hAnsi="Arial" w:cs="Arial"/>
          <w:bCs/>
          <w:sz w:val="20"/>
          <w:szCs w:val="20"/>
        </w:rPr>
        <w:t xml:space="preserve"> </w:t>
      </w:r>
      <w:r w:rsidR="00606BD9">
        <w:rPr>
          <w:rFonts w:ascii="Arial" w:hAnsi="Arial" w:cs="Arial"/>
          <w:bCs/>
          <w:sz w:val="20"/>
          <w:szCs w:val="20"/>
        </w:rPr>
        <w:t xml:space="preserve">(294,1% wartości docelowej) </w:t>
      </w:r>
      <w:r w:rsidR="00516D2F">
        <w:rPr>
          <w:rFonts w:ascii="Arial" w:hAnsi="Arial" w:cs="Arial"/>
          <w:bCs/>
          <w:sz w:val="20"/>
          <w:szCs w:val="20"/>
        </w:rPr>
        <w:t>osiągnięte zostały na poziomie znacznie powyżej oczekiwań</w:t>
      </w:r>
      <w:r w:rsidR="00AB4E95">
        <w:rPr>
          <w:rFonts w:ascii="Arial" w:hAnsi="Arial" w:cs="Arial"/>
          <w:bCs/>
          <w:sz w:val="20"/>
          <w:szCs w:val="20"/>
        </w:rPr>
        <w:t xml:space="preserve">. </w:t>
      </w:r>
      <w:r w:rsidR="00AA264E">
        <w:rPr>
          <w:rFonts w:ascii="Arial" w:hAnsi="Arial" w:cs="Arial"/>
          <w:bCs/>
          <w:sz w:val="20"/>
          <w:szCs w:val="20"/>
        </w:rPr>
        <w:t>Wskaźniki te nie są bez znaczenia dla oceny stanu faktycznego, w tym do oszacowania stopnia niezrea</w:t>
      </w:r>
      <w:r w:rsidR="00F91DC8">
        <w:rPr>
          <w:rFonts w:ascii="Arial" w:hAnsi="Arial" w:cs="Arial"/>
          <w:bCs/>
          <w:sz w:val="20"/>
          <w:szCs w:val="20"/>
        </w:rPr>
        <w:t>l</w:t>
      </w:r>
      <w:r w:rsidR="00AA264E">
        <w:rPr>
          <w:rFonts w:ascii="Arial" w:hAnsi="Arial" w:cs="Arial"/>
          <w:bCs/>
          <w:sz w:val="20"/>
          <w:szCs w:val="20"/>
        </w:rPr>
        <w:t>i</w:t>
      </w:r>
      <w:r w:rsidR="00F91DC8">
        <w:rPr>
          <w:rFonts w:ascii="Arial" w:hAnsi="Arial" w:cs="Arial"/>
          <w:bCs/>
          <w:sz w:val="20"/>
          <w:szCs w:val="20"/>
        </w:rPr>
        <w:t>z</w:t>
      </w:r>
      <w:r w:rsidR="00AA264E">
        <w:rPr>
          <w:rFonts w:ascii="Arial" w:hAnsi="Arial" w:cs="Arial"/>
          <w:bCs/>
          <w:sz w:val="20"/>
          <w:szCs w:val="20"/>
        </w:rPr>
        <w:t>o</w:t>
      </w:r>
      <w:r w:rsidR="00F91DC8">
        <w:rPr>
          <w:rFonts w:ascii="Arial" w:hAnsi="Arial" w:cs="Arial"/>
          <w:bCs/>
          <w:sz w:val="20"/>
          <w:szCs w:val="20"/>
        </w:rPr>
        <w:t>wania zał</w:t>
      </w:r>
      <w:r w:rsidR="00AA264E">
        <w:rPr>
          <w:rFonts w:ascii="Arial" w:hAnsi="Arial" w:cs="Arial"/>
          <w:bCs/>
          <w:sz w:val="20"/>
          <w:szCs w:val="20"/>
        </w:rPr>
        <w:t>oże</w:t>
      </w:r>
      <w:r w:rsidR="00F91DC8">
        <w:rPr>
          <w:rFonts w:ascii="Arial" w:hAnsi="Arial" w:cs="Arial"/>
          <w:bCs/>
          <w:sz w:val="20"/>
          <w:szCs w:val="20"/>
        </w:rPr>
        <w:t>ń</w:t>
      </w:r>
      <w:r w:rsidR="00AA264E">
        <w:rPr>
          <w:rFonts w:ascii="Arial" w:hAnsi="Arial" w:cs="Arial"/>
          <w:bCs/>
          <w:sz w:val="20"/>
          <w:szCs w:val="20"/>
        </w:rPr>
        <w:t xml:space="preserve"> merytorycznych projektu. </w:t>
      </w:r>
    </w:p>
    <w:p w:rsidR="00407851" w:rsidRDefault="00606BD9" w:rsidP="00822DFD">
      <w:pPr>
        <w:spacing w:before="120" w:after="120" w:line="240" w:lineRule="exact"/>
        <w:jc w:val="both"/>
        <w:rPr>
          <w:rFonts w:ascii="Arial" w:hAnsi="Arial" w:cs="Arial"/>
          <w:bCs/>
          <w:sz w:val="20"/>
          <w:szCs w:val="20"/>
        </w:rPr>
      </w:pPr>
      <w:r>
        <w:rPr>
          <w:rFonts w:ascii="Arial" w:hAnsi="Arial" w:cs="Arial"/>
          <w:bCs/>
          <w:sz w:val="20"/>
          <w:szCs w:val="20"/>
        </w:rPr>
        <w:t xml:space="preserve">W projekcie nie został ponadto osiągnięty wskaźnik rezultatu dotyczący </w:t>
      </w:r>
      <w:r w:rsidRPr="00646CDD">
        <w:rPr>
          <w:rFonts w:ascii="Arial" w:hAnsi="Arial" w:cs="Arial"/>
          <w:bCs/>
          <w:i/>
          <w:sz w:val="20"/>
          <w:szCs w:val="20"/>
        </w:rPr>
        <w:t>liczby osób poniżej 30 lat, które uzyskały kwalifikacje po opuszczeniu programu</w:t>
      </w:r>
      <w:r>
        <w:rPr>
          <w:rFonts w:ascii="Arial" w:hAnsi="Arial" w:cs="Arial"/>
          <w:bCs/>
          <w:sz w:val="20"/>
          <w:szCs w:val="20"/>
        </w:rPr>
        <w:t xml:space="preserve"> (94,44%)</w:t>
      </w:r>
      <w:r w:rsidRPr="00646CDD">
        <w:rPr>
          <w:rFonts w:ascii="Arial" w:hAnsi="Arial" w:cs="Arial"/>
          <w:bCs/>
          <w:sz w:val="20"/>
          <w:szCs w:val="20"/>
        </w:rPr>
        <w:t xml:space="preserve">. Tylko 85 osób, spośród </w:t>
      </w:r>
      <w:r>
        <w:rPr>
          <w:rFonts w:ascii="Arial" w:hAnsi="Arial" w:cs="Arial"/>
          <w:bCs/>
          <w:sz w:val="20"/>
          <w:szCs w:val="20"/>
        </w:rPr>
        <w:t>90 obję</w:t>
      </w:r>
      <w:r w:rsidRPr="00646CDD">
        <w:rPr>
          <w:rFonts w:ascii="Arial" w:hAnsi="Arial" w:cs="Arial"/>
          <w:bCs/>
          <w:sz w:val="20"/>
          <w:szCs w:val="20"/>
        </w:rPr>
        <w:t>tych wsparciem szkolenio</w:t>
      </w:r>
      <w:r w:rsidRPr="004612CB">
        <w:rPr>
          <w:rFonts w:ascii="Arial" w:hAnsi="Arial" w:cs="Arial"/>
          <w:bCs/>
          <w:sz w:val="20"/>
          <w:szCs w:val="20"/>
        </w:rPr>
        <w:t>w</w:t>
      </w:r>
      <w:r w:rsidRPr="00646CDD">
        <w:rPr>
          <w:rFonts w:ascii="Arial" w:hAnsi="Arial" w:cs="Arial"/>
          <w:bCs/>
          <w:sz w:val="20"/>
          <w:szCs w:val="20"/>
        </w:rPr>
        <w:t>ym podniosło swoje kwalifikacje</w:t>
      </w:r>
      <w:r w:rsidR="00407851">
        <w:rPr>
          <w:rFonts w:ascii="Arial" w:hAnsi="Arial" w:cs="Arial"/>
          <w:bCs/>
          <w:sz w:val="20"/>
          <w:szCs w:val="20"/>
        </w:rPr>
        <w:t xml:space="preserve"> uzyskując stosowny certyfikat</w:t>
      </w:r>
      <w:r w:rsidRPr="00646CDD">
        <w:rPr>
          <w:rFonts w:ascii="Arial" w:hAnsi="Arial" w:cs="Arial"/>
          <w:bCs/>
          <w:sz w:val="20"/>
          <w:szCs w:val="20"/>
        </w:rPr>
        <w:t xml:space="preserve">. </w:t>
      </w:r>
      <w:r w:rsidR="00407851" w:rsidRPr="00947CCB">
        <w:rPr>
          <w:rFonts w:ascii="Arial" w:hAnsi="Arial" w:cs="Arial"/>
          <w:b/>
          <w:bCs/>
          <w:sz w:val="20"/>
          <w:szCs w:val="20"/>
        </w:rPr>
        <w:t xml:space="preserve">Wskaźnik ten </w:t>
      </w:r>
      <w:r w:rsidRPr="00947CCB">
        <w:rPr>
          <w:rFonts w:ascii="Arial" w:hAnsi="Arial" w:cs="Arial"/>
          <w:b/>
          <w:bCs/>
          <w:sz w:val="20"/>
          <w:szCs w:val="20"/>
        </w:rPr>
        <w:t xml:space="preserve">nie warunkował </w:t>
      </w:r>
      <w:r w:rsidR="00407851" w:rsidRPr="00947CCB">
        <w:rPr>
          <w:rFonts w:ascii="Arial" w:hAnsi="Arial" w:cs="Arial"/>
          <w:b/>
          <w:bCs/>
          <w:sz w:val="20"/>
          <w:szCs w:val="20"/>
        </w:rPr>
        <w:t>spełnienia</w:t>
      </w:r>
      <w:r w:rsidRPr="00947CCB">
        <w:rPr>
          <w:rFonts w:ascii="Arial" w:hAnsi="Arial" w:cs="Arial"/>
          <w:b/>
          <w:bCs/>
          <w:sz w:val="20"/>
          <w:szCs w:val="20"/>
        </w:rPr>
        <w:t xml:space="preserve"> przez projekt kryterium konkursowego, jak również nie </w:t>
      </w:r>
      <w:r w:rsidR="00407851" w:rsidRPr="00947CCB">
        <w:rPr>
          <w:rFonts w:ascii="Arial" w:hAnsi="Arial" w:cs="Arial"/>
          <w:b/>
          <w:bCs/>
          <w:sz w:val="20"/>
          <w:szCs w:val="20"/>
        </w:rPr>
        <w:t>był najniżej zrealizowanym wskaźnikiem rezultatu w projekcie</w:t>
      </w:r>
      <w:r w:rsidR="00407851">
        <w:rPr>
          <w:rFonts w:ascii="Arial" w:hAnsi="Arial" w:cs="Arial"/>
          <w:bCs/>
          <w:sz w:val="20"/>
          <w:szCs w:val="20"/>
        </w:rPr>
        <w:t xml:space="preserve">. </w:t>
      </w:r>
    </w:p>
    <w:p w:rsidR="00407851" w:rsidRDefault="00407851" w:rsidP="00822DFD">
      <w:pPr>
        <w:spacing w:before="120" w:after="120" w:line="240" w:lineRule="exact"/>
        <w:jc w:val="both"/>
        <w:rPr>
          <w:rFonts w:ascii="Arial" w:hAnsi="Arial" w:cs="Arial"/>
          <w:bCs/>
          <w:sz w:val="20"/>
          <w:szCs w:val="20"/>
        </w:rPr>
      </w:pPr>
      <w:r>
        <w:rPr>
          <w:rFonts w:ascii="Arial" w:hAnsi="Arial" w:cs="Arial"/>
          <w:bCs/>
          <w:sz w:val="20"/>
          <w:szCs w:val="20"/>
        </w:rPr>
        <w:t>Tym samym</w:t>
      </w:r>
      <w:r w:rsidR="00982CAF">
        <w:rPr>
          <w:rFonts w:ascii="Arial" w:hAnsi="Arial" w:cs="Arial"/>
          <w:bCs/>
          <w:sz w:val="20"/>
          <w:szCs w:val="20"/>
        </w:rPr>
        <w:t xml:space="preserve">, najniżej zrealizowanym wskaźnikiem </w:t>
      </w:r>
      <w:r w:rsidR="00F91DC8">
        <w:rPr>
          <w:rFonts w:ascii="Arial" w:hAnsi="Arial" w:cs="Arial"/>
          <w:bCs/>
          <w:sz w:val="20"/>
          <w:szCs w:val="20"/>
        </w:rPr>
        <w:t xml:space="preserve">w projekcie, kluczowym z perspektywy realizacji celu projektu </w:t>
      </w:r>
      <w:r w:rsidR="00982CAF">
        <w:rPr>
          <w:rFonts w:ascii="Arial" w:hAnsi="Arial" w:cs="Arial"/>
          <w:bCs/>
          <w:sz w:val="20"/>
          <w:szCs w:val="20"/>
        </w:rPr>
        <w:t xml:space="preserve">jest </w:t>
      </w:r>
      <w:r>
        <w:rPr>
          <w:rFonts w:ascii="Arial" w:hAnsi="Arial" w:cs="Arial"/>
          <w:bCs/>
          <w:sz w:val="20"/>
          <w:szCs w:val="20"/>
        </w:rPr>
        <w:t xml:space="preserve">wskaźnik dotyczący </w:t>
      </w:r>
      <w:r w:rsidRPr="00646CDD">
        <w:rPr>
          <w:rFonts w:ascii="Arial" w:hAnsi="Arial" w:cs="Arial"/>
          <w:bCs/>
          <w:i/>
          <w:sz w:val="20"/>
          <w:szCs w:val="20"/>
        </w:rPr>
        <w:t>efektywności zatrudnieniowej ogółem dla projektu</w:t>
      </w:r>
      <w:r>
        <w:rPr>
          <w:rFonts w:ascii="Arial" w:hAnsi="Arial" w:cs="Arial"/>
          <w:bCs/>
          <w:sz w:val="20"/>
          <w:szCs w:val="20"/>
        </w:rPr>
        <w:t xml:space="preserve"> (60,5% wartości docelowej). </w:t>
      </w:r>
      <w:r w:rsidR="005F6562">
        <w:rPr>
          <w:rFonts w:ascii="Arial" w:hAnsi="Arial" w:cs="Arial"/>
          <w:bCs/>
          <w:sz w:val="20"/>
          <w:szCs w:val="20"/>
        </w:rPr>
        <w:t xml:space="preserve">Niemniej, ponieważ </w:t>
      </w:r>
      <w:r w:rsidR="00982CAF">
        <w:rPr>
          <w:rFonts w:ascii="Arial" w:hAnsi="Arial" w:cs="Arial"/>
          <w:bCs/>
          <w:sz w:val="20"/>
          <w:szCs w:val="20"/>
        </w:rPr>
        <w:t xml:space="preserve">pozostałe dwa wskaźniki dotyczące </w:t>
      </w:r>
      <w:r w:rsidR="00982CAF" w:rsidRPr="00947CCB">
        <w:rPr>
          <w:rFonts w:ascii="Arial" w:hAnsi="Arial" w:cs="Arial"/>
          <w:bCs/>
          <w:i/>
          <w:sz w:val="20"/>
          <w:szCs w:val="20"/>
        </w:rPr>
        <w:t>efektywności zatrudnieniowej</w:t>
      </w:r>
      <w:r w:rsidR="00982CAF">
        <w:rPr>
          <w:rFonts w:ascii="Arial" w:hAnsi="Arial" w:cs="Arial"/>
          <w:bCs/>
          <w:sz w:val="20"/>
          <w:szCs w:val="20"/>
        </w:rPr>
        <w:t xml:space="preserve"> odpowiednio w grupie osób długotrwale bezrobotnych oraz osób niepełnosprawnych, zostały osiągnięte, </w:t>
      </w:r>
      <w:r w:rsidR="00947CCB">
        <w:rPr>
          <w:rFonts w:ascii="Arial" w:hAnsi="Arial" w:cs="Arial"/>
          <w:bCs/>
          <w:sz w:val="20"/>
          <w:szCs w:val="20"/>
        </w:rPr>
        <w:br/>
      </w:r>
      <w:r w:rsidR="00982CAF">
        <w:rPr>
          <w:rFonts w:ascii="Arial" w:hAnsi="Arial" w:cs="Arial"/>
          <w:bCs/>
          <w:sz w:val="20"/>
          <w:szCs w:val="20"/>
        </w:rPr>
        <w:t>co więcej – na poziomie znacznie powyżej oczekiwanych wartości</w:t>
      </w:r>
      <w:r w:rsidR="005F6562">
        <w:rPr>
          <w:rFonts w:ascii="Arial" w:hAnsi="Arial" w:cs="Arial"/>
          <w:bCs/>
          <w:sz w:val="20"/>
          <w:szCs w:val="20"/>
        </w:rPr>
        <w:t>, w analizowanym projekcie zadanym jest uwzględnienie ich przy wyliczeniu wydatków niekwalifikowalnych z tytułu reguły proporcjonalności</w:t>
      </w:r>
      <w:r w:rsidR="00982CAF">
        <w:rPr>
          <w:rFonts w:ascii="Arial" w:hAnsi="Arial" w:cs="Arial"/>
          <w:bCs/>
          <w:sz w:val="20"/>
          <w:szCs w:val="20"/>
        </w:rPr>
        <w:t xml:space="preserve">. </w:t>
      </w:r>
      <w:r w:rsidR="00947CCB">
        <w:rPr>
          <w:rFonts w:ascii="Arial" w:hAnsi="Arial" w:cs="Arial"/>
          <w:bCs/>
          <w:sz w:val="20"/>
          <w:szCs w:val="20"/>
        </w:rPr>
        <w:br/>
      </w:r>
      <w:r w:rsidR="005F6562">
        <w:rPr>
          <w:rFonts w:ascii="Arial" w:hAnsi="Arial" w:cs="Arial"/>
          <w:bCs/>
          <w:sz w:val="20"/>
          <w:szCs w:val="20"/>
        </w:rPr>
        <w:t>W praktyce oznacza to wyliczenie ww. wydatków w oparciu o średnią arytm</w:t>
      </w:r>
      <w:r w:rsidR="008C33A3">
        <w:rPr>
          <w:rFonts w:ascii="Arial" w:hAnsi="Arial" w:cs="Arial"/>
          <w:bCs/>
          <w:sz w:val="20"/>
          <w:szCs w:val="20"/>
        </w:rPr>
        <w:t>e</w:t>
      </w:r>
      <w:r w:rsidR="005F6562">
        <w:rPr>
          <w:rFonts w:ascii="Arial" w:hAnsi="Arial" w:cs="Arial"/>
          <w:bCs/>
          <w:sz w:val="20"/>
          <w:szCs w:val="20"/>
        </w:rPr>
        <w:t>tyczną z trzech wskaźników efektywności zatrudnieniowej</w:t>
      </w:r>
      <w:r w:rsidR="00213CC5">
        <w:rPr>
          <w:rFonts w:ascii="Arial" w:hAnsi="Arial" w:cs="Arial"/>
          <w:bCs/>
          <w:sz w:val="20"/>
          <w:szCs w:val="20"/>
        </w:rPr>
        <w:t>, p</w:t>
      </w:r>
      <w:r w:rsidR="005F6562">
        <w:rPr>
          <w:rFonts w:ascii="Arial" w:hAnsi="Arial" w:cs="Arial"/>
          <w:bCs/>
          <w:sz w:val="20"/>
          <w:szCs w:val="20"/>
        </w:rPr>
        <w:t>rzy czym</w:t>
      </w:r>
      <w:r w:rsidR="008C33A3">
        <w:rPr>
          <w:rFonts w:ascii="Arial" w:hAnsi="Arial" w:cs="Arial"/>
          <w:bCs/>
          <w:sz w:val="20"/>
          <w:szCs w:val="20"/>
        </w:rPr>
        <w:t>,</w:t>
      </w:r>
      <w:r w:rsidR="005F6562">
        <w:rPr>
          <w:rFonts w:ascii="Arial" w:hAnsi="Arial" w:cs="Arial"/>
          <w:bCs/>
          <w:sz w:val="20"/>
          <w:szCs w:val="20"/>
        </w:rPr>
        <w:t xml:space="preserve"> w ww. wyliczeniu jako </w:t>
      </w:r>
      <w:r w:rsidR="008C33A3">
        <w:rPr>
          <w:rFonts w:ascii="Arial" w:hAnsi="Arial" w:cs="Arial"/>
          <w:bCs/>
          <w:sz w:val="20"/>
          <w:szCs w:val="20"/>
        </w:rPr>
        <w:t>stopień</w:t>
      </w:r>
      <w:r w:rsidR="005F6562">
        <w:rPr>
          <w:rFonts w:ascii="Arial" w:hAnsi="Arial" w:cs="Arial"/>
          <w:bCs/>
          <w:sz w:val="20"/>
          <w:szCs w:val="20"/>
        </w:rPr>
        <w:t xml:space="preserve"> realizacji wskaźników efektywności w grupie osób długotrwale bezrobotnych oraz osób niepełnosprawnych należy przyjąć 100%. </w:t>
      </w:r>
      <w:proofErr w:type="spellStart"/>
      <w:r w:rsidR="005F6562">
        <w:rPr>
          <w:rFonts w:ascii="Arial" w:hAnsi="Arial" w:cs="Arial"/>
          <w:bCs/>
          <w:sz w:val="20"/>
          <w:szCs w:val="20"/>
        </w:rPr>
        <w:t>Nadwykonanie</w:t>
      </w:r>
      <w:proofErr w:type="spellEnd"/>
      <w:r w:rsidR="005F6562">
        <w:rPr>
          <w:rFonts w:ascii="Arial" w:hAnsi="Arial" w:cs="Arial"/>
          <w:bCs/>
          <w:sz w:val="20"/>
          <w:szCs w:val="20"/>
        </w:rPr>
        <w:t xml:space="preserve"> </w:t>
      </w:r>
      <w:r w:rsidR="008C33A3">
        <w:rPr>
          <w:rFonts w:ascii="Arial" w:hAnsi="Arial" w:cs="Arial"/>
          <w:bCs/>
          <w:sz w:val="20"/>
          <w:szCs w:val="20"/>
        </w:rPr>
        <w:t xml:space="preserve">w projekcie </w:t>
      </w:r>
      <w:r w:rsidR="005F6562">
        <w:rPr>
          <w:rFonts w:ascii="Arial" w:hAnsi="Arial" w:cs="Arial"/>
          <w:bCs/>
          <w:sz w:val="20"/>
          <w:szCs w:val="20"/>
        </w:rPr>
        <w:t xml:space="preserve">części </w:t>
      </w:r>
      <w:r w:rsidR="008C33A3">
        <w:rPr>
          <w:rFonts w:ascii="Arial" w:hAnsi="Arial" w:cs="Arial"/>
          <w:bCs/>
          <w:sz w:val="20"/>
          <w:szCs w:val="20"/>
        </w:rPr>
        <w:t xml:space="preserve">założonych </w:t>
      </w:r>
      <w:r w:rsidR="005F6562">
        <w:rPr>
          <w:rFonts w:ascii="Arial" w:hAnsi="Arial" w:cs="Arial"/>
          <w:bCs/>
          <w:sz w:val="20"/>
          <w:szCs w:val="20"/>
        </w:rPr>
        <w:t xml:space="preserve">wskaźników nie zwiększa stopnia realizacji celu projektu. </w:t>
      </w:r>
    </w:p>
    <w:p w:rsidR="00611915" w:rsidRDefault="00AA264E" w:rsidP="00822DFD">
      <w:pPr>
        <w:spacing w:before="120" w:after="120" w:line="240" w:lineRule="exact"/>
        <w:jc w:val="both"/>
        <w:rPr>
          <w:rFonts w:ascii="Arial" w:hAnsi="Arial" w:cs="Arial"/>
          <w:bCs/>
          <w:sz w:val="20"/>
          <w:szCs w:val="20"/>
        </w:rPr>
      </w:pPr>
      <w:r>
        <w:rPr>
          <w:rFonts w:ascii="Arial" w:hAnsi="Arial" w:cs="Arial"/>
          <w:bCs/>
          <w:sz w:val="20"/>
          <w:szCs w:val="20"/>
        </w:rPr>
        <w:t>Poziom wskaźnika będącego podstawą do rozliczenia proj</w:t>
      </w:r>
      <w:r w:rsidR="001E0589">
        <w:rPr>
          <w:rFonts w:ascii="Arial" w:hAnsi="Arial" w:cs="Arial"/>
          <w:bCs/>
          <w:sz w:val="20"/>
          <w:szCs w:val="20"/>
        </w:rPr>
        <w:t>e</w:t>
      </w:r>
      <w:r>
        <w:rPr>
          <w:rFonts w:ascii="Arial" w:hAnsi="Arial" w:cs="Arial"/>
          <w:bCs/>
          <w:sz w:val="20"/>
          <w:szCs w:val="20"/>
        </w:rPr>
        <w:t>ktu w oparciu o regułę proporcjonalności</w:t>
      </w:r>
      <w:r w:rsidR="00822DFD" w:rsidRPr="00B06352">
        <w:rPr>
          <w:rFonts w:ascii="Arial" w:hAnsi="Arial" w:cs="Arial"/>
          <w:bCs/>
          <w:sz w:val="20"/>
          <w:szCs w:val="20"/>
        </w:rPr>
        <w:t xml:space="preserve"> </w:t>
      </w:r>
      <w:r w:rsidR="00D320D0" w:rsidRPr="00B06352">
        <w:rPr>
          <w:rFonts w:ascii="Arial" w:hAnsi="Arial" w:cs="Arial"/>
          <w:bCs/>
          <w:sz w:val="20"/>
          <w:szCs w:val="20"/>
        </w:rPr>
        <w:t>(</w:t>
      </w:r>
      <w:r w:rsidR="00F91DC8">
        <w:rPr>
          <w:rFonts w:ascii="Arial" w:hAnsi="Arial" w:cs="Arial"/>
          <w:bCs/>
          <w:sz w:val="20"/>
          <w:szCs w:val="20"/>
        </w:rPr>
        <w:t>86</w:t>
      </w:r>
      <w:r>
        <w:rPr>
          <w:rFonts w:ascii="Arial" w:hAnsi="Arial" w:cs="Arial"/>
          <w:bCs/>
          <w:sz w:val="20"/>
          <w:szCs w:val="20"/>
        </w:rPr>
        <w:t>,</w:t>
      </w:r>
      <w:r w:rsidR="00F91DC8">
        <w:rPr>
          <w:rFonts w:ascii="Arial" w:hAnsi="Arial" w:cs="Arial"/>
          <w:bCs/>
          <w:sz w:val="20"/>
          <w:szCs w:val="20"/>
        </w:rPr>
        <w:t>8</w:t>
      </w:r>
      <w:r w:rsidR="00D320D0" w:rsidRPr="00B06352">
        <w:rPr>
          <w:rFonts w:ascii="Arial" w:hAnsi="Arial" w:cs="Arial"/>
          <w:bCs/>
          <w:sz w:val="20"/>
          <w:szCs w:val="20"/>
        </w:rPr>
        <w:t>%</w:t>
      </w:r>
      <w:r>
        <w:rPr>
          <w:rFonts w:ascii="Arial" w:hAnsi="Arial" w:cs="Arial"/>
          <w:bCs/>
          <w:sz w:val="20"/>
          <w:szCs w:val="20"/>
        </w:rPr>
        <w:t xml:space="preserve">, tj. </w:t>
      </w:r>
      <w:r w:rsidR="00F91DC8">
        <w:rPr>
          <w:rFonts w:ascii="Arial" w:hAnsi="Arial" w:cs="Arial"/>
          <w:bCs/>
          <w:sz w:val="20"/>
          <w:szCs w:val="20"/>
        </w:rPr>
        <w:t>[60,5%+100%+100%]/3</w:t>
      </w:r>
      <w:r w:rsidR="00D320D0" w:rsidRPr="00B06352">
        <w:rPr>
          <w:rFonts w:ascii="Arial" w:hAnsi="Arial" w:cs="Arial"/>
          <w:bCs/>
          <w:sz w:val="20"/>
          <w:szCs w:val="20"/>
        </w:rPr>
        <w:t xml:space="preserve">) </w:t>
      </w:r>
      <w:r w:rsidR="00822DFD" w:rsidRPr="00B06352">
        <w:rPr>
          <w:rFonts w:ascii="Arial" w:hAnsi="Arial" w:cs="Arial"/>
          <w:bCs/>
          <w:sz w:val="20"/>
          <w:szCs w:val="20"/>
        </w:rPr>
        <w:t>jest niższy od stopnia wykorzystania budżetu przeznaczonego na ten cel (</w:t>
      </w:r>
      <w:r w:rsidR="00F91DC8">
        <w:rPr>
          <w:rFonts w:ascii="Arial" w:hAnsi="Arial" w:cs="Arial"/>
          <w:bCs/>
          <w:sz w:val="20"/>
          <w:szCs w:val="20"/>
        </w:rPr>
        <w:t>92,6</w:t>
      </w:r>
      <w:r w:rsidR="00822DFD" w:rsidRPr="00B06352">
        <w:rPr>
          <w:rFonts w:ascii="Arial" w:hAnsi="Arial" w:cs="Arial"/>
          <w:bCs/>
          <w:sz w:val="20"/>
          <w:szCs w:val="20"/>
        </w:rPr>
        <w:t>%)</w:t>
      </w:r>
      <w:r w:rsidR="00B407DA" w:rsidRPr="00B06352">
        <w:rPr>
          <w:rFonts w:ascii="Arial" w:hAnsi="Arial" w:cs="Arial"/>
          <w:bCs/>
          <w:sz w:val="20"/>
          <w:szCs w:val="20"/>
        </w:rPr>
        <w:t xml:space="preserve">. </w:t>
      </w:r>
      <w:r w:rsidR="00822DFD" w:rsidRPr="00B06352">
        <w:rPr>
          <w:rFonts w:ascii="Arial" w:hAnsi="Arial" w:cs="Arial"/>
          <w:bCs/>
          <w:sz w:val="20"/>
          <w:szCs w:val="20"/>
        </w:rPr>
        <w:t xml:space="preserve">Uwzględniając stopień realizacji ww. wskaźnika beneficjent mógł przeznaczyć na ten cel maksymalnie </w:t>
      </w:r>
      <w:r w:rsidR="00F91DC8">
        <w:rPr>
          <w:rFonts w:ascii="Arial" w:hAnsi="Arial" w:cs="Arial"/>
          <w:bCs/>
          <w:sz w:val="20"/>
          <w:szCs w:val="20"/>
        </w:rPr>
        <w:t> 607 600</w:t>
      </w:r>
      <w:r w:rsidR="00822DFD" w:rsidRPr="00B06352">
        <w:rPr>
          <w:rFonts w:ascii="Arial" w:hAnsi="Arial" w:cs="Arial"/>
          <w:bCs/>
          <w:sz w:val="20"/>
          <w:szCs w:val="20"/>
        </w:rPr>
        <w:t xml:space="preserve"> zł (</w:t>
      </w:r>
      <w:r w:rsidR="00B216D4" w:rsidRPr="00646CDD">
        <w:rPr>
          <w:rFonts w:ascii="Arial" w:hAnsi="Arial" w:cs="Arial"/>
          <w:bCs/>
          <w:sz w:val="20"/>
          <w:szCs w:val="20"/>
        </w:rPr>
        <w:t>60,5</w:t>
      </w:r>
      <w:r w:rsidR="00822DFD" w:rsidRPr="00B06352">
        <w:rPr>
          <w:rFonts w:ascii="Arial" w:hAnsi="Arial" w:cs="Arial"/>
          <w:bCs/>
          <w:sz w:val="20"/>
          <w:szCs w:val="20"/>
        </w:rPr>
        <w:t xml:space="preserve">% z </w:t>
      </w:r>
      <w:r w:rsidR="00B216D4" w:rsidRPr="00646CDD">
        <w:rPr>
          <w:rFonts w:ascii="Arial" w:hAnsi="Arial" w:cs="Arial"/>
          <w:bCs/>
          <w:sz w:val="20"/>
          <w:szCs w:val="20"/>
        </w:rPr>
        <w:t>7</w:t>
      </w:r>
      <w:r w:rsidR="00B216D4" w:rsidRPr="00B06352">
        <w:rPr>
          <w:rFonts w:ascii="Arial" w:hAnsi="Arial" w:cs="Arial"/>
          <w:bCs/>
          <w:sz w:val="20"/>
          <w:szCs w:val="20"/>
        </w:rPr>
        <w:t xml:space="preserve">00 </w:t>
      </w:r>
      <w:r w:rsidR="00822DFD" w:rsidRPr="00B06352">
        <w:rPr>
          <w:rFonts w:ascii="Arial" w:hAnsi="Arial" w:cs="Arial"/>
          <w:bCs/>
          <w:sz w:val="20"/>
          <w:szCs w:val="20"/>
        </w:rPr>
        <w:t>000 zł).</w:t>
      </w:r>
      <w:r w:rsidR="00B407DA" w:rsidRPr="00B06352">
        <w:rPr>
          <w:rFonts w:ascii="Arial" w:hAnsi="Arial" w:cs="Arial"/>
          <w:bCs/>
          <w:sz w:val="20"/>
          <w:szCs w:val="20"/>
        </w:rPr>
        <w:t xml:space="preserve"> </w:t>
      </w:r>
      <w:r w:rsidR="00B06352">
        <w:rPr>
          <w:rFonts w:ascii="Arial" w:hAnsi="Arial" w:cs="Arial"/>
          <w:bCs/>
          <w:sz w:val="20"/>
          <w:szCs w:val="20"/>
        </w:rPr>
        <w:t>Różnica</w:t>
      </w:r>
      <w:r w:rsidR="00B06352" w:rsidRPr="00B06352">
        <w:rPr>
          <w:rFonts w:ascii="Arial" w:hAnsi="Arial" w:cs="Arial"/>
          <w:bCs/>
          <w:sz w:val="20"/>
          <w:szCs w:val="20"/>
        </w:rPr>
        <w:t xml:space="preserve"> </w:t>
      </w:r>
      <w:r w:rsidR="00822DFD" w:rsidRPr="00B06352">
        <w:rPr>
          <w:rFonts w:ascii="Arial" w:hAnsi="Arial" w:cs="Arial"/>
          <w:bCs/>
          <w:sz w:val="20"/>
          <w:szCs w:val="20"/>
        </w:rPr>
        <w:t xml:space="preserve">w kwocie </w:t>
      </w:r>
      <w:r w:rsidR="00F91DC8">
        <w:rPr>
          <w:rFonts w:ascii="Arial" w:hAnsi="Arial" w:cs="Arial"/>
          <w:bCs/>
          <w:sz w:val="20"/>
          <w:szCs w:val="20"/>
        </w:rPr>
        <w:t>42 400</w:t>
      </w:r>
      <w:r w:rsidR="00822DFD" w:rsidRPr="00B06352">
        <w:rPr>
          <w:rFonts w:ascii="Arial" w:hAnsi="Arial" w:cs="Arial"/>
          <w:bCs/>
          <w:sz w:val="20"/>
          <w:szCs w:val="20"/>
        </w:rPr>
        <w:t xml:space="preserve"> zł (</w:t>
      </w:r>
      <w:r w:rsidR="00F91DC8" w:rsidRPr="00646CDD">
        <w:rPr>
          <w:rFonts w:ascii="Arial" w:hAnsi="Arial" w:cs="Arial"/>
          <w:bCs/>
          <w:sz w:val="20"/>
          <w:szCs w:val="20"/>
        </w:rPr>
        <w:t>6</w:t>
      </w:r>
      <w:r w:rsidR="00F91DC8">
        <w:rPr>
          <w:rFonts w:ascii="Arial" w:hAnsi="Arial" w:cs="Arial"/>
          <w:bCs/>
          <w:sz w:val="20"/>
          <w:szCs w:val="20"/>
        </w:rPr>
        <w:t>5</w:t>
      </w:r>
      <w:r w:rsidR="00F91DC8" w:rsidRPr="00646CDD">
        <w:rPr>
          <w:rFonts w:ascii="Arial" w:hAnsi="Arial" w:cs="Arial"/>
          <w:bCs/>
          <w:sz w:val="20"/>
          <w:szCs w:val="20"/>
        </w:rPr>
        <w:t>0</w:t>
      </w:r>
      <w:r w:rsidR="00F91DC8" w:rsidRPr="00B06352">
        <w:rPr>
          <w:rFonts w:ascii="Arial" w:hAnsi="Arial" w:cs="Arial"/>
          <w:bCs/>
          <w:sz w:val="20"/>
          <w:szCs w:val="20"/>
        </w:rPr>
        <w:t> </w:t>
      </w:r>
      <w:r w:rsidR="00822DFD" w:rsidRPr="00B06352">
        <w:rPr>
          <w:rFonts w:ascii="Arial" w:hAnsi="Arial" w:cs="Arial"/>
          <w:bCs/>
          <w:sz w:val="20"/>
          <w:szCs w:val="20"/>
        </w:rPr>
        <w:t xml:space="preserve">000 zł – </w:t>
      </w:r>
      <w:r w:rsidR="00F91DC8">
        <w:rPr>
          <w:rFonts w:ascii="Arial" w:hAnsi="Arial" w:cs="Arial"/>
          <w:bCs/>
          <w:sz w:val="20"/>
          <w:szCs w:val="20"/>
        </w:rPr>
        <w:t>607 600</w:t>
      </w:r>
      <w:r w:rsidR="00822DFD" w:rsidRPr="00B06352">
        <w:rPr>
          <w:rFonts w:ascii="Arial" w:hAnsi="Arial" w:cs="Arial"/>
          <w:bCs/>
          <w:sz w:val="20"/>
          <w:szCs w:val="20"/>
        </w:rPr>
        <w:t xml:space="preserve"> zł) stanowi wydatek niekwalifikowalny.</w:t>
      </w:r>
    </w:p>
    <w:p w:rsidR="001E0589" w:rsidRPr="00D639E6" w:rsidRDefault="00171152" w:rsidP="00822DFD">
      <w:pPr>
        <w:spacing w:before="120" w:after="120" w:line="240" w:lineRule="exact"/>
        <w:jc w:val="both"/>
        <w:rPr>
          <w:rFonts w:ascii="Arial" w:hAnsi="Arial" w:cs="Arial"/>
          <w:bCs/>
          <w:sz w:val="20"/>
          <w:szCs w:val="20"/>
        </w:rPr>
      </w:pPr>
      <w:r>
        <w:rPr>
          <w:rFonts w:ascii="Arial" w:hAnsi="Arial" w:cs="Arial"/>
          <w:bCs/>
          <w:sz w:val="20"/>
          <w:szCs w:val="20"/>
        </w:rPr>
        <w:t xml:space="preserve">Powyższy przykład rozliczenia projektu z zastosowaniem reguły proporcjonalności, w szczególności </w:t>
      </w:r>
      <w:r>
        <w:rPr>
          <w:rFonts w:ascii="Arial" w:hAnsi="Arial" w:cs="Arial"/>
          <w:bCs/>
          <w:sz w:val="20"/>
          <w:szCs w:val="20"/>
        </w:rPr>
        <w:br/>
        <w:t xml:space="preserve">w aspekcie uwzględnienia do wyliczenia wydatków niekwalifikowalnych średniej arytmetycznej z trzech wskaźników rezultatu dot. efektywności zatrudnieniowej, nie stanowi ogólnej zasady. </w:t>
      </w:r>
      <w:r w:rsidRPr="00947CCB">
        <w:rPr>
          <w:rFonts w:ascii="Arial" w:hAnsi="Arial" w:cs="Arial"/>
          <w:b/>
          <w:bCs/>
          <w:sz w:val="20"/>
          <w:szCs w:val="20"/>
        </w:rPr>
        <w:t>Ocena kwalifikowa</w:t>
      </w:r>
      <w:r w:rsidRPr="008A69E3">
        <w:rPr>
          <w:rFonts w:ascii="Arial" w:hAnsi="Arial" w:cs="Arial"/>
          <w:bCs/>
          <w:sz w:val="20"/>
          <w:szCs w:val="20"/>
        </w:rPr>
        <w:t>l</w:t>
      </w:r>
      <w:r w:rsidRPr="00947CCB">
        <w:rPr>
          <w:rFonts w:ascii="Arial" w:hAnsi="Arial" w:cs="Arial"/>
          <w:b/>
          <w:bCs/>
          <w:sz w:val="20"/>
          <w:szCs w:val="20"/>
        </w:rPr>
        <w:t>ności wydatków</w:t>
      </w:r>
      <w:r>
        <w:rPr>
          <w:rFonts w:ascii="Arial" w:hAnsi="Arial" w:cs="Arial"/>
          <w:b/>
          <w:bCs/>
          <w:sz w:val="20"/>
          <w:szCs w:val="20"/>
        </w:rPr>
        <w:t xml:space="preserve"> </w:t>
      </w:r>
      <w:r w:rsidRPr="008A69E3">
        <w:rPr>
          <w:rFonts w:ascii="Arial" w:hAnsi="Arial" w:cs="Arial"/>
          <w:bCs/>
          <w:sz w:val="20"/>
          <w:szCs w:val="20"/>
        </w:rPr>
        <w:t>w ramach</w:t>
      </w:r>
      <w:r w:rsidRPr="00947CCB">
        <w:rPr>
          <w:rFonts w:ascii="Arial" w:hAnsi="Arial" w:cs="Arial"/>
          <w:b/>
          <w:bCs/>
          <w:sz w:val="20"/>
          <w:szCs w:val="20"/>
        </w:rPr>
        <w:t xml:space="preserve"> reguły proporcjonalności zawsze powinna być prowadzona indywidualnie z uwzględnieniem specyficznego kontekstu w projekcie.</w:t>
      </w:r>
      <w:r>
        <w:rPr>
          <w:rFonts w:ascii="Arial" w:hAnsi="Arial" w:cs="Arial"/>
          <w:bCs/>
          <w:sz w:val="20"/>
          <w:szCs w:val="20"/>
        </w:rPr>
        <w:t xml:space="preserve"> </w:t>
      </w:r>
    </w:p>
    <w:p w:rsidR="005156E5" w:rsidRDefault="00822DFD" w:rsidP="005156E5">
      <w:pPr>
        <w:spacing w:before="360" w:after="120" w:line="240" w:lineRule="exact"/>
        <w:jc w:val="center"/>
        <w:rPr>
          <w:rFonts w:ascii="Arial" w:hAnsi="Arial" w:cs="Arial"/>
          <w:b/>
          <w:bCs/>
          <w:sz w:val="20"/>
          <w:szCs w:val="20"/>
        </w:rPr>
      </w:pPr>
      <w:r w:rsidRPr="00822DFD">
        <w:rPr>
          <w:rFonts w:ascii="Arial" w:hAnsi="Arial" w:cs="Arial"/>
          <w:b/>
          <w:bCs/>
          <w:sz w:val="20"/>
          <w:szCs w:val="20"/>
        </w:rPr>
        <w:t xml:space="preserve">KROK </w:t>
      </w:r>
      <w:r>
        <w:rPr>
          <w:rFonts w:ascii="Arial" w:hAnsi="Arial" w:cs="Arial"/>
          <w:b/>
          <w:bCs/>
          <w:sz w:val="20"/>
          <w:szCs w:val="20"/>
        </w:rPr>
        <w:t>5</w:t>
      </w:r>
      <w:r w:rsidRPr="00822DFD">
        <w:rPr>
          <w:rFonts w:ascii="Arial" w:hAnsi="Arial" w:cs="Arial"/>
          <w:b/>
          <w:bCs/>
          <w:sz w:val="20"/>
          <w:szCs w:val="20"/>
        </w:rPr>
        <w:t xml:space="preserve"> – Wyliczenie wydatków niekwalifikowalnych w kosztach pośrednich</w:t>
      </w:r>
    </w:p>
    <w:p w:rsidR="00822DFD" w:rsidRPr="00822DFD" w:rsidRDefault="00822DFD" w:rsidP="00822DFD">
      <w:pPr>
        <w:spacing w:before="360" w:after="120" w:line="240" w:lineRule="exact"/>
        <w:jc w:val="both"/>
        <w:rPr>
          <w:rFonts w:ascii="Arial" w:hAnsi="Arial" w:cs="Arial"/>
          <w:bCs/>
          <w:sz w:val="20"/>
          <w:szCs w:val="20"/>
        </w:rPr>
      </w:pPr>
      <w:r w:rsidRPr="00822DFD">
        <w:rPr>
          <w:rFonts w:ascii="Arial" w:hAnsi="Arial" w:cs="Arial"/>
          <w:bCs/>
          <w:sz w:val="20"/>
          <w:szCs w:val="20"/>
        </w:rPr>
        <w:t xml:space="preserve">Zgodnie z </w:t>
      </w:r>
      <w:r w:rsidRPr="00822DFD">
        <w:rPr>
          <w:rFonts w:ascii="Arial" w:hAnsi="Arial" w:cs="Arial"/>
          <w:bCs/>
          <w:i/>
          <w:iCs/>
          <w:sz w:val="20"/>
          <w:szCs w:val="20"/>
        </w:rPr>
        <w:t>Wytycznymi</w:t>
      </w:r>
      <w:r w:rsidRPr="00822DFD">
        <w:rPr>
          <w:rFonts w:ascii="Arial" w:hAnsi="Arial" w:cs="Arial"/>
          <w:bCs/>
          <w:sz w:val="20"/>
          <w:szCs w:val="20"/>
        </w:rPr>
        <w:t xml:space="preserve"> (podrozdział</w:t>
      </w:r>
      <w:r>
        <w:rPr>
          <w:rFonts w:ascii="Arial" w:hAnsi="Arial" w:cs="Arial"/>
          <w:bCs/>
          <w:sz w:val="20"/>
          <w:szCs w:val="20"/>
        </w:rPr>
        <w:t xml:space="preserve"> 8.8 pkt 3)</w:t>
      </w:r>
      <w:r w:rsidR="0070423F">
        <w:rPr>
          <w:rFonts w:ascii="Arial" w:hAnsi="Arial" w:cs="Arial"/>
          <w:bCs/>
          <w:sz w:val="20"/>
          <w:szCs w:val="20"/>
        </w:rPr>
        <w:t>,</w:t>
      </w:r>
      <w:r>
        <w:rPr>
          <w:rFonts w:ascii="Arial" w:hAnsi="Arial" w:cs="Arial"/>
          <w:bCs/>
          <w:sz w:val="20"/>
          <w:szCs w:val="20"/>
        </w:rPr>
        <w:t xml:space="preserve"> z uwagi na uznanie </w:t>
      </w:r>
      <w:r w:rsidRPr="00822DFD">
        <w:rPr>
          <w:rFonts w:ascii="Arial" w:hAnsi="Arial" w:cs="Arial"/>
          <w:bCs/>
          <w:sz w:val="20"/>
          <w:szCs w:val="20"/>
        </w:rPr>
        <w:t xml:space="preserve">w </w:t>
      </w:r>
      <w:r w:rsidRPr="00822DFD">
        <w:rPr>
          <w:rFonts w:ascii="Arial" w:hAnsi="Arial" w:cs="Arial"/>
          <w:bCs/>
          <w:i/>
          <w:iCs/>
          <w:sz w:val="20"/>
          <w:szCs w:val="20"/>
        </w:rPr>
        <w:t>kosztach bezpośrednich</w:t>
      </w:r>
      <w:r w:rsidRPr="00822DFD">
        <w:rPr>
          <w:rFonts w:ascii="Arial" w:hAnsi="Arial" w:cs="Arial"/>
          <w:bCs/>
          <w:sz w:val="20"/>
          <w:szCs w:val="20"/>
        </w:rPr>
        <w:t xml:space="preserve"> części</w:t>
      </w:r>
      <w:r>
        <w:rPr>
          <w:rFonts w:ascii="Arial" w:hAnsi="Arial" w:cs="Arial"/>
          <w:bCs/>
          <w:sz w:val="20"/>
          <w:szCs w:val="20"/>
        </w:rPr>
        <w:t xml:space="preserve"> wydatków za niekwalifikowalne </w:t>
      </w:r>
      <w:r w:rsidRPr="00822DFD">
        <w:rPr>
          <w:rFonts w:ascii="Arial" w:hAnsi="Arial" w:cs="Arial"/>
          <w:bCs/>
          <w:sz w:val="20"/>
          <w:szCs w:val="20"/>
        </w:rPr>
        <w:t xml:space="preserve">z tytułu reguły proporcjonalności, proporcjonalnemu pomniejszeniu podlegają także wydatki rozliczone w </w:t>
      </w:r>
      <w:r w:rsidRPr="00822DFD">
        <w:rPr>
          <w:rFonts w:ascii="Arial" w:hAnsi="Arial" w:cs="Arial"/>
          <w:bCs/>
          <w:i/>
          <w:iCs/>
          <w:sz w:val="20"/>
          <w:szCs w:val="20"/>
        </w:rPr>
        <w:t>kosztach pośrednich</w:t>
      </w:r>
      <w:r w:rsidRPr="00822DFD">
        <w:rPr>
          <w:rFonts w:ascii="Arial" w:hAnsi="Arial" w:cs="Arial"/>
          <w:bCs/>
          <w:sz w:val="20"/>
          <w:szCs w:val="20"/>
        </w:rPr>
        <w:t xml:space="preserve"> według przyjętej stawki ryczałtowej (podrozdział 8.4 pkt 5).</w:t>
      </w:r>
      <w:r w:rsidR="008A69E3">
        <w:rPr>
          <w:rFonts w:ascii="Arial" w:hAnsi="Arial" w:cs="Arial"/>
          <w:bCs/>
          <w:sz w:val="20"/>
          <w:szCs w:val="20"/>
        </w:rPr>
        <w:t xml:space="preserve"> </w:t>
      </w:r>
      <w:r w:rsidR="00CC71D7">
        <w:rPr>
          <w:rFonts w:ascii="Arial" w:hAnsi="Arial" w:cs="Arial"/>
          <w:bCs/>
          <w:sz w:val="20"/>
          <w:szCs w:val="20"/>
        </w:rPr>
        <w:t xml:space="preserve">Nie dotyczy to przypadków, gdy wyliczenie korekty bazuje na budżecie całościowym, uwzględniającym także </w:t>
      </w:r>
      <w:r w:rsidR="00CC71D7" w:rsidRPr="00CC71D7">
        <w:rPr>
          <w:rFonts w:ascii="Arial" w:hAnsi="Arial" w:cs="Arial"/>
          <w:bCs/>
          <w:i/>
          <w:sz w:val="20"/>
          <w:szCs w:val="20"/>
        </w:rPr>
        <w:t>koszty pośrednie</w:t>
      </w:r>
      <w:r w:rsidR="00CC71D7">
        <w:rPr>
          <w:rFonts w:ascii="Arial" w:hAnsi="Arial" w:cs="Arial"/>
          <w:bCs/>
          <w:sz w:val="20"/>
          <w:szCs w:val="20"/>
        </w:rPr>
        <w:t>.</w:t>
      </w:r>
      <w:r w:rsidR="00213CC5">
        <w:rPr>
          <w:rFonts w:ascii="Arial" w:hAnsi="Arial" w:cs="Arial"/>
          <w:bCs/>
          <w:sz w:val="20"/>
          <w:szCs w:val="20"/>
        </w:rPr>
        <w:t xml:space="preserve"> </w:t>
      </w:r>
    </w:p>
    <w:p w:rsidR="00822DFD" w:rsidRPr="00822DFD" w:rsidRDefault="00822DFD" w:rsidP="00822DFD">
      <w:pPr>
        <w:spacing w:before="360" w:after="120" w:line="240" w:lineRule="exact"/>
        <w:jc w:val="both"/>
        <w:rPr>
          <w:rFonts w:ascii="Arial" w:hAnsi="Arial" w:cs="Arial"/>
          <w:bCs/>
          <w:sz w:val="20"/>
          <w:szCs w:val="20"/>
        </w:rPr>
      </w:pPr>
    </w:p>
    <w:p w:rsidR="00D24B2E" w:rsidRDefault="00D24B2E" w:rsidP="00D8242D">
      <w:pPr>
        <w:spacing w:before="360" w:after="240" w:line="240" w:lineRule="exact"/>
        <w:rPr>
          <w:rFonts w:ascii="Arial" w:hAnsi="Arial" w:cs="Arial"/>
          <w:bCs/>
          <w:sz w:val="20"/>
          <w:szCs w:val="20"/>
        </w:rPr>
      </w:pPr>
    </w:p>
    <w:p w:rsidR="005156E5" w:rsidRDefault="005156E5" w:rsidP="00BA6DC0">
      <w:pPr>
        <w:spacing w:before="360" w:after="240" w:line="240" w:lineRule="exact"/>
        <w:jc w:val="center"/>
        <w:rPr>
          <w:rFonts w:ascii="Arial" w:hAnsi="Arial" w:cs="Arial"/>
          <w:b/>
          <w:bCs/>
          <w:i/>
          <w:sz w:val="20"/>
          <w:szCs w:val="20"/>
        </w:rPr>
      </w:pPr>
    </w:p>
    <w:p w:rsidR="005156E5" w:rsidRDefault="005156E5" w:rsidP="00BA6DC0">
      <w:pPr>
        <w:spacing w:before="360" w:after="240" w:line="240" w:lineRule="exact"/>
        <w:jc w:val="center"/>
        <w:rPr>
          <w:rFonts w:ascii="Arial" w:hAnsi="Arial" w:cs="Arial"/>
          <w:b/>
          <w:bCs/>
          <w:i/>
          <w:sz w:val="20"/>
          <w:szCs w:val="20"/>
        </w:rPr>
      </w:pPr>
    </w:p>
    <w:sectPr w:rsidR="005156E5" w:rsidSect="00E538B2">
      <w:footerReference w:type="even" r:id="rId9"/>
      <w:footerReference w:type="default" r:id="rId10"/>
      <w:headerReference w:type="first" r:id="rId11"/>
      <w:footerReference w:type="first" r:id="rId12"/>
      <w:pgSz w:w="11906" w:h="16838" w:code="9"/>
      <w:pgMar w:top="1134" w:right="1134" w:bottom="1446" w:left="1134" w:header="0" w:footer="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E3" w:rsidRDefault="008A69E3">
      <w:r>
        <w:separator/>
      </w:r>
    </w:p>
  </w:endnote>
  <w:endnote w:type="continuationSeparator" w:id="0">
    <w:p w:rsidR="008A69E3" w:rsidRDefault="008A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E3" w:rsidRDefault="008A69E3"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8A69E3" w:rsidRDefault="008A69E3">
    <w:pPr>
      <w:pStyle w:val="Stopka"/>
    </w:pPr>
  </w:p>
  <w:p w:rsidR="008A69E3" w:rsidRDefault="008A69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57073"/>
      <w:docPartObj>
        <w:docPartGallery w:val="Page Numbers (Bottom of Page)"/>
        <w:docPartUnique/>
      </w:docPartObj>
    </w:sdtPr>
    <w:sdtEndPr>
      <w:rPr>
        <w:rFonts w:ascii="Arial" w:hAnsi="Arial" w:cs="Arial"/>
        <w:sz w:val="20"/>
        <w:szCs w:val="20"/>
      </w:rPr>
    </w:sdtEndPr>
    <w:sdtContent>
      <w:p w:rsidR="008A69E3" w:rsidRPr="00D82A66" w:rsidRDefault="008A69E3">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717B32">
          <w:rPr>
            <w:rFonts w:ascii="Arial" w:hAnsi="Arial" w:cs="Arial"/>
            <w:noProof/>
            <w:sz w:val="20"/>
            <w:szCs w:val="20"/>
          </w:rPr>
          <w:t>16</w:t>
        </w:r>
        <w:r w:rsidRPr="00D82A66">
          <w:rPr>
            <w:rFonts w:ascii="Arial" w:hAnsi="Arial" w:cs="Arial"/>
            <w:sz w:val="20"/>
            <w:szCs w:val="20"/>
          </w:rPr>
          <w:fldChar w:fldCharType="end"/>
        </w:r>
      </w:p>
    </w:sdtContent>
  </w:sdt>
  <w:p w:rsidR="008A69E3" w:rsidRDefault="008A69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8A69E3" w:rsidRPr="000318FA" w:rsidTr="00C97BFD">
      <w:trPr>
        <w:trHeight w:val="40"/>
      </w:trPr>
      <w:tc>
        <w:tcPr>
          <w:tcW w:w="815" w:type="dxa"/>
          <w:tcBorders>
            <w:top w:val="nil"/>
            <w:bottom w:val="nil"/>
            <w:right w:val="nil"/>
          </w:tcBorders>
          <w:shd w:val="clear" w:color="auto" w:fill="auto"/>
        </w:tcPr>
        <w:p w:rsidR="008A69E3" w:rsidRPr="001D3444" w:rsidRDefault="008A69E3"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8A69E3" w:rsidRPr="001D3444" w:rsidRDefault="008A69E3"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8A69E3" w:rsidRPr="001D3444" w:rsidRDefault="008A69E3"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8A69E3" w:rsidRPr="001D3444" w:rsidRDefault="008A69E3" w:rsidP="009B1911">
          <w:pPr>
            <w:pStyle w:val="Stopka"/>
            <w:rPr>
              <w:rFonts w:ascii="Calibri" w:hAnsi="Calibri"/>
              <w:sz w:val="4"/>
              <w:szCs w:val="4"/>
            </w:rPr>
          </w:pPr>
        </w:p>
      </w:tc>
      <w:tc>
        <w:tcPr>
          <w:tcW w:w="870" w:type="dxa"/>
          <w:tcBorders>
            <w:top w:val="nil"/>
            <w:left w:val="nil"/>
            <w:bottom w:val="nil"/>
          </w:tcBorders>
          <w:shd w:val="clear" w:color="auto" w:fill="auto"/>
        </w:tcPr>
        <w:p w:rsidR="008A69E3" w:rsidRPr="001D3444" w:rsidRDefault="008A69E3" w:rsidP="009B1911">
          <w:pPr>
            <w:pStyle w:val="Stopka"/>
            <w:rPr>
              <w:rFonts w:ascii="Calibri" w:hAnsi="Calibri"/>
              <w:sz w:val="4"/>
              <w:szCs w:val="4"/>
            </w:rPr>
          </w:pPr>
        </w:p>
      </w:tc>
    </w:tr>
    <w:tr w:rsidR="008A69E3" w:rsidRPr="00D50126" w:rsidTr="00C97BFD">
      <w:trPr>
        <w:trHeight w:val="884"/>
      </w:trPr>
      <w:tc>
        <w:tcPr>
          <w:tcW w:w="815" w:type="dxa"/>
          <w:tcBorders>
            <w:top w:val="nil"/>
            <w:bottom w:val="nil"/>
            <w:right w:val="nil"/>
          </w:tcBorders>
          <w:shd w:val="clear" w:color="auto" w:fill="auto"/>
        </w:tcPr>
        <w:p w:rsidR="008A69E3" w:rsidRPr="001D3444" w:rsidRDefault="008A69E3"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8A69E3" w:rsidRPr="001D3444" w:rsidRDefault="008A69E3"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8A69E3" w:rsidRPr="001D3444" w:rsidRDefault="008A69E3" w:rsidP="0017134B">
          <w:pPr>
            <w:pStyle w:val="Stopka"/>
            <w:rPr>
              <w:rFonts w:ascii="Calibri" w:hAnsi="Calibri"/>
              <w:sz w:val="15"/>
              <w:szCs w:val="15"/>
            </w:rPr>
          </w:pPr>
          <w:r>
            <w:rPr>
              <w:rFonts w:ascii="Calibri" w:hAnsi="Calibri"/>
              <w:noProof/>
              <w:sz w:val="15"/>
              <w:szCs w:val="15"/>
            </w:rPr>
            <w:drawing>
              <wp:inline distT="0" distB="0" distL="0" distR="0" wp14:anchorId="1B23DA2B" wp14:editId="49755E4A">
                <wp:extent cx="3808730" cy="652145"/>
                <wp:effectExtent l="0" t="0" r="1270" b="0"/>
                <wp:docPr id="11" name="Obraz 11"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8A69E3" w:rsidRPr="001D3444" w:rsidRDefault="008A69E3" w:rsidP="001D3444">
          <w:pPr>
            <w:pStyle w:val="Stopka"/>
            <w:ind w:left="175"/>
            <w:rPr>
              <w:rFonts w:ascii="Calibri" w:hAnsi="Calibri"/>
              <w:sz w:val="15"/>
              <w:szCs w:val="15"/>
            </w:rPr>
          </w:pPr>
          <w:r w:rsidRPr="001D3444">
            <w:rPr>
              <w:rFonts w:ascii="Calibri" w:hAnsi="Calibri"/>
              <w:sz w:val="15"/>
              <w:szCs w:val="15"/>
            </w:rPr>
            <w:t>Ministerstwo Rozwoju</w:t>
          </w:r>
        </w:p>
        <w:p w:rsidR="008A69E3" w:rsidRPr="001D3444" w:rsidRDefault="008A69E3" w:rsidP="001D3444">
          <w:pPr>
            <w:pStyle w:val="Stopka"/>
            <w:ind w:left="175"/>
            <w:rPr>
              <w:rFonts w:ascii="Calibri" w:hAnsi="Calibri"/>
              <w:sz w:val="15"/>
              <w:szCs w:val="15"/>
            </w:rPr>
          </w:pPr>
          <w:r w:rsidRPr="001D3444">
            <w:rPr>
              <w:rFonts w:ascii="Calibri" w:hAnsi="Calibri"/>
              <w:sz w:val="15"/>
              <w:szCs w:val="15"/>
            </w:rPr>
            <w:t>Plac Trzech Krzyży 3/5, 00-507 Warszawa</w:t>
          </w:r>
        </w:p>
        <w:p w:rsidR="008A69E3" w:rsidRPr="001D3444" w:rsidRDefault="008A69E3"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8A69E3" w:rsidRPr="001D3444" w:rsidRDefault="008A69E3" w:rsidP="001D3444">
          <w:pPr>
            <w:pStyle w:val="Stopka"/>
            <w:ind w:left="175"/>
            <w:rPr>
              <w:rFonts w:ascii="Calibri" w:hAnsi="Calibri"/>
              <w:sz w:val="15"/>
              <w:szCs w:val="15"/>
              <w:lang w:val="en-US"/>
            </w:rPr>
          </w:pPr>
          <w:r w:rsidRPr="001D3444">
            <w:rPr>
              <w:rFonts w:ascii="Calibri" w:hAnsi="Calibri"/>
              <w:sz w:val="15"/>
              <w:szCs w:val="15"/>
              <w:lang w:val="en-US"/>
            </w:rPr>
            <w:t>www.mr.gov.pl</w:t>
          </w:r>
        </w:p>
        <w:p w:rsidR="008A69E3" w:rsidRPr="00D50126" w:rsidRDefault="008A69E3"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8A69E3" w:rsidRPr="00D50126" w:rsidRDefault="008A69E3" w:rsidP="001D3444">
          <w:pPr>
            <w:pStyle w:val="Stopka"/>
            <w:ind w:left="175"/>
            <w:rPr>
              <w:rFonts w:ascii="Calibri" w:hAnsi="Calibri"/>
              <w:sz w:val="15"/>
              <w:szCs w:val="15"/>
              <w:lang w:val="en-US"/>
            </w:rPr>
          </w:pPr>
        </w:p>
      </w:tc>
    </w:tr>
    <w:tr w:rsidR="008A69E3" w:rsidRPr="00D50126" w:rsidTr="00C97BFD">
      <w:trPr>
        <w:trHeight w:val="163"/>
      </w:trPr>
      <w:tc>
        <w:tcPr>
          <w:tcW w:w="815" w:type="dxa"/>
          <w:tcBorders>
            <w:top w:val="nil"/>
            <w:bottom w:val="nil"/>
            <w:right w:val="nil"/>
          </w:tcBorders>
          <w:shd w:val="clear" w:color="auto" w:fill="auto"/>
        </w:tcPr>
        <w:p w:rsidR="008A69E3" w:rsidRPr="00D50126" w:rsidRDefault="008A69E3"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8A69E3" w:rsidRPr="00D50126" w:rsidRDefault="008A69E3"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8A69E3" w:rsidRPr="00D50126" w:rsidRDefault="008A69E3"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8A69E3" w:rsidRPr="00D50126" w:rsidRDefault="008A69E3"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8A69E3" w:rsidRPr="00D50126" w:rsidRDefault="008A69E3" w:rsidP="009B1911">
          <w:pPr>
            <w:pStyle w:val="Stopka"/>
            <w:rPr>
              <w:rFonts w:ascii="Calibri" w:hAnsi="Calibri"/>
              <w:sz w:val="15"/>
              <w:szCs w:val="15"/>
              <w:lang w:val="en-US"/>
            </w:rPr>
          </w:pPr>
        </w:p>
      </w:tc>
    </w:tr>
  </w:tbl>
  <w:p w:rsidR="008A69E3" w:rsidRPr="00D50126" w:rsidRDefault="008A69E3"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E3" w:rsidRDefault="008A69E3">
      <w:r>
        <w:separator/>
      </w:r>
    </w:p>
  </w:footnote>
  <w:footnote w:type="continuationSeparator" w:id="0">
    <w:p w:rsidR="008A69E3" w:rsidRDefault="008A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E3" w:rsidRDefault="008A69E3"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26DB72E8" wp14:editId="4BD3E5CD">
              <wp:simplePos x="0" y="0"/>
              <wp:positionH relativeFrom="column">
                <wp:posOffset>-462280</wp:posOffset>
              </wp:positionH>
              <wp:positionV relativeFrom="paragraph">
                <wp:posOffset>412115</wp:posOffset>
              </wp:positionV>
              <wp:extent cx="2623820" cy="792480"/>
              <wp:effectExtent l="0" t="0" r="5080" b="762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9E3" w:rsidRPr="001D3444" w:rsidRDefault="008A69E3"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47" type="#_x0000_t202" style="position:absolute;margin-left:-36.4pt;margin-top:32.45pt;width:206.6pt;height:62.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xa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NsyjZOV5y9g2el0p419x6El&#10;bpJTjfR7dHa4M9ZFw7KTi48epKgKIaVf6N32RmpyYCiVwn8+AUxy6iaVc1bgjo2I4w4GiXc4mwvX&#10;U/+cRnESXsfprFislrOkSOazdBmuZmGUXqeLMEmT2+K7CzBKskZUFVd3QvGTDKPk72g+NsQoIC9E&#10;0uc0ncfzkaJp9GaaZOi/PyXZCotdKUWb09XZiWWO2LeqwrRZZpmQ4zz4OXxfZazB6e+r4mXgmB81&#10;YIftgChOG1uonlAQGpAvpBafEpw0oL9R0mNb5tR83TPNKZHvFYoqjZLE9bFfJPOlk4OeWrZTC1Ml&#10;QuXUUjJOb+zY+/tOi12DN51kfIVCLITXyEtUR/li6/lkjs+E6+3p2nu9PGabHwAAAP//AwBQSwME&#10;FAAGAAgAAAAhAE8N33jgAAAACgEAAA8AAABkcnMvZG93bnJldi54bWxMj8tOwzAQRfdI/IM1SOxa&#10;hxL6CHGqiooNCyQKEizd2Ikj7LFlu2n4e4YVXY7u0b1n6u3kLBt1TINHAXfzApjG1qsBewEf78+z&#10;NbCUJSppPWoBPzrBtrm+qmWl/Bnf9HjIPaMSTJUUYHIOFeepNdrJNPdBI2Wdj05mOmPPVZRnKneW&#10;L4piyZ0ckBaMDPrJ6Pb7cHICPp0Z1D6+fnXKjvuXbvcQphiEuL2Zdo/Asp7yPwx/+qQODTkd/QlV&#10;YlbAbLUg9SxgWW6AEXBfFiWwI5HrzQp4U/PLF5pfAAAA//8DAFBLAQItABQABgAIAAAAIQC2gziS&#10;/gAAAOEBAAATAAAAAAAAAAAAAAAAAAAAAABbQ29udGVudF9UeXBlc10ueG1sUEsBAi0AFAAGAAgA&#10;AAAhADj9If/WAAAAlAEAAAsAAAAAAAAAAAAAAAAALwEAAF9yZWxzLy5yZWxzUEsBAi0AFAAGAAgA&#10;AAAhADBGTFqIAgAAFAUAAA4AAAAAAAAAAAAAAAAALgIAAGRycy9lMm9Eb2MueG1sUEsBAi0AFAAG&#10;AAgAAAAhAE8N33jgAAAACgEAAA8AAAAAAAAAAAAAAAAA4gQAAGRycy9kb3ducmV2LnhtbFBLBQYA&#10;AAAABAAEAPMAAADvBQAAAAA=&#10;" stroked="f">
              <v:textbox style="mso-fit-shape-to-text:t">
                <w:txbxContent>
                  <w:p w:rsidR="008A69E3" w:rsidRPr="001D3444" w:rsidRDefault="008A69E3"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4542AA1"/>
    <w:multiLevelType w:val="multilevel"/>
    <w:tmpl w:val="5AF611D6"/>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b w:val="0"/>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2">
    <w:nsid w:val="05885345"/>
    <w:multiLevelType w:val="hybridMultilevel"/>
    <w:tmpl w:val="A2120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AB1928"/>
    <w:multiLevelType w:val="hybridMultilevel"/>
    <w:tmpl w:val="A35EE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B75FB0"/>
    <w:multiLevelType w:val="hybridMultilevel"/>
    <w:tmpl w:val="77C67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0D56CA"/>
    <w:multiLevelType w:val="hybridMultilevel"/>
    <w:tmpl w:val="F19A468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0F123E"/>
    <w:multiLevelType w:val="hybridMultilevel"/>
    <w:tmpl w:val="51F6C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F22952"/>
    <w:multiLevelType w:val="hybridMultilevel"/>
    <w:tmpl w:val="ED9E6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6A3236"/>
    <w:multiLevelType w:val="hybridMultilevel"/>
    <w:tmpl w:val="19041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39157C"/>
    <w:multiLevelType w:val="hybridMultilevel"/>
    <w:tmpl w:val="D7682ECC"/>
    <w:lvl w:ilvl="0" w:tplc="D3D29A76">
      <w:start w:val="1"/>
      <w:numFmt w:val="bullet"/>
      <w:lvlText w:val=""/>
      <w:lvlJc w:val="left"/>
      <w:pPr>
        <w:tabs>
          <w:tab w:val="num" w:pos="720"/>
        </w:tabs>
        <w:ind w:left="720" w:hanging="360"/>
      </w:pPr>
      <w:rPr>
        <w:rFonts w:ascii="Wingdings" w:hAnsi="Wingdings" w:hint="default"/>
      </w:rPr>
    </w:lvl>
    <w:lvl w:ilvl="1" w:tplc="2B8A9B12" w:tentative="1">
      <w:start w:val="1"/>
      <w:numFmt w:val="bullet"/>
      <w:lvlText w:val=""/>
      <w:lvlJc w:val="left"/>
      <w:pPr>
        <w:tabs>
          <w:tab w:val="num" w:pos="1440"/>
        </w:tabs>
        <w:ind w:left="1440" w:hanging="360"/>
      </w:pPr>
      <w:rPr>
        <w:rFonts w:ascii="Wingdings" w:hAnsi="Wingdings" w:hint="default"/>
      </w:rPr>
    </w:lvl>
    <w:lvl w:ilvl="2" w:tplc="A5228D2A" w:tentative="1">
      <w:start w:val="1"/>
      <w:numFmt w:val="bullet"/>
      <w:lvlText w:val=""/>
      <w:lvlJc w:val="left"/>
      <w:pPr>
        <w:tabs>
          <w:tab w:val="num" w:pos="2160"/>
        </w:tabs>
        <w:ind w:left="2160" w:hanging="360"/>
      </w:pPr>
      <w:rPr>
        <w:rFonts w:ascii="Wingdings" w:hAnsi="Wingdings" w:hint="default"/>
      </w:rPr>
    </w:lvl>
    <w:lvl w:ilvl="3" w:tplc="0A2A6D8E" w:tentative="1">
      <w:start w:val="1"/>
      <w:numFmt w:val="bullet"/>
      <w:lvlText w:val=""/>
      <w:lvlJc w:val="left"/>
      <w:pPr>
        <w:tabs>
          <w:tab w:val="num" w:pos="2880"/>
        </w:tabs>
        <w:ind w:left="2880" w:hanging="360"/>
      </w:pPr>
      <w:rPr>
        <w:rFonts w:ascii="Wingdings" w:hAnsi="Wingdings" w:hint="default"/>
      </w:rPr>
    </w:lvl>
    <w:lvl w:ilvl="4" w:tplc="48AC77E2" w:tentative="1">
      <w:start w:val="1"/>
      <w:numFmt w:val="bullet"/>
      <w:lvlText w:val=""/>
      <w:lvlJc w:val="left"/>
      <w:pPr>
        <w:tabs>
          <w:tab w:val="num" w:pos="3600"/>
        </w:tabs>
        <w:ind w:left="3600" w:hanging="360"/>
      </w:pPr>
      <w:rPr>
        <w:rFonts w:ascii="Wingdings" w:hAnsi="Wingdings" w:hint="default"/>
      </w:rPr>
    </w:lvl>
    <w:lvl w:ilvl="5" w:tplc="B48A8CFA" w:tentative="1">
      <w:start w:val="1"/>
      <w:numFmt w:val="bullet"/>
      <w:lvlText w:val=""/>
      <w:lvlJc w:val="left"/>
      <w:pPr>
        <w:tabs>
          <w:tab w:val="num" w:pos="4320"/>
        </w:tabs>
        <w:ind w:left="4320" w:hanging="360"/>
      </w:pPr>
      <w:rPr>
        <w:rFonts w:ascii="Wingdings" w:hAnsi="Wingdings" w:hint="default"/>
      </w:rPr>
    </w:lvl>
    <w:lvl w:ilvl="6" w:tplc="F6B625CE" w:tentative="1">
      <w:start w:val="1"/>
      <w:numFmt w:val="bullet"/>
      <w:lvlText w:val=""/>
      <w:lvlJc w:val="left"/>
      <w:pPr>
        <w:tabs>
          <w:tab w:val="num" w:pos="5040"/>
        </w:tabs>
        <w:ind w:left="5040" w:hanging="360"/>
      </w:pPr>
      <w:rPr>
        <w:rFonts w:ascii="Wingdings" w:hAnsi="Wingdings" w:hint="default"/>
      </w:rPr>
    </w:lvl>
    <w:lvl w:ilvl="7" w:tplc="AC50184C" w:tentative="1">
      <w:start w:val="1"/>
      <w:numFmt w:val="bullet"/>
      <w:lvlText w:val=""/>
      <w:lvlJc w:val="left"/>
      <w:pPr>
        <w:tabs>
          <w:tab w:val="num" w:pos="5760"/>
        </w:tabs>
        <w:ind w:left="5760" w:hanging="360"/>
      </w:pPr>
      <w:rPr>
        <w:rFonts w:ascii="Wingdings" w:hAnsi="Wingdings" w:hint="default"/>
      </w:rPr>
    </w:lvl>
    <w:lvl w:ilvl="8" w:tplc="84400502" w:tentative="1">
      <w:start w:val="1"/>
      <w:numFmt w:val="bullet"/>
      <w:lvlText w:val=""/>
      <w:lvlJc w:val="left"/>
      <w:pPr>
        <w:tabs>
          <w:tab w:val="num" w:pos="6480"/>
        </w:tabs>
        <w:ind w:left="6480" w:hanging="360"/>
      </w:pPr>
      <w:rPr>
        <w:rFonts w:ascii="Wingdings" w:hAnsi="Wingdings" w:hint="default"/>
      </w:rPr>
    </w:lvl>
  </w:abstractNum>
  <w:abstractNum w:abstractNumId="10">
    <w:nsid w:val="1E625F45"/>
    <w:multiLevelType w:val="hybridMultilevel"/>
    <w:tmpl w:val="33103B92"/>
    <w:lvl w:ilvl="0" w:tplc="BE647C5E">
      <w:start w:val="1"/>
      <w:numFmt w:val="decimal"/>
      <w:lvlText w:val="%1)"/>
      <w:lvlJc w:val="left"/>
      <w:pPr>
        <w:tabs>
          <w:tab w:val="num" w:pos="1418"/>
        </w:tabs>
        <w:ind w:left="1985" w:hanging="567"/>
      </w:pPr>
      <w:rPr>
        <w:rFonts w:ascii="Arial" w:hAnsi="Arial" w:hint="default"/>
        <w:sz w:val="22"/>
      </w:rPr>
    </w:lvl>
    <w:lvl w:ilvl="1" w:tplc="04150019">
      <w:start w:val="1"/>
      <w:numFmt w:val="lowerLetter"/>
      <w:lvlText w:val="%2."/>
      <w:lvlJc w:val="left"/>
      <w:pPr>
        <w:tabs>
          <w:tab w:val="num" w:pos="1418"/>
        </w:tabs>
        <w:ind w:left="1418" w:hanging="360"/>
      </w:pPr>
    </w:lvl>
    <w:lvl w:ilvl="2" w:tplc="0415001B">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11">
    <w:nsid w:val="25671744"/>
    <w:multiLevelType w:val="hybridMultilevel"/>
    <w:tmpl w:val="8C82B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AB5764"/>
    <w:multiLevelType w:val="hybridMultilevel"/>
    <w:tmpl w:val="CC6CC3F8"/>
    <w:lvl w:ilvl="0" w:tplc="04150001">
      <w:start w:val="1"/>
      <w:numFmt w:val="bullet"/>
      <w:lvlText w:val=""/>
      <w:lvlJc w:val="left"/>
      <w:pPr>
        <w:tabs>
          <w:tab w:val="num" w:pos="720"/>
        </w:tabs>
        <w:ind w:left="720" w:hanging="360"/>
      </w:pPr>
      <w:rPr>
        <w:rFonts w:ascii="Symbol" w:hAnsi="Symbol" w:hint="default"/>
      </w:rPr>
    </w:lvl>
    <w:lvl w:ilvl="1" w:tplc="A40CCBD6" w:tentative="1">
      <w:start w:val="1"/>
      <w:numFmt w:val="bullet"/>
      <w:lvlText w:val="•"/>
      <w:lvlJc w:val="left"/>
      <w:pPr>
        <w:tabs>
          <w:tab w:val="num" w:pos="1440"/>
        </w:tabs>
        <w:ind w:left="1440" w:hanging="360"/>
      </w:pPr>
      <w:rPr>
        <w:rFonts w:ascii="Times New Roman" w:hAnsi="Times New Roman" w:hint="default"/>
      </w:rPr>
    </w:lvl>
    <w:lvl w:ilvl="2" w:tplc="4DB6CCF2" w:tentative="1">
      <w:start w:val="1"/>
      <w:numFmt w:val="bullet"/>
      <w:lvlText w:val="•"/>
      <w:lvlJc w:val="left"/>
      <w:pPr>
        <w:tabs>
          <w:tab w:val="num" w:pos="2160"/>
        </w:tabs>
        <w:ind w:left="2160" w:hanging="360"/>
      </w:pPr>
      <w:rPr>
        <w:rFonts w:ascii="Times New Roman" w:hAnsi="Times New Roman" w:hint="default"/>
      </w:rPr>
    </w:lvl>
    <w:lvl w:ilvl="3" w:tplc="00541144" w:tentative="1">
      <w:start w:val="1"/>
      <w:numFmt w:val="bullet"/>
      <w:lvlText w:val="•"/>
      <w:lvlJc w:val="left"/>
      <w:pPr>
        <w:tabs>
          <w:tab w:val="num" w:pos="2880"/>
        </w:tabs>
        <w:ind w:left="2880" w:hanging="360"/>
      </w:pPr>
      <w:rPr>
        <w:rFonts w:ascii="Times New Roman" w:hAnsi="Times New Roman" w:hint="default"/>
      </w:rPr>
    </w:lvl>
    <w:lvl w:ilvl="4" w:tplc="CB5C3E6C" w:tentative="1">
      <w:start w:val="1"/>
      <w:numFmt w:val="bullet"/>
      <w:lvlText w:val="•"/>
      <w:lvlJc w:val="left"/>
      <w:pPr>
        <w:tabs>
          <w:tab w:val="num" w:pos="3600"/>
        </w:tabs>
        <w:ind w:left="3600" w:hanging="360"/>
      </w:pPr>
      <w:rPr>
        <w:rFonts w:ascii="Times New Roman" w:hAnsi="Times New Roman" w:hint="default"/>
      </w:rPr>
    </w:lvl>
    <w:lvl w:ilvl="5" w:tplc="3738C776" w:tentative="1">
      <w:start w:val="1"/>
      <w:numFmt w:val="bullet"/>
      <w:lvlText w:val="•"/>
      <w:lvlJc w:val="left"/>
      <w:pPr>
        <w:tabs>
          <w:tab w:val="num" w:pos="4320"/>
        </w:tabs>
        <w:ind w:left="4320" w:hanging="360"/>
      </w:pPr>
      <w:rPr>
        <w:rFonts w:ascii="Times New Roman" w:hAnsi="Times New Roman" w:hint="default"/>
      </w:rPr>
    </w:lvl>
    <w:lvl w:ilvl="6" w:tplc="74A43080" w:tentative="1">
      <w:start w:val="1"/>
      <w:numFmt w:val="bullet"/>
      <w:lvlText w:val="•"/>
      <w:lvlJc w:val="left"/>
      <w:pPr>
        <w:tabs>
          <w:tab w:val="num" w:pos="5040"/>
        </w:tabs>
        <w:ind w:left="5040" w:hanging="360"/>
      </w:pPr>
      <w:rPr>
        <w:rFonts w:ascii="Times New Roman" w:hAnsi="Times New Roman" w:hint="default"/>
      </w:rPr>
    </w:lvl>
    <w:lvl w:ilvl="7" w:tplc="F0467762" w:tentative="1">
      <w:start w:val="1"/>
      <w:numFmt w:val="bullet"/>
      <w:lvlText w:val="•"/>
      <w:lvlJc w:val="left"/>
      <w:pPr>
        <w:tabs>
          <w:tab w:val="num" w:pos="5760"/>
        </w:tabs>
        <w:ind w:left="5760" w:hanging="360"/>
      </w:pPr>
      <w:rPr>
        <w:rFonts w:ascii="Times New Roman" w:hAnsi="Times New Roman" w:hint="default"/>
      </w:rPr>
    </w:lvl>
    <w:lvl w:ilvl="8" w:tplc="854E853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717C68"/>
    <w:multiLevelType w:val="hybridMultilevel"/>
    <w:tmpl w:val="D0840B60"/>
    <w:lvl w:ilvl="0" w:tplc="B6F8DC26">
      <w:start w:val="1"/>
      <w:numFmt w:val="bullet"/>
      <w:lvlText w:val="•"/>
      <w:lvlJc w:val="left"/>
      <w:pPr>
        <w:tabs>
          <w:tab w:val="num" w:pos="720"/>
        </w:tabs>
        <w:ind w:left="720" w:hanging="360"/>
      </w:pPr>
      <w:rPr>
        <w:rFonts w:ascii="Times New Roman" w:hAnsi="Times New Roman" w:hint="default"/>
      </w:rPr>
    </w:lvl>
    <w:lvl w:ilvl="1" w:tplc="285CB8E0" w:tentative="1">
      <w:start w:val="1"/>
      <w:numFmt w:val="bullet"/>
      <w:lvlText w:val="•"/>
      <w:lvlJc w:val="left"/>
      <w:pPr>
        <w:tabs>
          <w:tab w:val="num" w:pos="1440"/>
        </w:tabs>
        <w:ind w:left="1440" w:hanging="360"/>
      </w:pPr>
      <w:rPr>
        <w:rFonts w:ascii="Times New Roman" w:hAnsi="Times New Roman" w:hint="default"/>
      </w:rPr>
    </w:lvl>
    <w:lvl w:ilvl="2" w:tplc="E214C29A" w:tentative="1">
      <w:start w:val="1"/>
      <w:numFmt w:val="bullet"/>
      <w:lvlText w:val="•"/>
      <w:lvlJc w:val="left"/>
      <w:pPr>
        <w:tabs>
          <w:tab w:val="num" w:pos="2160"/>
        </w:tabs>
        <w:ind w:left="2160" w:hanging="360"/>
      </w:pPr>
      <w:rPr>
        <w:rFonts w:ascii="Times New Roman" w:hAnsi="Times New Roman" w:hint="default"/>
      </w:rPr>
    </w:lvl>
    <w:lvl w:ilvl="3" w:tplc="137CE3A4" w:tentative="1">
      <w:start w:val="1"/>
      <w:numFmt w:val="bullet"/>
      <w:lvlText w:val="•"/>
      <w:lvlJc w:val="left"/>
      <w:pPr>
        <w:tabs>
          <w:tab w:val="num" w:pos="2880"/>
        </w:tabs>
        <w:ind w:left="2880" w:hanging="360"/>
      </w:pPr>
      <w:rPr>
        <w:rFonts w:ascii="Times New Roman" w:hAnsi="Times New Roman" w:hint="default"/>
      </w:rPr>
    </w:lvl>
    <w:lvl w:ilvl="4" w:tplc="A6A23F1A" w:tentative="1">
      <w:start w:val="1"/>
      <w:numFmt w:val="bullet"/>
      <w:lvlText w:val="•"/>
      <w:lvlJc w:val="left"/>
      <w:pPr>
        <w:tabs>
          <w:tab w:val="num" w:pos="3600"/>
        </w:tabs>
        <w:ind w:left="3600" w:hanging="360"/>
      </w:pPr>
      <w:rPr>
        <w:rFonts w:ascii="Times New Roman" w:hAnsi="Times New Roman" w:hint="default"/>
      </w:rPr>
    </w:lvl>
    <w:lvl w:ilvl="5" w:tplc="129A109A" w:tentative="1">
      <w:start w:val="1"/>
      <w:numFmt w:val="bullet"/>
      <w:lvlText w:val="•"/>
      <w:lvlJc w:val="left"/>
      <w:pPr>
        <w:tabs>
          <w:tab w:val="num" w:pos="4320"/>
        </w:tabs>
        <w:ind w:left="4320" w:hanging="360"/>
      </w:pPr>
      <w:rPr>
        <w:rFonts w:ascii="Times New Roman" w:hAnsi="Times New Roman" w:hint="default"/>
      </w:rPr>
    </w:lvl>
    <w:lvl w:ilvl="6" w:tplc="2CE49668" w:tentative="1">
      <w:start w:val="1"/>
      <w:numFmt w:val="bullet"/>
      <w:lvlText w:val="•"/>
      <w:lvlJc w:val="left"/>
      <w:pPr>
        <w:tabs>
          <w:tab w:val="num" w:pos="5040"/>
        </w:tabs>
        <w:ind w:left="5040" w:hanging="360"/>
      </w:pPr>
      <w:rPr>
        <w:rFonts w:ascii="Times New Roman" w:hAnsi="Times New Roman" w:hint="default"/>
      </w:rPr>
    </w:lvl>
    <w:lvl w:ilvl="7" w:tplc="77766814" w:tentative="1">
      <w:start w:val="1"/>
      <w:numFmt w:val="bullet"/>
      <w:lvlText w:val="•"/>
      <w:lvlJc w:val="left"/>
      <w:pPr>
        <w:tabs>
          <w:tab w:val="num" w:pos="5760"/>
        </w:tabs>
        <w:ind w:left="5760" w:hanging="360"/>
      </w:pPr>
      <w:rPr>
        <w:rFonts w:ascii="Times New Roman" w:hAnsi="Times New Roman" w:hint="default"/>
      </w:rPr>
    </w:lvl>
    <w:lvl w:ilvl="8" w:tplc="2FECE3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0800CD"/>
    <w:multiLevelType w:val="hybridMultilevel"/>
    <w:tmpl w:val="C3BC9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6881"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9F0B45"/>
    <w:multiLevelType w:val="hybridMultilevel"/>
    <w:tmpl w:val="2D5C6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AC68DE"/>
    <w:multiLevelType w:val="hybridMultilevel"/>
    <w:tmpl w:val="D244F7AC"/>
    <w:lvl w:ilvl="0" w:tplc="33F235B4">
      <w:start w:val="1"/>
      <w:numFmt w:val="bullet"/>
      <w:lvlText w:val=""/>
      <w:lvlJc w:val="left"/>
      <w:pPr>
        <w:tabs>
          <w:tab w:val="num" w:pos="720"/>
        </w:tabs>
        <w:ind w:left="720" w:hanging="360"/>
      </w:pPr>
      <w:rPr>
        <w:rFonts w:ascii="Wingdings" w:hAnsi="Wingdings" w:hint="default"/>
      </w:rPr>
    </w:lvl>
    <w:lvl w:ilvl="1" w:tplc="997CD938" w:tentative="1">
      <w:start w:val="1"/>
      <w:numFmt w:val="bullet"/>
      <w:lvlText w:val=""/>
      <w:lvlJc w:val="left"/>
      <w:pPr>
        <w:tabs>
          <w:tab w:val="num" w:pos="1440"/>
        </w:tabs>
        <w:ind w:left="1440" w:hanging="360"/>
      </w:pPr>
      <w:rPr>
        <w:rFonts w:ascii="Wingdings" w:hAnsi="Wingdings" w:hint="default"/>
      </w:rPr>
    </w:lvl>
    <w:lvl w:ilvl="2" w:tplc="CCCA0B9A" w:tentative="1">
      <w:start w:val="1"/>
      <w:numFmt w:val="bullet"/>
      <w:lvlText w:val=""/>
      <w:lvlJc w:val="left"/>
      <w:pPr>
        <w:tabs>
          <w:tab w:val="num" w:pos="2160"/>
        </w:tabs>
        <w:ind w:left="2160" w:hanging="360"/>
      </w:pPr>
      <w:rPr>
        <w:rFonts w:ascii="Wingdings" w:hAnsi="Wingdings" w:hint="default"/>
      </w:rPr>
    </w:lvl>
    <w:lvl w:ilvl="3" w:tplc="57224F4C" w:tentative="1">
      <w:start w:val="1"/>
      <w:numFmt w:val="bullet"/>
      <w:lvlText w:val=""/>
      <w:lvlJc w:val="left"/>
      <w:pPr>
        <w:tabs>
          <w:tab w:val="num" w:pos="2880"/>
        </w:tabs>
        <w:ind w:left="2880" w:hanging="360"/>
      </w:pPr>
      <w:rPr>
        <w:rFonts w:ascii="Wingdings" w:hAnsi="Wingdings" w:hint="default"/>
      </w:rPr>
    </w:lvl>
    <w:lvl w:ilvl="4" w:tplc="7152D6DC" w:tentative="1">
      <w:start w:val="1"/>
      <w:numFmt w:val="bullet"/>
      <w:lvlText w:val=""/>
      <w:lvlJc w:val="left"/>
      <w:pPr>
        <w:tabs>
          <w:tab w:val="num" w:pos="3600"/>
        </w:tabs>
        <w:ind w:left="3600" w:hanging="360"/>
      </w:pPr>
      <w:rPr>
        <w:rFonts w:ascii="Wingdings" w:hAnsi="Wingdings" w:hint="default"/>
      </w:rPr>
    </w:lvl>
    <w:lvl w:ilvl="5" w:tplc="76DC46C8" w:tentative="1">
      <w:start w:val="1"/>
      <w:numFmt w:val="bullet"/>
      <w:lvlText w:val=""/>
      <w:lvlJc w:val="left"/>
      <w:pPr>
        <w:tabs>
          <w:tab w:val="num" w:pos="4320"/>
        </w:tabs>
        <w:ind w:left="4320" w:hanging="360"/>
      </w:pPr>
      <w:rPr>
        <w:rFonts w:ascii="Wingdings" w:hAnsi="Wingdings" w:hint="default"/>
      </w:rPr>
    </w:lvl>
    <w:lvl w:ilvl="6" w:tplc="FCF03EA6" w:tentative="1">
      <w:start w:val="1"/>
      <w:numFmt w:val="bullet"/>
      <w:lvlText w:val=""/>
      <w:lvlJc w:val="left"/>
      <w:pPr>
        <w:tabs>
          <w:tab w:val="num" w:pos="5040"/>
        </w:tabs>
        <w:ind w:left="5040" w:hanging="360"/>
      </w:pPr>
      <w:rPr>
        <w:rFonts w:ascii="Wingdings" w:hAnsi="Wingdings" w:hint="default"/>
      </w:rPr>
    </w:lvl>
    <w:lvl w:ilvl="7" w:tplc="E9D8A384" w:tentative="1">
      <w:start w:val="1"/>
      <w:numFmt w:val="bullet"/>
      <w:lvlText w:val=""/>
      <w:lvlJc w:val="left"/>
      <w:pPr>
        <w:tabs>
          <w:tab w:val="num" w:pos="5760"/>
        </w:tabs>
        <w:ind w:left="5760" w:hanging="360"/>
      </w:pPr>
      <w:rPr>
        <w:rFonts w:ascii="Wingdings" w:hAnsi="Wingdings" w:hint="default"/>
      </w:rPr>
    </w:lvl>
    <w:lvl w:ilvl="8" w:tplc="7B2A8B82" w:tentative="1">
      <w:start w:val="1"/>
      <w:numFmt w:val="bullet"/>
      <w:lvlText w:val=""/>
      <w:lvlJc w:val="left"/>
      <w:pPr>
        <w:tabs>
          <w:tab w:val="num" w:pos="6480"/>
        </w:tabs>
        <w:ind w:left="6480" w:hanging="360"/>
      </w:pPr>
      <w:rPr>
        <w:rFonts w:ascii="Wingdings" w:hAnsi="Wingdings" w:hint="default"/>
      </w:rPr>
    </w:lvl>
  </w:abstractNum>
  <w:abstractNum w:abstractNumId="17">
    <w:nsid w:val="34AF5252"/>
    <w:multiLevelType w:val="hybridMultilevel"/>
    <w:tmpl w:val="A5183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8B5026"/>
    <w:multiLevelType w:val="hybridMultilevel"/>
    <w:tmpl w:val="221AC8F6"/>
    <w:lvl w:ilvl="0" w:tplc="1A5CB6A8">
      <w:start w:val="1"/>
      <w:numFmt w:val="bullet"/>
      <w:lvlText w:val=""/>
      <w:lvlJc w:val="left"/>
      <w:pPr>
        <w:tabs>
          <w:tab w:val="num" w:pos="720"/>
        </w:tabs>
        <w:ind w:left="720" w:hanging="360"/>
      </w:pPr>
      <w:rPr>
        <w:rFonts w:ascii="Wingdings" w:hAnsi="Wingdings" w:hint="default"/>
      </w:rPr>
    </w:lvl>
    <w:lvl w:ilvl="1" w:tplc="D6F03616" w:tentative="1">
      <w:start w:val="1"/>
      <w:numFmt w:val="bullet"/>
      <w:lvlText w:val=""/>
      <w:lvlJc w:val="left"/>
      <w:pPr>
        <w:tabs>
          <w:tab w:val="num" w:pos="1440"/>
        </w:tabs>
        <w:ind w:left="1440" w:hanging="360"/>
      </w:pPr>
      <w:rPr>
        <w:rFonts w:ascii="Wingdings" w:hAnsi="Wingdings" w:hint="default"/>
      </w:rPr>
    </w:lvl>
    <w:lvl w:ilvl="2" w:tplc="727671EE" w:tentative="1">
      <w:start w:val="1"/>
      <w:numFmt w:val="bullet"/>
      <w:lvlText w:val=""/>
      <w:lvlJc w:val="left"/>
      <w:pPr>
        <w:tabs>
          <w:tab w:val="num" w:pos="2160"/>
        </w:tabs>
        <w:ind w:left="2160" w:hanging="360"/>
      </w:pPr>
      <w:rPr>
        <w:rFonts w:ascii="Wingdings" w:hAnsi="Wingdings" w:hint="default"/>
      </w:rPr>
    </w:lvl>
    <w:lvl w:ilvl="3" w:tplc="46604CDA" w:tentative="1">
      <w:start w:val="1"/>
      <w:numFmt w:val="bullet"/>
      <w:lvlText w:val=""/>
      <w:lvlJc w:val="left"/>
      <w:pPr>
        <w:tabs>
          <w:tab w:val="num" w:pos="2880"/>
        </w:tabs>
        <w:ind w:left="2880" w:hanging="360"/>
      </w:pPr>
      <w:rPr>
        <w:rFonts w:ascii="Wingdings" w:hAnsi="Wingdings" w:hint="default"/>
      </w:rPr>
    </w:lvl>
    <w:lvl w:ilvl="4" w:tplc="D786BE76" w:tentative="1">
      <w:start w:val="1"/>
      <w:numFmt w:val="bullet"/>
      <w:lvlText w:val=""/>
      <w:lvlJc w:val="left"/>
      <w:pPr>
        <w:tabs>
          <w:tab w:val="num" w:pos="3600"/>
        </w:tabs>
        <w:ind w:left="3600" w:hanging="360"/>
      </w:pPr>
      <w:rPr>
        <w:rFonts w:ascii="Wingdings" w:hAnsi="Wingdings" w:hint="default"/>
      </w:rPr>
    </w:lvl>
    <w:lvl w:ilvl="5" w:tplc="3F340FC6" w:tentative="1">
      <w:start w:val="1"/>
      <w:numFmt w:val="bullet"/>
      <w:lvlText w:val=""/>
      <w:lvlJc w:val="left"/>
      <w:pPr>
        <w:tabs>
          <w:tab w:val="num" w:pos="4320"/>
        </w:tabs>
        <w:ind w:left="4320" w:hanging="360"/>
      </w:pPr>
      <w:rPr>
        <w:rFonts w:ascii="Wingdings" w:hAnsi="Wingdings" w:hint="default"/>
      </w:rPr>
    </w:lvl>
    <w:lvl w:ilvl="6" w:tplc="774860D0" w:tentative="1">
      <w:start w:val="1"/>
      <w:numFmt w:val="bullet"/>
      <w:lvlText w:val=""/>
      <w:lvlJc w:val="left"/>
      <w:pPr>
        <w:tabs>
          <w:tab w:val="num" w:pos="5040"/>
        </w:tabs>
        <w:ind w:left="5040" w:hanging="360"/>
      </w:pPr>
      <w:rPr>
        <w:rFonts w:ascii="Wingdings" w:hAnsi="Wingdings" w:hint="default"/>
      </w:rPr>
    </w:lvl>
    <w:lvl w:ilvl="7" w:tplc="A1E69AEC" w:tentative="1">
      <w:start w:val="1"/>
      <w:numFmt w:val="bullet"/>
      <w:lvlText w:val=""/>
      <w:lvlJc w:val="left"/>
      <w:pPr>
        <w:tabs>
          <w:tab w:val="num" w:pos="5760"/>
        </w:tabs>
        <w:ind w:left="5760" w:hanging="360"/>
      </w:pPr>
      <w:rPr>
        <w:rFonts w:ascii="Wingdings" w:hAnsi="Wingdings" w:hint="default"/>
      </w:rPr>
    </w:lvl>
    <w:lvl w:ilvl="8" w:tplc="E7CC24DC" w:tentative="1">
      <w:start w:val="1"/>
      <w:numFmt w:val="bullet"/>
      <w:lvlText w:val=""/>
      <w:lvlJc w:val="left"/>
      <w:pPr>
        <w:tabs>
          <w:tab w:val="num" w:pos="6480"/>
        </w:tabs>
        <w:ind w:left="6480" w:hanging="360"/>
      </w:pPr>
      <w:rPr>
        <w:rFonts w:ascii="Wingdings" w:hAnsi="Wingdings" w:hint="default"/>
      </w:rPr>
    </w:lvl>
  </w:abstractNum>
  <w:abstractNum w:abstractNumId="19">
    <w:nsid w:val="38D20B66"/>
    <w:multiLevelType w:val="multilevel"/>
    <w:tmpl w:val="EC9844FE"/>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860"/>
        </w:tabs>
        <w:ind w:left="860" w:hanging="576"/>
      </w:pPr>
      <w:rPr>
        <w:rFonts w:ascii="Arial" w:hAnsi="Arial" w:cs="Arial" w:hint="default"/>
        <w:sz w:val="24"/>
        <w:szCs w:val="24"/>
      </w:rPr>
    </w:lvl>
    <w:lvl w:ilvl="2">
      <w:start w:val="1"/>
      <w:numFmt w:val="decimal"/>
      <w:pStyle w:val="Nagwek3"/>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tabs>
          <w:tab w:val="num" w:pos="4692"/>
        </w:tabs>
        <w:ind w:left="4692" w:hanging="864"/>
      </w:pPr>
      <w:rPr>
        <w:rFonts w:hint="default"/>
        <w:b w:val="0"/>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nsid w:val="39460365"/>
    <w:multiLevelType w:val="hybridMultilevel"/>
    <w:tmpl w:val="E7B80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B669D0"/>
    <w:multiLevelType w:val="hybridMultilevel"/>
    <w:tmpl w:val="31422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FE304E"/>
    <w:multiLevelType w:val="hybridMultilevel"/>
    <w:tmpl w:val="994441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082DF5"/>
    <w:multiLevelType w:val="hybridMultilevel"/>
    <w:tmpl w:val="98B83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233BD1"/>
    <w:multiLevelType w:val="hybridMultilevel"/>
    <w:tmpl w:val="94EA6ABE"/>
    <w:lvl w:ilvl="0" w:tplc="04D0124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48D44051"/>
    <w:multiLevelType w:val="hybridMultilevel"/>
    <w:tmpl w:val="510A7080"/>
    <w:lvl w:ilvl="0" w:tplc="4C48F69C">
      <w:start w:val="1"/>
      <w:numFmt w:val="bullet"/>
      <w:lvlText w:val=""/>
      <w:lvlJc w:val="left"/>
      <w:pPr>
        <w:tabs>
          <w:tab w:val="num" w:pos="720"/>
        </w:tabs>
        <w:ind w:left="720" w:hanging="360"/>
      </w:pPr>
      <w:rPr>
        <w:rFonts w:ascii="Wingdings" w:hAnsi="Wingdings" w:hint="default"/>
      </w:rPr>
    </w:lvl>
    <w:lvl w:ilvl="1" w:tplc="876CD44C" w:tentative="1">
      <w:start w:val="1"/>
      <w:numFmt w:val="bullet"/>
      <w:lvlText w:val=""/>
      <w:lvlJc w:val="left"/>
      <w:pPr>
        <w:tabs>
          <w:tab w:val="num" w:pos="1440"/>
        </w:tabs>
        <w:ind w:left="1440" w:hanging="360"/>
      </w:pPr>
      <w:rPr>
        <w:rFonts w:ascii="Wingdings" w:hAnsi="Wingdings" w:hint="default"/>
      </w:rPr>
    </w:lvl>
    <w:lvl w:ilvl="2" w:tplc="E7124E92" w:tentative="1">
      <w:start w:val="1"/>
      <w:numFmt w:val="bullet"/>
      <w:lvlText w:val=""/>
      <w:lvlJc w:val="left"/>
      <w:pPr>
        <w:tabs>
          <w:tab w:val="num" w:pos="2160"/>
        </w:tabs>
        <w:ind w:left="2160" w:hanging="360"/>
      </w:pPr>
      <w:rPr>
        <w:rFonts w:ascii="Wingdings" w:hAnsi="Wingdings" w:hint="default"/>
      </w:rPr>
    </w:lvl>
    <w:lvl w:ilvl="3" w:tplc="C38C853C" w:tentative="1">
      <w:start w:val="1"/>
      <w:numFmt w:val="bullet"/>
      <w:lvlText w:val=""/>
      <w:lvlJc w:val="left"/>
      <w:pPr>
        <w:tabs>
          <w:tab w:val="num" w:pos="2880"/>
        </w:tabs>
        <w:ind w:left="2880" w:hanging="360"/>
      </w:pPr>
      <w:rPr>
        <w:rFonts w:ascii="Wingdings" w:hAnsi="Wingdings" w:hint="default"/>
      </w:rPr>
    </w:lvl>
    <w:lvl w:ilvl="4" w:tplc="E7961CB2" w:tentative="1">
      <w:start w:val="1"/>
      <w:numFmt w:val="bullet"/>
      <w:lvlText w:val=""/>
      <w:lvlJc w:val="left"/>
      <w:pPr>
        <w:tabs>
          <w:tab w:val="num" w:pos="3600"/>
        </w:tabs>
        <w:ind w:left="3600" w:hanging="360"/>
      </w:pPr>
      <w:rPr>
        <w:rFonts w:ascii="Wingdings" w:hAnsi="Wingdings" w:hint="default"/>
      </w:rPr>
    </w:lvl>
    <w:lvl w:ilvl="5" w:tplc="4360281C" w:tentative="1">
      <w:start w:val="1"/>
      <w:numFmt w:val="bullet"/>
      <w:lvlText w:val=""/>
      <w:lvlJc w:val="left"/>
      <w:pPr>
        <w:tabs>
          <w:tab w:val="num" w:pos="4320"/>
        </w:tabs>
        <w:ind w:left="4320" w:hanging="360"/>
      </w:pPr>
      <w:rPr>
        <w:rFonts w:ascii="Wingdings" w:hAnsi="Wingdings" w:hint="default"/>
      </w:rPr>
    </w:lvl>
    <w:lvl w:ilvl="6" w:tplc="3CCE19B2" w:tentative="1">
      <w:start w:val="1"/>
      <w:numFmt w:val="bullet"/>
      <w:lvlText w:val=""/>
      <w:lvlJc w:val="left"/>
      <w:pPr>
        <w:tabs>
          <w:tab w:val="num" w:pos="5040"/>
        </w:tabs>
        <w:ind w:left="5040" w:hanging="360"/>
      </w:pPr>
      <w:rPr>
        <w:rFonts w:ascii="Wingdings" w:hAnsi="Wingdings" w:hint="default"/>
      </w:rPr>
    </w:lvl>
    <w:lvl w:ilvl="7" w:tplc="30384C90" w:tentative="1">
      <w:start w:val="1"/>
      <w:numFmt w:val="bullet"/>
      <w:lvlText w:val=""/>
      <w:lvlJc w:val="left"/>
      <w:pPr>
        <w:tabs>
          <w:tab w:val="num" w:pos="5760"/>
        </w:tabs>
        <w:ind w:left="5760" w:hanging="360"/>
      </w:pPr>
      <w:rPr>
        <w:rFonts w:ascii="Wingdings" w:hAnsi="Wingdings" w:hint="default"/>
      </w:rPr>
    </w:lvl>
    <w:lvl w:ilvl="8" w:tplc="B984947C" w:tentative="1">
      <w:start w:val="1"/>
      <w:numFmt w:val="bullet"/>
      <w:lvlText w:val=""/>
      <w:lvlJc w:val="left"/>
      <w:pPr>
        <w:tabs>
          <w:tab w:val="num" w:pos="6480"/>
        </w:tabs>
        <w:ind w:left="6480" w:hanging="360"/>
      </w:pPr>
      <w:rPr>
        <w:rFonts w:ascii="Wingdings" w:hAnsi="Wingdings" w:hint="default"/>
      </w:rPr>
    </w:lvl>
  </w:abstractNum>
  <w:abstractNum w:abstractNumId="28">
    <w:nsid w:val="48EE09E0"/>
    <w:multiLevelType w:val="hybridMultilevel"/>
    <w:tmpl w:val="329AB68A"/>
    <w:lvl w:ilvl="0" w:tplc="6492A130">
      <w:start w:val="1"/>
      <w:numFmt w:val="bullet"/>
      <w:lvlText w:val=""/>
      <w:lvlJc w:val="left"/>
      <w:pPr>
        <w:tabs>
          <w:tab w:val="num" w:pos="720"/>
        </w:tabs>
        <w:ind w:left="720" w:hanging="360"/>
      </w:pPr>
      <w:rPr>
        <w:rFonts w:ascii="Wingdings" w:hAnsi="Wingdings" w:hint="default"/>
      </w:rPr>
    </w:lvl>
    <w:lvl w:ilvl="1" w:tplc="3E362CB6" w:tentative="1">
      <w:start w:val="1"/>
      <w:numFmt w:val="bullet"/>
      <w:lvlText w:val=""/>
      <w:lvlJc w:val="left"/>
      <w:pPr>
        <w:tabs>
          <w:tab w:val="num" w:pos="1440"/>
        </w:tabs>
        <w:ind w:left="1440" w:hanging="360"/>
      </w:pPr>
      <w:rPr>
        <w:rFonts w:ascii="Wingdings" w:hAnsi="Wingdings" w:hint="default"/>
      </w:rPr>
    </w:lvl>
    <w:lvl w:ilvl="2" w:tplc="8C4A7D44" w:tentative="1">
      <w:start w:val="1"/>
      <w:numFmt w:val="bullet"/>
      <w:lvlText w:val=""/>
      <w:lvlJc w:val="left"/>
      <w:pPr>
        <w:tabs>
          <w:tab w:val="num" w:pos="2160"/>
        </w:tabs>
        <w:ind w:left="2160" w:hanging="360"/>
      </w:pPr>
      <w:rPr>
        <w:rFonts w:ascii="Wingdings" w:hAnsi="Wingdings" w:hint="default"/>
      </w:rPr>
    </w:lvl>
    <w:lvl w:ilvl="3" w:tplc="1D48A2C2" w:tentative="1">
      <w:start w:val="1"/>
      <w:numFmt w:val="bullet"/>
      <w:lvlText w:val=""/>
      <w:lvlJc w:val="left"/>
      <w:pPr>
        <w:tabs>
          <w:tab w:val="num" w:pos="2880"/>
        </w:tabs>
        <w:ind w:left="2880" w:hanging="360"/>
      </w:pPr>
      <w:rPr>
        <w:rFonts w:ascii="Wingdings" w:hAnsi="Wingdings" w:hint="default"/>
      </w:rPr>
    </w:lvl>
    <w:lvl w:ilvl="4" w:tplc="933E1BC4" w:tentative="1">
      <w:start w:val="1"/>
      <w:numFmt w:val="bullet"/>
      <w:lvlText w:val=""/>
      <w:lvlJc w:val="left"/>
      <w:pPr>
        <w:tabs>
          <w:tab w:val="num" w:pos="3600"/>
        </w:tabs>
        <w:ind w:left="3600" w:hanging="360"/>
      </w:pPr>
      <w:rPr>
        <w:rFonts w:ascii="Wingdings" w:hAnsi="Wingdings" w:hint="default"/>
      </w:rPr>
    </w:lvl>
    <w:lvl w:ilvl="5" w:tplc="9CCCC4B2" w:tentative="1">
      <w:start w:val="1"/>
      <w:numFmt w:val="bullet"/>
      <w:lvlText w:val=""/>
      <w:lvlJc w:val="left"/>
      <w:pPr>
        <w:tabs>
          <w:tab w:val="num" w:pos="4320"/>
        </w:tabs>
        <w:ind w:left="4320" w:hanging="360"/>
      </w:pPr>
      <w:rPr>
        <w:rFonts w:ascii="Wingdings" w:hAnsi="Wingdings" w:hint="default"/>
      </w:rPr>
    </w:lvl>
    <w:lvl w:ilvl="6" w:tplc="9D682B98" w:tentative="1">
      <w:start w:val="1"/>
      <w:numFmt w:val="bullet"/>
      <w:lvlText w:val=""/>
      <w:lvlJc w:val="left"/>
      <w:pPr>
        <w:tabs>
          <w:tab w:val="num" w:pos="5040"/>
        </w:tabs>
        <w:ind w:left="5040" w:hanging="360"/>
      </w:pPr>
      <w:rPr>
        <w:rFonts w:ascii="Wingdings" w:hAnsi="Wingdings" w:hint="default"/>
      </w:rPr>
    </w:lvl>
    <w:lvl w:ilvl="7" w:tplc="AE44E0DA" w:tentative="1">
      <w:start w:val="1"/>
      <w:numFmt w:val="bullet"/>
      <w:lvlText w:val=""/>
      <w:lvlJc w:val="left"/>
      <w:pPr>
        <w:tabs>
          <w:tab w:val="num" w:pos="5760"/>
        </w:tabs>
        <w:ind w:left="5760" w:hanging="360"/>
      </w:pPr>
      <w:rPr>
        <w:rFonts w:ascii="Wingdings" w:hAnsi="Wingdings" w:hint="default"/>
      </w:rPr>
    </w:lvl>
    <w:lvl w:ilvl="8" w:tplc="BBB6ECDA" w:tentative="1">
      <w:start w:val="1"/>
      <w:numFmt w:val="bullet"/>
      <w:lvlText w:val=""/>
      <w:lvlJc w:val="left"/>
      <w:pPr>
        <w:tabs>
          <w:tab w:val="num" w:pos="6480"/>
        </w:tabs>
        <w:ind w:left="6480" w:hanging="360"/>
      </w:pPr>
      <w:rPr>
        <w:rFonts w:ascii="Wingdings" w:hAnsi="Wingdings" w:hint="default"/>
      </w:rPr>
    </w:lvl>
  </w:abstractNum>
  <w:abstractNum w:abstractNumId="29">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FAA6FD9"/>
    <w:multiLevelType w:val="hybridMultilevel"/>
    <w:tmpl w:val="6F3E1BFC"/>
    <w:lvl w:ilvl="0" w:tplc="9F3663E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9364A5"/>
    <w:multiLevelType w:val="hybridMultilevel"/>
    <w:tmpl w:val="AD202758"/>
    <w:lvl w:ilvl="0" w:tplc="CEAACA38">
      <w:start w:val="1"/>
      <w:numFmt w:val="bullet"/>
      <w:lvlText w:val=""/>
      <w:lvlJc w:val="left"/>
      <w:pPr>
        <w:tabs>
          <w:tab w:val="num" w:pos="720"/>
        </w:tabs>
        <w:ind w:left="720" w:hanging="360"/>
      </w:pPr>
      <w:rPr>
        <w:rFonts w:ascii="Wingdings" w:hAnsi="Wingdings" w:hint="default"/>
      </w:rPr>
    </w:lvl>
    <w:lvl w:ilvl="1" w:tplc="6BE81E28" w:tentative="1">
      <w:start w:val="1"/>
      <w:numFmt w:val="bullet"/>
      <w:lvlText w:val=""/>
      <w:lvlJc w:val="left"/>
      <w:pPr>
        <w:tabs>
          <w:tab w:val="num" w:pos="1440"/>
        </w:tabs>
        <w:ind w:left="1440" w:hanging="360"/>
      </w:pPr>
      <w:rPr>
        <w:rFonts w:ascii="Wingdings" w:hAnsi="Wingdings" w:hint="default"/>
      </w:rPr>
    </w:lvl>
    <w:lvl w:ilvl="2" w:tplc="27566248" w:tentative="1">
      <w:start w:val="1"/>
      <w:numFmt w:val="bullet"/>
      <w:lvlText w:val=""/>
      <w:lvlJc w:val="left"/>
      <w:pPr>
        <w:tabs>
          <w:tab w:val="num" w:pos="2160"/>
        </w:tabs>
        <w:ind w:left="2160" w:hanging="360"/>
      </w:pPr>
      <w:rPr>
        <w:rFonts w:ascii="Wingdings" w:hAnsi="Wingdings" w:hint="default"/>
      </w:rPr>
    </w:lvl>
    <w:lvl w:ilvl="3" w:tplc="EE54B26E" w:tentative="1">
      <w:start w:val="1"/>
      <w:numFmt w:val="bullet"/>
      <w:lvlText w:val=""/>
      <w:lvlJc w:val="left"/>
      <w:pPr>
        <w:tabs>
          <w:tab w:val="num" w:pos="2880"/>
        </w:tabs>
        <w:ind w:left="2880" w:hanging="360"/>
      </w:pPr>
      <w:rPr>
        <w:rFonts w:ascii="Wingdings" w:hAnsi="Wingdings" w:hint="default"/>
      </w:rPr>
    </w:lvl>
    <w:lvl w:ilvl="4" w:tplc="AB9CF92E" w:tentative="1">
      <w:start w:val="1"/>
      <w:numFmt w:val="bullet"/>
      <w:lvlText w:val=""/>
      <w:lvlJc w:val="left"/>
      <w:pPr>
        <w:tabs>
          <w:tab w:val="num" w:pos="3600"/>
        </w:tabs>
        <w:ind w:left="3600" w:hanging="360"/>
      </w:pPr>
      <w:rPr>
        <w:rFonts w:ascii="Wingdings" w:hAnsi="Wingdings" w:hint="default"/>
      </w:rPr>
    </w:lvl>
    <w:lvl w:ilvl="5" w:tplc="DD745C44" w:tentative="1">
      <w:start w:val="1"/>
      <w:numFmt w:val="bullet"/>
      <w:lvlText w:val=""/>
      <w:lvlJc w:val="left"/>
      <w:pPr>
        <w:tabs>
          <w:tab w:val="num" w:pos="4320"/>
        </w:tabs>
        <w:ind w:left="4320" w:hanging="360"/>
      </w:pPr>
      <w:rPr>
        <w:rFonts w:ascii="Wingdings" w:hAnsi="Wingdings" w:hint="default"/>
      </w:rPr>
    </w:lvl>
    <w:lvl w:ilvl="6" w:tplc="04FEDFA4" w:tentative="1">
      <w:start w:val="1"/>
      <w:numFmt w:val="bullet"/>
      <w:lvlText w:val=""/>
      <w:lvlJc w:val="left"/>
      <w:pPr>
        <w:tabs>
          <w:tab w:val="num" w:pos="5040"/>
        </w:tabs>
        <w:ind w:left="5040" w:hanging="360"/>
      </w:pPr>
      <w:rPr>
        <w:rFonts w:ascii="Wingdings" w:hAnsi="Wingdings" w:hint="default"/>
      </w:rPr>
    </w:lvl>
    <w:lvl w:ilvl="7" w:tplc="5170B8C8" w:tentative="1">
      <w:start w:val="1"/>
      <w:numFmt w:val="bullet"/>
      <w:lvlText w:val=""/>
      <w:lvlJc w:val="left"/>
      <w:pPr>
        <w:tabs>
          <w:tab w:val="num" w:pos="5760"/>
        </w:tabs>
        <w:ind w:left="5760" w:hanging="360"/>
      </w:pPr>
      <w:rPr>
        <w:rFonts w:ascii="Wingdings" w:hAnsi="Wingdings" w:hint="default"/>
      </w:rPr>
    </w:lvl>
    <w:lvl w:ilvl="8" w:tplc="83FA860E" w:tentative="1">
      <w:start w:val="1"/>
      <w:numFmt w:val="bullet"/>
      <w:lvlText w:val=""/>
      <w:lvlJc w:val="left"/>
      <w:pPr>
        <w:tabs>
          <w:tab w:val="num" w:pos="6480"/>
        </w:tabs>
        <w:ind w:left="6480" w:hanging="360"/>
      </w:pPr>
      <w:rPr>
        <w:rFonts w:ascii="Wingdings" w:hAnsi="Wingdings" w:hint="default"/>
      </w:rPr>
    </w:lvl>
  </w:abstractNum>
  <w:abstractNum w:abstractNumId="33">
    <w:nsid w:val="519337F8"/>
    <w:multiLevelType w:val="hybridMultilevel"/>
    <w:tmpl w:val="C32C2842"/>
    <w:lvl w:ilvl="0" w:tplc="AED24380">
      <w:start w:val="1"/>
      <w:numFmt w:val="bullet"/>
      <w:lvlText w:val="•"/>
      <w:lvlJc w:val="left"/>
      <w:pPr>
        <w:tabs>
          <w:tab w:val="num" w:pos="720"/>
        </w:tabs>
        <w:ind w:left="720" w:hanging="360"/>
      </w:pPr>
      <w:rPr>
        <w:rFonts w:ascii="Times New Roman" w:hAnsi="Times New Roman" w:hint="default"/>
      </w:rPr>
    </w:lvl>
    <w:lvl w:ilvl="1" w:tplc="FEB658AA" w:tentative="1">
      <w:start w:val="1"/>
      <w:numFmt w:val="bullet"/>
      <w:lvlText w:val="•"/>
      <w:lvlJc w:val="left"/>
      <w:pPr>
        <w:tabs>
          <w:tab w:val="num" w:pos="1440"/>
        </w:tabs>
        <w:ind w:left="1440" w:hanging="360"/>
      </w:pPr>
      <w:rPr>
        <w:rFonts w:ascii="Times New Roman" w:hAnsi="Times New Roman" w:hint="default"/>
      </w:rPr>
    </w:lvl>
    <w:lvl w:ilvl="2" w:tplc="0248040E" w:tentative="1">
      <w:start w:val="1"/>
      <w:numFmt w:val="bullet"/>
      <w:lvlText w:val="•"/>
      <w:lvlJc w:val="left"/>
      <w:pPr>
        <w:tabs>
          <w:tab w:val="num" w:pos="2160"/>
        </w:tabs>
        <w:ind w:left="2160" w:hanging="360"/>
      </w:pPr>
      <w:rPr>
        <w:rFonts w:ascii="Times New Roman" w:hAnsi="Times New Roman" w:hint="default"/>
      </w:rPr>
    </w:lvl>
    <w:lvl w:ilvl="3" w:tplc="D8E4257A" w:tentative="1">
      <w:start w:val="1"/>
      <w:numFmt w:val="bullet"/>
      <w:lvlText w:val="•"/>
      <w:lvlJc w:val="left"/>
      <w:pPr>
        <w:tabs>
          <w:tab w:val="num" w:pos="2880"/>
        </w:tabs>
        <w:ind w:left="2880" w:hanging="360"/>
      </w:pPr>
      <w:rPr>
        <w:rFonts w:ascii="Times New Roman" w:hAnsi="Times New Roman" w:hint="default"/>
      </w:rPr>
    </w:lvl>
    <w:lvl w:ilvl="4" w:tplc="323A3050" w:tentative="1">
      <w:start w:val="1"/>
      <w:numFmt w:val="bullet"/>
      <w:lvlText w:val="•"/>
      <w:lvlJc w:val="left"/>
      <w:pPr>
        <w:tabs>
          <w:tab w:val="num" w:pos="3600"/>
        </w:tabs>
        <w:ind w:left="3600" w:hanging="360"/>
      </w:pPr>
      <w:rPr>
        <w:rFonts w:ascii="Times New Roman" w:hAnsi="Times New Roman" w:hint="default"/>
      </w:rPr>
    </w:lvl>
    <w:lvl w:ilvl="5" w:tplc="FD66E602" w:tentative="1">
      <w:start w:val="1"/>
      <w:numFmt w:val="bullet"/>
      <w:lvlText w:val="•"/>
      <w:lvlJc w:val="left"/>
      <w:pPr>
        <w:tabs>
          <w:tab w:val="num" w:pos="4320"/>
        </w:tabs>
        <w:ind w:left="4320" w:hanging="360"/>
      </w:pPr>
      <w:rPr>
        <w:rFonts w:ascii="Times New Roman" w:hAnsi="Times New Roman" w:hint="default"/>
      </w:rPr>
    </w:lvl>
    <w:lvl w:ilvl="6" w:tplc="86A6ED04" w:tentative="1">
      <w:start w:val="1"/>
      <w:numFmt w:val="bullet"/>
      <w:lvlText w:val="•"/>
      <w:lvlJc w:val="left"/>
      <w:pPr>
        <w:tabs>
          <w:tab w:val="num" w:pos="5040"/>
        </w:tabs>
        <w:ind w:left="5040" w:hanging="360"/>
      </w:pPr>
      <w:rPr>
        <w:rFonts w:ascii="Times New Roman" w:hAnsi="Times New Roman" w:hint="default"/>
      </w:rPr>
    </w:lvl>
    <w:lvl w:ilvl="7" w:tplc="58E22800" w:tentative="1">
      <w:start w:val="1"/>
      <w:numFmt w:val="bullet"/>
      <w:lvlText w:val="•"/>
      <w:lvlJc w:val="left"/>
      <w:pPr>
        <w:tabs>
          <w:tab w:val="num" w:pos="5760"/>
        </w:tabs>
        <w:ind w:left="5760" w:hanging="360"/>
      </w:pPr>
      <w:rPr>
        <w:rFonts w:ascii="Times New Roman" w:hAnsi="Times New Roman" w:hint="default"/>
      </w:rPr>
    </w:lvl>
    <w:lvl w:ilvl="8" w:tplc="D1764BA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314663B"/>
    <w:multiLevelType w:val="hybridMultilevel"/>
    <w:tmpl w:val="6526F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1C2691"/>
    <w:multiLevelType w:val="hybridMultilevel"/>
    <w:tmpl w:val="A302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77391D"/>
    <w:multiLevelType w:val="hybridMultilevel"/>
    <w:tmpl w:val="92AC56AC"/>
    <w:lvl w:ilvl="0" w:tplc="5C745E3A">
      <w:start w:val="1"/>
      <w:numFmt w:val="bullet"/>
      <w:lvlText w:val=""/>
      <w:lvlJc w:val="left"/>
      <w:pPr>
        <w:tabs>
          <w:tab w:val="num" w:pos="720"/>
        </w:tabs>
        <w:ind w:left="720" w:hanging="360"/>
      </w:pPr>
      <w:rPr>
        <w:rFonts w:ascii="Wingdings" w:hAnsi="Wingdings" w:hint="default"/>
      </w:rPr>
    </w:lvl>
    <w:lvl w:ilvl="1" w:tplc="355C88FE" w:tentative="1">
      <w:start w:val="1"/>
      <w:numFmt w:val="bullet"/>
      <w:lvlText w:val=""/>
      <w:lvlJc w:val="left"/>
      <w:pPr>
        <w:tabs>
          <w:tab w:val="num" w:pos="1440"/>
        </w:tabs>
        <w:ind w:left="1440" w:hanging="360"/>
      </w:pPr>
      <w:rPr>
        <w:rFonts w:ascii="Wingdings" w:hAnsi="Wingdings" w:hint="default"/>
      </w:rPr>
    </w:lvl>
    <w:lvl w:ilvl="2" w:tplc="14FED4EC" w:tentative="1">
      <w:start w:val="1"/>
      <w:numFmt w:val="bullet"/>
      <w:lvlText w:val=""/>
      <w:lvlJc w:val="left"/>
      <w:pPr>
        <w:tabs>
          <w:tab w:val="num" w:pos="2160"/>
        </w:tabs>
        <w:ind w:left="2160" w:hanging="360"/>
      </w:pPr>
      <w:rPr>
        <w:rFonts w:ascii="Wingdings" w:hAnsi="Wingdings" w:hint="default"/>
      </w:rPr>
    </w:lvl>
    <w:lvl w:ilvl="3" w:tplc="138888B4" w:tentative="1">
      <w:start w:val="1"/>
      <w:numFmt w:val="bullet"/>
      <w:lvlText w:val=""/>
      <w:lvlJc w:val="left"/>
      <w:pPr>
        <w:tabs>
          <w:tab w:val="num" w:pos="2880"/>
        </w:tabs>
        <w:ind w:left="2880" w:hanging="360"/>
      </w:pPr>
      <w:rPr>
        <w:rFonts w:ascii="Wingdings" w:hAnsi="Wingdings" w:hint="default"/>
      </w:rPr>
    </w:lvl>
    <w:lvl w:ilvl="4" w:tplc="E9ECC592" w:tentative="1">
      <w:start w:val="1"/>
      <w:numFmt w:val="bullet"/>
      <w:lvlText w:val=""/>
      <w:lvlJc w:val="left"/>
      <w:pPr>
        <w:tabs>
          <w:tab w:val="num" w:pos="3600"/>
        </w:tabs>
        <w:ind w:left="3600" w:hanging="360"/>
      </w:pPr>
      <w:rPr>
        <w:rFonts w:ascii="Wingdings" w:hAnsi="Wingdings" w:hint="default"/>
      </w:rPr>
    </w:lvl>
    <w:lvl w:ilvl="5" w:tplc="2286F3D2" w:tentative="1">
      <w:start w:val="1"/>
      <w:numFmt w:val="bullet"/>
      <w:lvlText w:val=""/>
      <w:lvlJc w:val="left"/>
      <w:pPr>
        <w:tabs>
          <w:tab w:val="num" w:pos="4320"/>
        </w:tabs>
        <w:ind w:left="4320" w:hanging="360"/>
      </w:pPr>
      <w:rPr>
        <w:rFonts w:ascii="Wingdings" w:hAnsi="Wingdings" w:hint="default"/>
      </w:rPr>
    </w:lvl>
    <w:lvl w:ilvl="6" w:tplc="84B4662E" w:tentative="1">
      <w:start w:val="1"/>
      <w:numFmt w:val="bullet"/>
      <w:lvlText w:val=""/>
      <w:lvlJc w:val="left"/>
      <w:pPr>
        <w:tabs>
          <w:tab w:val="num" w:pos="5040"/>
        </w:tabs>
        <w:ind w:left="5040" w:hanging="360"/>
      </w:pPr>
      <w:rPr>
        <w:rFonts w:ascii="Wingdings" w:hAnsi="Wingdings" w:hint="default"/>
      </w:rPr>
    </w:lvl>
    <w:lvl w:ilvl="7" w:tplc="72104894" w:tentative="1">
      <w:start w:val="1"/>
      <w:numFmt w:val="bullet"/>
      <w:lvlText w:val=""/>
      <w:lvlJc w:val="left"/>
      <w:pPr>
        <w:tabs>
          <w:tab w:val="num" w:pos="5760"/>
        </w:tabs>
        <w:ind w:left="5760" w:hanging="360"/>
      </w:pPr>
      <w:rPr>
        <w:rFonts w:ascii="Wingdings" w:hAnsi="Wingdings" w:hint="default"/>
      </w:rPr>
    </w:lvl>
    <w:lvl w:ilvl="8" w:tplc="C9B48554" w:tentative="1">
      <w:start w:val="1"/>
      <w:numFmt w:val="bullet"/>
      <w:lvlText w:val=""/>
      <w:lvlJc w:val="left"/>
      <w:pPr>
        <w:tabs>
          <w:tab w:val="num" w:pos="6480"/>
        </w:tabs>
        <w:ind w:left="6480" w:hanging="360"/>
      </w:pPr>
      <w:rPr>
        <w:rFonts w:ascii="Wingdings" w:hAnsi="Wingdings" w:hint="default"/>
      </w:rPr>
    </w:lvl>
  </w:abstractNum>
  <w:abstractNum w:abstractNumId="37">
    <w:nsid w:val="544176B0"/>
    <w:multiLevelType w:val="hybridMultilevel"/>
    <w:tmpl w:val="00FAF06A"/>
    <w:lvl w:ilvl="0" w:tplc="C1D478F6">
      <w:start w:val="1"/>
      <w:numFmt w:val="bullet"/>
      <w:lvlText w:val=""/>
      <w:lvlJc w:val="left"/>
      <w:pPr>
        <w:tabs>
          <w:tab w:val="num" w:pos="720"/>
        </w:tabs>
        <w:ind w:left="720" w:hanging="360"/>
      </w:pPr>
      <w:rPr>
        <w:rFonts w:ascii="Wingdings" w:hAnsi="Wingdings" w:hint="default"/>
      </w:rPr>
    </w:lvl>
    <w:lvl w:ilvl="1" w:tplc="E9AE6354" w:tentative="1">
      <w:start w:val="1"/>
      <w:numFmt w:val="bullet"/>
      <w:lvlText w:val=""/>
      <w:lvlJc w:val="left"/>
      <w:pPr>
        <w:tabs>
          <w:tab w:val="num" w:pos="1440"/>
        </w:tabs>
        <w:ind w:left="1440" w:hanging="360"/>
      </w:pPr>
      <w:rPr>
        <w:rFonts w:ascii="Wingdings" w:hAnsi="Wingdings" w:hint="default"/>
      </w:rPr>
    </w:lvl>
    <w:lvl w:ilvl="2" w:tplc="23E0CA6A" w:tentative="1">
      <w:start w:val="1"/>
      <w:numFmt w:val="bullet"/>
      <w:lvlText w:val=""/>
      <w:lvlJc w:val="left"/>
      <w:pPr>
        <w:tabs>
          <w:tab w:val="num" w:pos="2160"/>
        </w:tabs>
        <w:ind w:left="2160" w:hanging="360"/>
      </w:pPr>
      <w:rPr>
        <w:rFonts w:ascii="Wingdings" w:hAnsi="Wingdings" w:hint="default"/>
      </w:rPr>
    </w:lvl>
    <w:lvl w:ilvl="3" w:tplc="C0E6B900" w:tentative="1">
      <w:start w:val="1"/>
      <w:numFmt w:val="bullet"/>
      <w:lvlText w:val=""/>
      <w:lvlJc w:val="left"/>
      <w:pPr>
        <w:tabs>
          <w:tab w:val="num" w:pos="2880"/>
        </w:tabs>
        <w:ind w:left="2880" w:hanging="360"/>
      </w:pPr>
      <w:rPr>
        <w:rFonts w:ascii="Wingdings" w:hAnsi="Wingdings" w:hint="default"/>
      </w:rPr>
    </w:lvl>
    <w:lvl w:ilvl="4" w:tplc="AF3AC38C" w:tentative="1">
      <w:start w:val="1"/>
      <w:numFmt w:val="bullet"/>
      <w:lvlText w:val=""/>
      <w:lvlJc w:val="left"/>
      <w:pPr>
        <w:tabs>
          <w:tab w:val="num" w:pos="3600"/>
        </w:tabs>
        <w:ind w:left="3600" w:hanging="360"/>
      </w:pPr>
      <w:rPr>
        <w:rFonts w:ascii="Wingdings" w:hAnsi="Wingdings" w:hint="default"/>
      </w:rPr>
    </w:lvl>
    <w:lvl w:ilvl="5" w:tplc="44085D54" w:tentative="1">
      <w:start w:val="1"/>
      <w:numFmt w:val="bullet"/>
      <w:lvlText w:val=""/>
      <w:lvlJc w:val="left"/>
      <w:pPr>
        <w:tabs>
          <w:tab w:val="num" w:pos="4320"/>
        </w:tabs>
        <w:ind w:left="4320" w:hanging="360"/>
      </w:pPr>
      <w:rPr>
        <w:rFonts w:ascii="Wingdings" w:hAnsi="Wingdings" w:hint="default"/>
      </w:rPr>
    </w:lvl>
    <w:lvl w:ilvl="6" w:tplc="F4946664" w:tentative="1">
      <w:start w:val="1"/>
      <w:numFmt w:val="bullet"/>
      <w:lvlText w:val=""/>
      <w:lvlJc w:val="left"/>
      <w:pPr>
        <w:tabs>
          <w:tab w:val="num" w:pos="5040"/>
        </w:tabs>
        <w:ind w:left="5040" w:hanging="360"/>
      </w:pPr>
      <w:rPr>
        <w:rFonts w:ascii="Wingdings" w:hAnsi="Wingdings" w:hint="default"/>
      </w:rPr>
    </w:lvl>
    <w:lvl w:ilvl="7" w:tplc="8E2C97A6" w:tentative="1">
      <w:start w:val="1"/>
      <w:numFmt w:val="bullet"/>
      <w:lvlText w:val=""/>
      <w:lvlJc w:val="left"/>
      <w:pPr>
        <w:tabs>
          <w:tab w:val="num" w:pos="5760"/>
        </w:tabs>
        <w:ind w:left="5760" w:hanging="360"/>
      </w:pPr>
      <w:rPr>
        <w:rFonts w:ascii="Wingdings" w:hAnsi="Wingdings" w:hint="default"/>
      </w:rPr>
    </w:lvl>
    <w:lvl w:ilvl="8" w:tplc="6A1E59C6" w:tentative="1">
      <w:start w:val="1"/>
      <w:numFmt w:val="bullet"/>
      <w:lvlText w:val=""/>
      <w:lvlJc w:val="left"/>
      <w:pPr>
        <w:tabs>
          <w:tab w:val="num" w:pos="6480"/>
        </w:tabs>
        <w:ind w:left="6480" w:hanging="360"/>
      </w:pPr>
      <w:rPr>
        <w:rFonts w:ascii="Wingdings" w:hAnsi="Wingdings" w:hint="default"/>
      </w:rPr>
    </w:lvl>
  </w:abstractNum>
  <w:abstractNum w:abstractNumId="38">
    <w:nsid w:val="54F20603"/>
    <w:multiLevelType w:val="hybridMultilevel"/>
    <w:tmpl w:val="3A02C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1D5C08"/>
    <w:multiLevelType w:val="hybridMultilevel"/>
    <w:tmpl w:val="D12655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D780A3B"/>
    <w:multiLevelType w:val="hybridMultilevel"/>
    <w:tmpl w:val="4D44B5C0"/>
    <w:lvl w:ilvl="0" w:tplc="06228918">
      <w:start w:val="1"/>
      <w:numFmt w:val="bullet"/>
      <w:lvlText w:val="•"/>
      <w:lvlJc w:val="left"/>
      <w:pPr>
        <w:tabs>
          <w:tab w:val="num" w:pos="720"/>
        </w:tabs>
        <w:ind w:left="720" w:hanging="360"/>
      </w:pPr>
      <w:rPr>
        <w:rFonts w:ascii="Times New Roman" w:hAnsi="Times New Roman" w:hint="default"/>
      </w:rPr>
    </w:lvl>
    <w:lvl w:ilvl="1" w:tplc="064E614E" w:tentative="1">
      <w:start w:val="1"/>
      <w:numFmt w:val="bullet"/>
      <w:lvlText w:val="•"/>
      <w:lvlJc w:val="left"/>
      <w:pPr>
        <w:tabs>
          <w:tab w:val="num" w:pos="1440"/>
        </w:tabs>
        <w:ind w:left="1440" w:hanging="360"/>
      </w:pPr>
      <w:rPr>
        <w:rFonts w:ascii="Times New Roman" w:hAnsi="Times New Roman" w:hint="default"/>
      </w:rPr>
    </w:lvl>
    <w:lvl w:ilvl="2" w:tplc="6F3E140A" w:tentative="1">
      <w:start w:val="1"/>
      <w:numFmt w:val="bullet"/>
      <w:lvlText w:val="•"/>
      <w:lvlJc w:val="left"/>
      <w:pPr>
        <w:tabs>
          <w:tab w:val="num" w:pos="2160"/>
        </w:tabs>
        <w:ind w:left="2160" w:hanging="360"/>
      </w:pPr>
      <w:rPr>
        <w:rFonts w:ascii="Times New Roman" w:hAnsi="Times New Roman" w:hint="default"/>
      </w:rPr>
    </w:lvl>
    <w:lvl w:ilvl="3" w:tplc="23A2445C" w:tentative="1">
      <w:start w:val="1"/>
      <w:numFmt w:val="bullet"/>
      <w:lvlText w:val="•"/>
      <w:lvlJc w:val="left"/>
      <w:pPr>
        <w:tabs>
          <w:tab w:val="num" w:pos="2880"/>
        </w:tabs>
        <w:ind w:left="2880" w:hanging="360"/>
      </w:pPr>
      <w:rPr>
        <w:rFonts w:ascii="Times New Roman" w:hAnsi="Times New Roman" w:hint="default"/>
      </w:rPr>
    </w:lvl>
    <w:lvl w:ilvl="4" w:tplc="11F2F588" w:tentative="1">
      <w:start w:val="1"/>
      <w:numFmt w:val="bullet"/>
      <w:lvlText w:val="•"/>
      <w:lvlJc w:val="left"/>
      <w:pPr>
        <w:tabs>
          <w:tab w:val="num" w:pos="3600"/>
        </w:tabs>
        <w:ind w:left="3600" w:hanging="360"/>
      </w:pPr>
      <w:rPr>
        <w:rFonts w:ascii="Times New Roman" w:hAnsi="Times New Roman" w:hint="default"/>
      </w:rPr>
    </w:lvl>
    <w:lvl w:ilvl="5" w:tplc="1C3EC172" w:tentative="1">
      <w:start w:val="1"/>
      <w:numFmt w:val="bullet"/>
      <w:lvlText w:val="•"/>
      <w:lvlJc w:val="left"/>
      <w:pPr>
        <w:tabs>
          <w:tab w:val="num" w:pos="4320"/>
        </w:tabs>
        <w:ind w:left="4320" w:hanging="360"/>
      </w:pPr>
      <w:rPr>
        <w:rFonts w:ascii="Times New Roman" w:hAnsi="Times New Roman" w:hint="default"/>
      </w:rPr>
    </w:lvl>
    <w:lvl w:ilvl="6" w:tplc="D4D0AAA2" w:tentative="1">
      <w:start w:val="1"/>
      <w:numFmt w:val="bullet"/>
      <w:lvlText w:val="•"/>
      <w:lvlJc w:val="left"/>
      <w:pPr>
        <w:tabs>
          <w:tab w:val="num" w:pos="5040"/>
        </w:tabs>
        <w:ind w:left="5040" w:hanging="360"/>
      </w:pPr>
      <w:rPr>
        <w:rFonts w:ascii="Times New Roman" w:hAnsi="Times New Roman" w:hint="default"/>
      </w:rPr>
    </w:lvl>
    <w:lvl w:ilvl="7" w:tplc="AD5C3BAE" w:tentative="1">
      <w:start w:val="1"/>
      <w:numFmt w:val="bullet"/>
      <w:lvlText w:val="•"/>
      <w:lvlJc w:val="left"/>
      <w:pPr>
        <w:tabs>
          <w:tab w:val="num" w:pos="5760"/>
        </w:tabs>
        <w:ind w:left="5760" w:hanging="360"/>
      </w:pPr>
      <w:rPr>
        <w:rFonts w:ascii="Times New Roman" w:hAnsi="Times New Roman" w:hint="default"/>
      </w:rPr>
    </w:lvl>
    <w:lvl w:ilvl="8" w:tplc="DE0296B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32E2305"/>
    <w:multiLevelType w:val="hybridMultilevel"/>
    <w:tmpl w:val="73E480BE"/>
    <w:lvl w:ilvl="0" w:tplc="7466CE7A">
      <w:start w:val="1"/>
      <w:numFmt w:val="bullet"/>
      <w:lvlText w:val=""/>
      <w:lvlJc w:val="left"/>
      <w:pPr>
        <w:tabs>
          <w:tab w:val="num" w:pos="720"/>
        </w:tabs>
        <w:ind w:left="720" w:hanging="360"/>
      </w:pPr>
      <w:rPr>
        <w:rFonts w:ascii="Wingdings" w:hAnsi="Wingdings" w:hint="default"/>
      </w:rPr>
    </w:lvl>
    <w:lvl w:ilvl="1" w:tplc="A0345204" w:tentative="1">
      <w:start w:val="1"/>
      <w:numFmt w:val="bullet"/>
      <w:lvlText w:val=""/>
      <w:lvlJc w:val="left"/>
      <w:pPr>
        <w:tabs>
          <w:tab w:val="num" w:pos="1440"/>
        </w:tabs>
        <w:ind w:left="1440" w:hanging="360"/>
      </w:pPr>
      <w:rPr>
        <w:rFonts w:ascii="Wingdings" w:hAnsi="Wingdings" w:hint="default"/>
      </w:rPr>
    </w:lvl>
    <w:lvl w:ilvl="2" w:tplc="DB2CDAFA" w:tentative="1">
      <w:start w:val="1"/>
      <w:numFmt w:val="bullet"/>
      <w:lvlText w:val=""/>
      <w:lvlJc w:val="left"/>
      <w:pPr>
        <w:tabs>
          <w:tab w:val="num" w:pos="2160"/>
        </w:tabs>
        <w:ind w:left="2160" w:hanging="360"/>
      </w:pPr>
      <w:rPr>
        <w:rFonts w:ascii="Wingdings" w:hAnsi="Wingdings" w:hint="default"/>
      </w:rPr>
    </w:lvl>
    <w:lvl w:ilvl="3" w:tplc="4A0868EA" w:tentative="1">
      <w:start w:val="1"/>
      <w:numFmt w:val="bullet"/>
      <w:lvlText w:val=""/>
      <w:lvlJc w:val="left"/>
      <w:pPr>
        <w:tabs>
          <w:tab w:val="num" w:pos="2880"/>
        </w:tabs>
        <w:ind w:left="2880" w:hanging="360"/>
      </w:pPr>
      <w:rPr>
        <w:rFonts w:ascii="Wingdings" w:hAnsi="Wingdings" w:hint="default"/>
      </w:rPr>
    </w:lvl>
    <w:lvl w:ilvl="4" w:tplc="38E2BDC0" w:tentative="1">
      <w:start w:val="1"/>
      <w:numFmt w:val="bullet"/>
      <w:lvlText w:val=""/>
      <w:lvlJc w:val="left"/>
      <w:pPr>
        <w:tabs>
          <w:tab w:val="num" w:pos="3600"/>
        </w:tabs>
        <w:ind w:left="3600" w:hanging="360"/>
      </w:pPr>
      <w:rPr>
        <w:rFonts w:ascii="Wingdings" w:hAnsi="Wingdings" w:hint="default"/>
      </w:rPr>
    </w:lvl>
    <w:lvl w:ilvl="5" w:tplc="F20E943E" w:tentative="1">
      <w:start w:val="1"/>
      <w:numFmt w:val="bullet"/>
      <w:lvlText w:val=""/>
      <w:lvlJc w:val="left"/>
      <w:pPr>
        <w:tabs>
          <w:tab w:val="num" w:pos="4320"/>
        </w:tabs>
        <w:ind w:left="4320" w:hanging="360"/>
      </w:pPr>
      <w:rPr>
        <w:rFonts w:ascii="Wingdings" w:hAnsi="Wingdings" w:hint="default"/>
      </w:rPr>
    </w:lvl>
    <w:lvl w:ilvl="6" w:tplc="9D22AF6A" w:tentative="1">
      <w:start w:val="1"/>
      <w:numFmt w:val="bullet"/>
      <w:lvlText w:val=""/>
      <w:lvlJc w:val="left"/>
      <w:pPr>
        <w:tabs>
          <w:tab w:val="num" w:pos="5040"/>
        </w:tabs>
        <w:ind w:left="5040" w:hanging="360"/>
      </w:pPr>
      <w:rPr>
        <w:rFonts w:ascii="Wingdings" w:hAnsi="Wingdings" w:hint="default"/>
      </w:rPr>
    </w:lvl>
    <w:lvl w:ilvl="7" w:tplc="11E2642C" w:tentative="1">
      <w:start w:val="1"/>
      <w:numFmt w:val="bullet"/>
      <w:lvlText w:val=""/>
      <w:lvlJc w:val="left"/>
      <w:pPr>
        <w:tabs>
          <w:tab w:val="num" w:pos="5760"/>
        </w:tabs>
        <w:ind w:left="5760" w:hanging="360"/>
      </w:pPr>
      <w:rPr>
        <w:rFonts w:ascii="Wingdings" w:hAnsi="Wingdings" w:hint="default"/>
      </w:rPr>
    </w:lvl>
    <w:lvl w:ilvl="8" w:tplc="74487766" w:tentative="1">
      <w:start w:val="1"/>
      <w:numFmt w:val="bullet"/>
      <w:lvlText w:val=""/>
      <w:lvlJc w:val="left"/>
      <w:pPr>
        <w:tabs>
          <w:tab w:val="num" w:pos="6480"/>
        </w:tabs>
        <w:ind w:left="6480" w:hanging="360"/>
      </w:pPr>
      <w:rPr>
        <w:rFonts w:ascii="Wingdings" w:hAnsi="Wingdings" w:hint="default"/>
      </w:rPr>
    </w:lvl>
  </w:abstractNum>
  <w:abstractNum w:abstractNumId="42">
    <w:nsid w:val="643E6069"/>
    <w:multiLevelType w:val="hybridMultilevel"/>
    <w:tmpl w:val="B198B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AEB1A70"/>
    <w:multiLevelType w:val="hybridMultilevel"/>
    <w:tmpl w:val="D90E8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004E21"/>
    <w:multiLevelType w:val="hybridMultilevel"/>
    <w:tmpl w:val="3A369FFE"/>
    <w:lvl w:ilvl="0" w:tplc="6900C09C">
      <w:start w:val="1"/>
      <w:numFmt w:val="bullet"/>
      <w:lvlText w:val="•"/>
      <w:lvlJc w:val="left"/>
      <w:pPr>
        <w:tabs>
          <w:tab w:val="num" w:pos="720"/>
        </w:tabs>
        <w:ind w:left="720" w:hanging="360"/>
      </w:pPr>
      <w:rPr>
        <w:rFonts w:ascii="Times New Roman" w:hAnsi="Times New Roman" w:hint="default"/>
      </w:rPr>
    </w:lvl>
    <w:lvl w:ilvl="1" w:tplc="9B8E4628" w:tentative="1">
      <w:start w:val="1"/>
      <w:numFmt w:val="bullet"/>
      <w:lvlText w:val="•"/>
      <w:lvlJc w:val="left"/>
      <w:pPr>
        <w:tabs>
          <w:tab w:val="num" w:pos="1440"/>
        </w:tabs>
        <w:ind w:left="1440" w:hanging="360"/>
      </w:pPr>
      <w:rPr>
        <w:rFonts w:ascii="Times New Roman" w:hAnsi="Times New Roman" w:hint="default"/>
      </w:rPr>
    </w:lvl>
    <w:lvl w:ilvl="2" w:tplc="D9AC55E0" w:tentative="1">
      <w:start w:val="1"/>
      <w:numFmt w:val="bullet"/>
      <w:lvlText w:val="•"/>
      <w:lvlJc w:val="left"/>
      <w:pPr>
        <w:tabs>
          <w:tab w:val="num" w:pos="2160"/>
        </w:tabs>
        <w:ind w:left="2160" w:hanging="360"/>
      </w:pPr>
      <w:rPr>
        <w:rFonts w:ascii="Times New Roman" w:hAnsi="Times New Roman" w:hint="default"/>
      </w:rPr>
    </w:lvl>
    <w:lvl w:ilvl="3" w:tplc="085E383E" w:tentative="1">
      <w:start w:val="1"/>
      <w:numFmt w:val="bullet"/>
      <w:lvlText w:val="•"/>
      <w:lvlJc w:val="left"/>
      <w:pPr>
        <w:tabs>
          <w:tab w:val="num" w:pos="2880"/>
        </w:tabs>
        <w:ind w:left="2880" w:hanging="360"/>
      </w:pPr>
      <w:rPr>
        <w:rFonts w:ascii="Times New Roman" w:hAnsi="Times New Roman" w:hint="default"/>
      </w:rPr>
    </w:lvl>
    <w:lvl w:ilvl="4" w:tplc="0AFEF1AA" w:tentative="1">
      <w:start w:val="1"/>
      <w:numFmt w:val="bullet"/>
      <w:lvlText w:val="•"/>
      <w:lvlJc w:val="left"/>
      <w:pPr>
        <w:tabs>
          <w:tab w:val="num" w:pos="3600"/>
        </w:tabs>
        <w:ind w:left="3600" w:hanging="360"/>
      </w:pPr>
      <w:rPr>
        <w:rFonts w:ascii="Times New Roman" w:hAnsi="Times New Roman" w:hint="default"/>
      </w:rPr>
    </w:lvl>
    <w:lvl w:ilvl="5" w:tplc="BC5C916C" w:tentative="1">
      <w:start w:val="1"/>
      <w:numFmt w:val="bullet"/>
      <w:lvlText w:val="•"/>
      <w:lvlJc w:val="left"/>
      <w:pPr>
        <w:tabs>
          <w:tab w:val="num" w:pos="4320"/>
        </w:tabs>
        <w:ind w:left="4320" w:hanging="360"/>
      </w:pPr>
      <w:rPr>
        <w:rFonts w:ascii="Times New Roman" w:hAnsi="Times New Roman" w:hint="default"/>
      </w:rPr>
    </w:lvl>
    <w:lvl w:ilvl="6" w:tplc="75D85A2C" w:tentative="1">
      <w:start w:val="1"/>
      <w:numFmt w:val="bullet"/>
      <w:lvlText w:val="•"/>
      <w:lvlJc w:val="left"/>
      <w:pPr>
        <w:tabs>
          <w:tab w:val="num" w:pos="5040"/>
        </w:tabs>
        <w:ind w:left="5040" w:hanging="360"/>
      </w:pPr>
      <w:rPr>
        <w:rFonts w:ascii="Times New Roman" w:hAnsi="Times New Roman" w:hint="default"/>
      </w:rPr>
    </w:lvl>
    <w:lvl w:ilvl="7" w:tplc="B53084DA" w:tentative="1">
      <w:start w:val="1"/>
      <w:numFmt w:val="bullet"/>
      <w:lvlText w:val="•"/>
      <w:lvlJc w:val="left"/>
      <w:pPr>
        <w:tabs>
          <w:tab w:val="num" w:pos="5760"/>
        </w:tabs>
        <w:ind w:left="5760" w:hanging="360"/>
      </w:pPr>
      <w:rPr>
        <w:rFonts w:ascii="Times New Roman" w:hAnsi="Times New Roman" w:hint="default"/>
      </w:rPr>
    </w:lvl>
    <w:lvl w:ilvl="8" w:tplc="3AA4FFE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29A4582"/>
    <w:multiLevelType w:val="hybridMultilevel"/>
    <w:tmpl w:val="7E1A4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34D1E60"/>
    <w:multiLevelType w:val="hybridMultilevel"/>
    <w:tmpl w:val="37A64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181372"/>
    <w:multiLevelType w:val="hybridMultilevel"/>
    <w:tmpl w:val="7A2C8D6A"/>
    <w:lvl w:ilvl="0" w:tplc="A56C91B4">
      <w:start w:val="1"/>
      <w:numFmt w:val="decimal"/>
      <w:lvlText w:val="%1."/>
      <w:lvlJc w:val="left"/>
      <w:pPr>
        <w:tabs>
          <w:tab w:val="num" w:pos="720"/>
        </w:tabs>
        <w:ind w:left="720" w:hanging="360"/>
      </w:pPr>
    </w:lvl>
    <w:lvl w:ilvl="1" w:tplc="535E97B4" w:tentative="1">
      <w:start w:val="1"/>
      <w:numFmt w:val="decimal"/>
      <w:lvlText w:val="%2."/>
      <w:lvlJc w:val="left"/>
      <w:pPr>
        <w:tabs>
          <w:tab w:val="num" w:pos="1440"/>
        </w:tabs>
        <w:ind w:left="1440" w:hanging="360"/>
      </w:pPr>
    </w:lvl>
    <w:lvl w:ilvl="2" w:tplc="8140D63E" w:tentative="1">
      <w:start w:val="1"/>
      <w:numFmt w:val="decimal"/>
      <w:lvlText w:val="%3."/>
      <w:lvlJc w:val="left"/>
      <w:pPr>
        <w:tabs>
          <w:tab w:val="num" w:pos="2160"/>
        </w:tabs>
        <w:ind w:left="2160" w:hanging="360"/>
      </w:pPr>
    </w:lvl>
    <w:lvl w:ilvl="3" w:tplc="8CECC30E" w:tentative="1">
      <w:start w:val="1"/>
      <w:numFmt w:val="decimal"/>
      <w:lvlText w:val="%4."/>
      <w:lvlJc w:val="left"/>
      <w:pPr>
        <w:tabs>
          <w:tab w:val="num" w:pos="2880"/>
        </w:tabs>
        <w:ind w:left="2880" w:hanging="360"/>
      </w:pPr>
    </w:lvl>
    <w:lvl w:ilvl="4" w:tplc="64CAEE5A" w:tentative="1">
      <w:start w:val="1"/>
      <w:numFmt w:val="decimal"/>
      <w:lvlText w:val="%5."/>
      <w:lvlJc w:val="left"/>
      <w:pPr>
        <w:tabs>
          <w:tab w:val="num" w:pos="3600"/>
        </w:tabs>
        <w:ind w:left="3600" w:hanging="360"/>
      </w:pPr>
    </w:lvl>
    <w:lvl w:ilvl="5" w:tplc="A6D4C568" w:tentative="1">
      <w:start w:val="1"/>
      <w:numFmt w:val="decimal"/>
      <w:lvlText w:val="%6."/>
      <w:lvlJc w:val="left"/>
      <w:pPr>
        <w:tabs>
          <w:tab w:val="num" w:pos="4320"/>
        </w:tabs>
        <w:ind w:left="4320" w:hanging="360"/>
      </w:pPr>
    </w:lvl>
    <w:lvl w:ilvl="6" w:tplc="A4A4B510" w:tentative="1">
      <w:start w:val="1"/>
      <w:numFmt w:val="decimal"/>
      <w:lvlText w:val="%7."/>
      <w:lvlJc w:val="left"/>
      <w:pPr>
        <w:tabs>
          <w:tab w:val="num" w:pos="5040"/>
        </w:tabs>
        <w:ind w:left="5040" w:hanging="360"/>
      </w:pPr>
    </w:lvl>
    <w:lvl w:ilvl="7" w:tplc="AA04FAB4" w:tentative="1">
      <w:start w:val="1"/>
      <w:numFmt w:val="decimal"/>
      <w:lvlText w:val="%8."/>
      <w:lvlJc w:val="left"/>
      <w:pPr>
        <w:tabs>
          <w:tab w:val="num" w:pos="5760"/>
        </w:tabs>
        <w:ind w:left="5760" w:hanging="360"/>
      </w:pPr>
    </w:lvl>
    <w:lvl w:ilvl="8" w:tplc="89A28568" w:tentative="1">
      <w:start w:val="1"/>
      <w:numFmt w:val="decimal"/>
      <w:lvlText w:val="%9."/>
      <w:lvlJc w:val="left"/>
      <w:pPr>
        <w:tabs>
          <w:tab w:val="num" w:pos="6480"/>
        </w:tabs>
        <w:ind w:left="6480" w:hanging="360"/>
      </w:pPr>
    </w:lvl>
  </w:abstractNum>
  <w:abstractNum w:abstractNumId="48">
    <w:nsid w:val="7CC03302"/>
    <w:multiLevelType w:val="hybridMultilevel"/>
    <w:tmpl w:val="1C54464A"/>
    <w:lvl w:ilvl="0" w:tplc="E0D037EA">
      <w:start w:val="1"/>
      <w:numFmt w:val="bullet"/>
      <w:lvlText w:val=""/>
      <w:lvlJc w:val="left"/>
      <w:pPr>
        <w:tabs>
          <w:tab w:val="num" w:pos="720"/>
        </w:tabs>
        <w:ind w:left="720" w:hanging="360"/>
      </w:pPr>
      <w:rPr>
        <w:rFonts w:ascii="Wingdings" w:hAnsi="Wingdings" w:hint="default"/>
      </w:rPr>
    </w:lvl>
    <w:lvl w:ilvl="1" w:tplc="635C229E" w:tentative="1">
      <w:start w:val="1"/>
      <w:numFmt w:val="bullet"/>
      <w:lvlText w:val=""/>
      <w:lvlJc w:val="left"/>
      <w:pPr>
        <w:tabs>
          <w:tab w:val="num" w:pos="1440"/>
        </w:tabs>
        <w:ind w:left="1440" w:hanging="360"/>
      </w:pPr>
      <w:rPr>
        <w:rFonts w:ascii="Wingdings" w:hAnsi="Wingdings" w:hint="default"/>
      </w:rPr>
    </w:lvl>
    <w:lvl w:ilvl="2" w:tplc="535A11B2" w:tentative="1">
      <w:start w:val="1"/>
      <w:numFmt w:val="bullet"/>
      <w:lvlText w:val=""/>
      <w:lvlJc w:val="left"/>
      <w:pPr>
        <w:tabs>
          <w:tab w:val="num" w:pos="2160"/>
        </w:tabs>
        <w:ind w:left="2160" w:hanging="360"/>
      </w:pPr>
      <w:rPr>
        <w:rFonts w:ascii="Wingdings" w:hAnsi="Wingdings" w:hint="default"/>
      </w:rPr>
    </w:lvl>
    <w:lvl w:ilvl="3" w:tplc="5C34CE8E" w:tentative="1">
      <w:start w:val="1"/>
      <w:numFmt w:val="bullet"/>
      <w:lvlText w:val=""/>
      <w:lvlJc w:val="left"/>
      <w:pPr>
        <w:tabs>
          <w:tab w:val="num" w:pos="2880"/>
        </w:tabs>
        <w:ind w:left="2880" w:hanging="360"/>
      </w:pPr>
      <w:rPr>
        <w:rFonts w:ascii="Wingdings" w:hAnsi="Wingdings" w:hint="default"/>
      </w:rPr>
    </w:lvl>
    <w:lvl w:ilvl="4" w:tplc="B5E0C5CE" w:tentative="1">
      <w:start w:val="1"/>
      <w:numFmt w:val="bullet"/>
      <w:lvlText w:val=""/>
      <w:lvlJc w:val="left"/>
      <w:pPr>
        <w:tabs>
          <w:tab w:val="num" w:pos="3600"/>
        </w:tabs>
        <w:ind w:left="3600" w:hanging="360"/>
      </w:pPr>
      <w:rPr>
        <w:rFonts w:ascii="Wingdings" w:hAnsi="Wingdings" w:hint="default"/>
      </w:rPr>
    </w:lvl>
    <w:lvl w:ilvl="5" w:tplc="265C1CFA" w:tentative="1">
      <w:start w:val="1"/>
      <w:numFmt w:val="bullet"/>
      <w:lvlText w:val=""/>
      <w:lvlJc w:val="left"/>
      <w:pPr>
        <w:tabs>
          <w:tab w:val="num" w:pos="4320"/>
        </w:tabs>
        <w:ind w:left="4320" w:hanging="360"/>
      </w:pPr>
      <w:rPr>
        <w:rFonts w:ascii="Wingdings" w:hAnsi="Wingdings" w:hint="default"/>
      </w:rPr>
    </w:lvl>
    <w:lvl w:ilvl="6" w:tplc="F8B612D2" w:tentative="1">
      <w:start w:val="1"/>
      <w:numFmt w:val="bullet"/>
      <w:lvlText w:val=""/>
      <w:lvlJc w:val="left"/>
      <w:pPr>
        <w:tabs>
          <w:tab w:val="num" w:pos="5040"/>
        </w:tabs>
        <w:ind w:left="5040" w:hanging="360"/>
      </w:pPr>
      <w:rPr>
        <w:rFonts w:ascii="Wingdings" w:hAnsi="Wingdings" w:hint="default"/>
      </w:rPr>
    </w:lvl>
    <w:lvl w:ilvl="7" w:tplc="807EED28" w:tentative="1">
      <w:start w:val="1"/>
      <w:numFmt w:val="bullet"/>
      <w:lvlText w:val=""/>
      <w:lvlJc w:val="left"/>
      <w:pPr>
        <w:tabs>
          <w:tab w:val="num" w:pos="5760"/>
        </w:tabs>
        <w:ind w:left="5760" w:hanging="360"/>
      </w:pPr>
      <w:rPr>
        <w:rFonts w:ascii="Wingdings" w:hAnsi="Wingdings" w:hint="default"/>
      </w:rPr>
    </w:lvl>
    <w:lvl w:ilvl="8" w:tplc="BF70E52E" w:tentative="1">
      <w:start w:val="1"/>
      <w:numFmt w:val="bullet"/>
      <w:lvlText w:val=""/>
      <w:lvlJc w:val="left"/>
      <w:pPr>
        <w:tabs>
          <w:tab w:val="num" w:pos="6480"/>
        </w:tabs>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4"/>
  </w:num>
  <w:num w:numId="4">
    <w:abstractNumId w:val="40"/>
  </w:num>
  <w:num w:numId="5">
    <w:abstractNumId w:val="44"/>
  </w:num>
  <w:num w:numId="6">
    <w:abstractNumId w:val="47"/>
  </w:num>
  <w:num w:numId="7">
    <w:abstractNumId w:val="13"/>
  </w:num>
  <w:num w:numId="8">
    <w:abstractNumId w:val="33"/>
  </w:num>
  <w:num w:numId="9">
    <w:abstractNumId w:val="20"/>
  </w:num>
  <w:num w:numId="10">
    <w:abstractNumId w:val="15"/>
  </w:num>
  <w:num w:numId="11">
    <w:abstractNumId w:val="35"/>
  </w:num>
  <w:num w:numId="12">
    <w:abstractNumId w:val="23"/>
  </w:num>
  <w:num w:numId="13">
    <w:abstractNumId w:val="43"/>
  </w:num>
  <w:num w:numId="14">
    <w:abstractNumId w:val="12"/>
  </w:num>
  <w:num w:numId="15">
    <w:abstractNumId w:val="14"/>
  </w:num>
  <w:num w:numId="16">
    <w:abstractNumId w:val="17"/>
  </w:num>
  <w:num w:numId="17">
    <w:abstractNumId w:val="22"/>
  </w:num>
  <w:num w:numId="18">
    <w:abstractNumId w:val="39"/>
  </w:num>
  <w:num w:numId="19">
    <w:abstractNumId w:val="2"/>
  </w:num>
  <w:num w:numId="20">
    <w:abstractNumId w:val="38"/>
  </w:num>
  <w:num w:numId="21">
    <w:abstractNumId w:val="46"/>
  </w:num>
  <w:num w:numId="22">
    <w:abstractNumId w:val="4"/>
  </w:num>
  <w:num w:numId="23">
    <w:abstractNumId w:val="8"/>
  </w:num>
  <w:num w:numId="24">
    <w:abstractNumId w:val="21"/>
  </w:num>
  <w:num w:numId="25">
    <w:abstractNumId w:val="11"/>
  </w:num>
  <w:num w:numId="26">
    <w:abstractNumId w:val="3"/>
  </w:num>
  <w:num w:numId="27">
    <w:abstractNumId w:val="6"/>
  </w:num>
  <w:num w:numId="28">
    <w:abstractNumId w:val="26"/>
  </w:num>
  <w:num w:numId="29">
    <w:abstractNumId w:val="34"/>
  </w:num>
  <w:num w:numId="30">
    <w:abstractNumId w:val="1"/>
  </w:num>
  <w:num w:numId="31">
    <w:abstractNumId w:val="10"/>
  </w:num>
  <w:num w:numId="32">
    <w:abstractNumId w:val="19"/>
  </w:num>
  <w:num w:numId="33">
    <w:abstractNumId w:val="9"/>
  </w:num>
  <w:num w:numId="34">
    <w:abstractNumId w:val="16"/>
  </w:num>
  <w:num w:numId="35">
    <w:abstractNumId w:val="28"/>
  </w:num>
  <w:num w:numId="36">
    <w:abstractNumId w:val="27"/>
  </w:num>
  <w:num w:numId="37">
    <w:abstractNumId w:val="37"/>
  </w:num>
  <w:num w:numId="38">
    <w:abstractNumId w:val="48"/>
  </w:num>
  <w:num w:numId="39">
    <w:abstractNumId w:val="32"/>
  </w:num>
  <w:num w:numId="40">
    <w:abstractNumId w:val="41"/>
  </w:num>
  <w:num w:numId="41">
    <w:abstractNumId w:val="36"/>
  </w:num>
  <w:num w:numId="42">
    <w:abstractNumId w:val="18"/>
  </w:num>
  <w:num w:numId="43">
    <w:abstractNumId w:val="30"/>
  </w:num>
  <w:num w:numId="44">
    <w:abstractNumId w:val="29"/>
  </w:num>
  <w:num w:numId="45">
    <w:abstractNumId w:val="5"/>
  </w:num>
  <w:num w:numId="46">
    <w:abstractNumId w:val="25"/>
  </w:num>
  <w:num w:numId="47">
    <w:abstractNumId w:val="7"/>
  </w:num>
  <w:num w:numId="48">
    <w:abstractNumId w:val="31"/>
  </w:num>
  <w:num w:numId="49">
    <w:abstractNumId w:val="0"/>
  </w:num>
  <w:num w:numId="50">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0"/>
  <w:hyphenationZone w:val="425"/>
  <w:drawingGridHorizontalSpacing w:val="6"/>
  <w:drawingGridVerticalSpacing w:val="6"/>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D16"/>
    <w:rsid w:val="0000137B"/>
    <w:rsid w:val="000159F4"/>
    <w:rsid w:val="00016CB1"/>
    <w:rsid w:val="0001754B"/>
    <w:rsid w:val="00017E08"/>
    <w:rsid w:val="000242C1"/>
    <w:rsid w:val="000315D0"/>
    <w:rsid w:val="000318FA"/>
    <w:rsid w:val="00031ED6"/>
    <w:rsid w:val="00036EA0"/>
    <w:rsid w:val="00040241"/>
    <w:rsid w:val="000416EB"/>
    <w:rsid w:val="00042437"/>
    <w:rsid w:val="0004264C"/>
    <w:rsid w:val="00043B2B"/>
    <w:rsid w:val="00047316"/>
    <w:rsid w:val="00050C91"/>
    <w:rsid w:val="0005186F"/>
    <w:rsid w:val="00052B67"/>
    <w:rsid w:val="00052D70"/>
    <w:rsid w:val="000552AC"/>
    <w:rsid w:val="00056E3E"/>
    <w:rsid w:val="00060620"/>
    <w:rsid w:val="00060E8D"/>
    <w:rsid w:val="000614F6"/>
    <w:rsid w:val="00062843"/>
    <w:rsid w:val="000635E1"/>
    <w:rsid w:val="0006479E"/>
    <w:rsid w:val="0006484F"/>
    <w:rsid w:val="0006721A"/>
    <w:rsid w:val="00071635"/>
    <w:rsid w:val="00074ECB"/>
    <w:rsid w:val="00076980"/>
    <w:rsid w:val="00080214"/>
    <w:rsid w:val="00082B6D"/>
    <w:rsid w:val="00084472"/>
    <w:rsid w:val="000848A0"/>
    <w:rsid w:val="000918B4"/>
    <w:rsid w:val="000925D6"/>
    <w:rsid w:val="00092B3A"/>
    <w:rsid w:val="00092C82"/>
    <w:rsid w:val="00096671"/>
    <w:rsid w:val="000967A6"/>
    <w:rsid w:val="000A00AE"/>
    <w:rsid w:val="000A0699"/>
    <w:rsid w:val="000A18A8"/>
    <w:rsid w:val="000A268B"/>
    <w:rsid w:val="000A4CDD"/>
    <w:rsid w:val="000A6261"/>
    <w:rsid w:val="000A6672"/>
    <w:rsid w:val="000A7539"/>
    <w:rsid w:val="000A79F4"/>
    <w:rsid w:val="000A7F8D"/>
    <w:rsid w:val="000B162E"/>
    <w:rsid w:val="000B4BBA"/>
    <w:rsid w:val="000B4D0E"/>
    <w:rsid w:val="000B6256"/>
    <w:rsid w:val="000B6A67"/>
    <w:rsid w:val="000B7541"/>
    <w:rsid w:val="000C019C"/>
    <w:rsid w:val="000C19E0"/>
    <w:rsid w:val="000C2209"/>
    <w:rsid w:val="000C6C8C"/>
    <w:rsid w:val="000D3249"/>
    <w:rsid w:val="000D77E0"/>
    <w:rsid w:val="000E035B"/>
    <w:rsid w:val="000E25CB"/>
    <w:rsid w:val="000E27FF"/>
    <w:rsid w:val="000E31A0"/>
    <w:rsid w:val="000E3A16"/>
    <w:rsid w:val="000E3AD0"/>
    <w:rsid w:val="000E4A4C"/>
    <w:rsid w:val="000E619E"/>
    <w:rsid w:val="000E70E7"/>
    <w:rsid w:val="000E755E"/>
    <w:rsid w:val="000F1D44"/>
    <w:rsid w:val="000F5F94"/>
    <w:rsid w:val="000F6660"/>
    <w:rsid w:val="00100321"/>
    <w:rsid w:val="001048EB"/>
    <w:rsid w:val="00104957"/>
    <w:rsid w:val="001054DE"/>
    <w:rsid w:val="00106EC1"/>
    <w:rsid w:val="00110AB0"/>
    <w:rsid w:val="001139CE"/>
    <w:rsid w:val="001148DD"/>
    <w:rsid w:val="00116201"/>
    <w:rsid w:val="00120804"/>
    <w:rsid w:val="00122660"/>
    <w:rsid w:val="001234F2"/>
    <w:rsid w:val="001235F0"/>
    <w:rsid w:val="00136417"/>
    <w:rsid w:val="00137259"/>
    <w:rsid w:val="001375AB"/>
    <w:rsid w:val="00137752"/>
    <w:rsid w:val="00141FBD"/>
    <w:rsid w:val="0014265F"/>
    <w:rsid w:val="001472CB"/>
    <w:rsid w:val="001501DD"/>
    <w:rsid w:val="00151DD7"/>
    <w:rsid w:val="00153890"/>
    <w:rsid w:val="00154F03"/>
    <w:rsid w:val="00161052"/>
    <w:rsid w:val="00164220"/>
    <w:rsid w:val="001668D6"/>
    <w:rsid w:val="00167792"/>
    <w:rsid w:val="00171152"/>
    <w:rsid w:val="0017134B"/>
    <w:rsid w:val="00171BDC"/>
    <w:rsid w:val="001762F4"/>
    <w:rsid w:val="00181FCA"/>
    <w:rsid w:val="00182541"/>
    <w:rsid w:val="00182782"/>
    <w:rsid w:val="00190452"/>
    <w:rsid w:val="001938CA"/>
    <w:rsid w:val="00193BE9"/>
    <w:rsid w:val="001A2745"/>
    <w:rsid w:val="001A2D06"/>
    <w:rsid w:val="001A4280"/>
    <w:rsid w:val="001A5663"/>
    <w:rsid w:val="001A58FA"/>
    <w:rsid w:val="001B7773"/>
    <w:rsid w:val="001C2580"/>
    <w:rsid w:val="001C498D"/>
    <w:rsid w:val="001C5C85"/>
    <w:rsid w:val="001D3444"/>
    <w:rsid w:val="001D380E"/>
    <w:rsid w:val="001E0589"/>
    <w:rsid w:val="001E12A0"/>
    <w:rsid w:val="001E22BC"/>
    <w:rsid w:val="001E78CC"/>
    <w:rsid w:val="001F09FE"/>
    <w:rsid w:val="001F1134"/>
    <w:rsid w:val="001F366F"/>
    <w:rsid w:val="001F55D7"/>
    <w:rsid w:val="002023F3"/>
    <w:rsid w:val="00203ABC"/>
    <w:rsid w:val="002043D9"/>
    <w:rsid w:val="002075D9"/>
    <w:rsid w:val="00207D10"/>
    <w:rsid w:val="00211299"/>
    <w:rsid w:val="00211F35"/>
    <w:rsid w:val="00213CC5"/>
    <w:rsid w:val="00214DBE"/>
    <w:rsid w:val="00217480"/>
    <w:rsid w:val="00220B77"/>
    <w:rsid w:val="00221380"/>
    <w:rsid w:val="00222405"/>
    <w:rsid w:val="00225909"/>
    <w:rsid w:val="002261BE"/>
    <w:rsid w:val="0022652E"/>
    <w:rsid w:val="002320AD"/>
    <w:rsid w:val="00233E31"/>
    <w:rsid w:val="0023647A"/>
    <w:rsid w:val="00236BFC"/>
    <w:rsid w:val="002372CC"/>
    <w:rsid w:val="00242D03"/>
    <w:rsid w:val="002433E7"/>
    <w:rsid w:val="00246EF4"/>
    <w:rsid w:val="002513E8"/>
    <w:rsid w:val="0025208F"/>
    <w:rsid w:val="002539EA"/>
    <w:rsid w:val="00254090"/>
    <w:rsid w:val="00254E09"/>
    <w:rsid w:val="0025643B"/>
    <w:rsid w:val="0026564D"/>
    <w:rsid w:val="00266130"/>
    <w:rsid w:val="00273BC6"/>
    <w:rsid w:val="00273DCA"/>
    <w:rsid w:val="0027487E"/>
    <w:rsid w:val="00277241"/>
    <w:rsid w:val="002802A5"/>
    <w:rsid w:val="002826C2"/>
    <w:rsid w:val="002827BA"/>
    <w:rsid w:val="00285677"/>
    <w:rsid w:val="002867D5"/>
    <w:rsid w:val="00286BC1"/>
    <w:rsid w:val="0029063C"/>
    <w:rsid w:val="00291363"/>
    <w:rsid w:val="00291EFD"/>
    <w:rsid w:val="00292BBE"/>
    <w:rsid w:val="00294464"/>
    <w:rsid w:val="002955CB"/>
    <w:rsid w:val="002A0883"/>
    <w:rsid w:val="002A3CC9"/>
    <w:rsid w:val="002A528C"/>
    <w:rsid w:val="002A765A"/>
    <w:rsid w:val="002B0885"/>
    <w:rsid w:val="002B3741"/>
    <w:rsid w:val="002B453B"/>
    <w:rsid w:val="002B5A1B"/>
    <w:rsid w:val="002B7AD8"/>
    <w:rsid w:val="002B7D8D"/>
    <w:rsid w:val="002C06E6"/>
    <w:rsid w:val="002C1FA3"/>
    <w:rsid w:val="002C36E4"/>
    <w:rsid w:val="002C4F51"/>
    <w:rsid w:val="002D0929"/>
    <w:rsid w:val="002D2C3B"/>
    <w:rsid w:val="002D30CC"/>
    <w:rsid w:val="002D6A85"/>
    <w:rsid w:val="002D70AE"/>
    <w:rsid w:val="002D716F"/>
    <w:rsid w:val="002E18C7"/>
    <w:rsid w:val="002E3A20"/>
    <w:rsid w:val="002F0622"/>
    <w:rsid w:val="002F23C0"/>
    <w:rsid w:val="002F4A79"/>
    <w:rsid w:val="00300DFF"/>
    <w:rsid w:val="00300ED0"/>
    <w:rsid w:val="0030142B"/>
    <w:rsid w:val="00302C68"/>
    <w:rsid w:val="00302F3A"/>
    <w:rsid w:val="00305223"/>
    <w:rsid w:val="00310E95"/>
    <w:rsid w:val="003123FF"/>
    <w:rsid w:val="00315243"/>
    <w:rsid w:val="00317E4C"/>
    <w:rsid w:val="00321255"/>
    <w:rsid w:val="00322578"/>
    <w:rsid w:val="00326871"/>
    <w:rsid w:val="00332DCA"/>
    <w:rsid w:val="00337C00"/>
    <w:rsid w:val="0034062E"/>
    <w:rsid w:val="00341FAE"/>
    <w:rsid w:val="003431F0"/>
    <w:rsid w:val="00343996"/>
    <w:rsid w:val="00344DED"/>
    <w:rsid w:val="00350465"/>
    <w:rsid w:val="00351CFF"/>
    <w:rsid w:val="0035237F"/>
    <w:rsid w:val="00357B44"/>
    <w:rsid w:val="00357DFE"/>
    <w:rsid w:val="00360B0A"/>
    <w:rsid w:val="00361A6B"/>
    <w:rsid w:val="00365A0B"/>
    <w:rsid w:val="0037008F"/>
    <w:rsid w:val="00371227"/>
    <w:rsid w:val="00371721"/>
    <w:rsid w:val="00371B34"/>
    <w:rsid w:val="003729A8"/>
    <w:rsid w:val="0037580A"/>
    <w:rsid w:val="00381960"/>
    <w:rsid w:val="00382627"/>
    <w:rsid w:val="0038444C"/>
    <w:rsid w:val="00386483"/>
    <w:rsid w:val="00387DDE"/>
    <w:rsid w:val="0039182D"/>
    <w:rsid w:val="00391C1D"/>
    <w:rsid w:val="003937C0"/>
    <w:rsid w:val="00394AE3"/>
    <w:rsid w:val="00394B3C"/>
    <w:rsid w:val="0039647A"/>
    <w:rsid w:val="003A1AC3"/>
    <w:rsid w:val="003A2E10"/>
    <w:rsid w:val="003A352D"/>
    <w:rsid w:val="003A4128"/>
    <w:rsid w:val="003B03A1"/>
    <w:rsid w:val="003B50B0"/>
    <w:rsid w:val="003C08B8"/>
    <w:rsid w:val="003C257B"/>
    <w:rsid w:val="003C68BB"/>
    <w:rsid w:val="003C7988"/>
    <w:rsid w:val="003D0589"/>
    <w:rsid w:val="003D3FED"/>
    <w:rsid w:val="003D4813"/>
    <w:rsid w:val="003E2281"/>
    <w:rsid w:val="003E237F"/>
    <w:rsid w:val="003E5C3E"/>
    <w:rsid w:val="003E729A"/>
    <w:rsid w:val="003F0202"/>
    <w:rsid w:val="003F1C67"/>
    <w:rsid w:val="003F3928"/>
    <w:rsid w:val="003F3A0A"/>
    <w:rsid w:val="003F5A22"/>
    <w:rsid w:val="003F5E8D"/>
    <w:rsid w:val="0040063B"/>
    <w:rsid w:val="00401BEE"/>
    <w:rsid w:val="00406F40"/>
    <w:rsid w:val="004076E8"/>
    <w:rsid w:val="00407851"/>
    <w:rsid w:val="00411105"/>
    <w:rsid w:val="00411ED0"/>
    <w:rsid w:val="00412240"/>
    <w:rsid w:val="00416912"/>
    <w:rsid w:val="004205AE"/>
    <w:rsid w:val="00420AC6"/>
    <w:rsid w:val="00421ACA"/>
    <w:rsid w:val="00421AEE"/>
    <w:rsid w:val="00423027"/>
    <w:rsid w:val="004240F8"/>
    <w:rsid w:val="00424FF5"/>
    <w:rsid w:val="0042650B"/>
    <w:rsid w:val="00427834"/>
    <w:rsid w:val="004319F7"/>
    <w:rsid w:val="00431C08"/>
    <w:rsid w:val="00434146"/>
    <w:rsid w:val="004415B0"/>
    <w:rsid w:val="004435EC"/>
    <w:rsid w:val="00446F95"/>
    <w:rsid w:val="00447D1E"/>
    <w:rsid w:val="0045111C"/>
    <w:rsid w:val="00452632"/>
    <w:rsid w:val="00453C71"/>
    <w:rsid w:val="00454F5C"/>
    <w:rsid w:val="00456072"/>
    <w:rsid w:val="00460DFE"/>
    <w:rsid w:val="0046113A"/>
    <w:rsid w:val="00463FAE"/>
    <w:rsid w:val="00480157"/>
    <w:rsid w:val="00480C8B"/>
    <w:rsid w:val="00484D60"/>
    <w:rsid w:val="00485F06"/>
    <w:rsid w:val="00487211"/>
    <w:rsid w:val="0049068A"/>
    <w:rsid w:val="004911D0"/>
    <w:rsid w:val="00492BCD"/>
    <w:rsid w:val="004950A2"/>
    <w:rsid w:val="00495944"/>
    <w:rsid w:val="004A4520"/>
    <w:rsid w:val="004A5A7F"/>
    <w:rsid w:val="004B0DAF"/>
    <w:rsid w:val="004B136F"/>
    <w:rsid w:val="004B4FEE"/>
    <w:rsid w:val="004B64BA"/>
    <w:rsid w:val="004C238E"/>
    <w:rsid w:val="004C28EE"/>
    <w:rsid w:val="004C3235"/>
    <w:rsid w:val="004D1E60"/>
    <w:rsid w:val="004E3DBE"/>
    <w:rsid w:val="004E4D37"/>
    <w:rsid w:val="004E5C52"/>
    <w:rsid w:val="004E5E9D"/>
    <w:rsid w:val="004E7E40"/>
    <w:rsid w:val="004F210C"/>
    <w:rsid w:val="004F3D52"/>
    <w:rsid w:val="004F748D"/>
    <w:rsid w:val="00502DF5"/>
    <w:rsid w:val="00507C3F"/>
    <w:rsid w:val="00511C88"/>
    <w:rsid w:val="005136E5"/>
    <w:rsid w:val="0051415F"/>
    <w:rsid w:val="00515182"/>
    <w:rsid w:val="005156E5"/>
    <w:rsid w:val="00516D2F"/>
    <w:rsid w:val="0052262F"/>
    <w:rsid w:val="00522AB2"/>
    <w:rsid w:val="00525A90"/>
    <w:rsid w:val="00527356"/>
    <w:rsid w:val="00531B8F"/>
    <w:rsid w:val="00533267"/>
    <w:rsid w:val="005351E8"/>
    <w:rsid w:val="00536EB5"/>
    <w:rsid w:val="00542F08"/>
    <w:rsid w:val="00545587"/>
    <w:rsid w:val="00545B6A"/>
    <w:rsid w:val="00545D33"/>
    <w:rsid w:val="005477B8"/>
    <w:rsid w:val="00551886"/>
    <w:rsid w:val="005547A6"/>
    <w:rsid w:val="00562F7F"/>
    <w:rsid w:val="00567A17"/>
    <w:rsid w:val="00583D2A"/>
    <w:rsid w:val="00586C66"/>
    <w:rsid w:val="0058768A"/>
    <w:rsid w:val="00590103"/>
    <w:rsid w:val="00591C1B"/>
    <w:rsid w:val="0059255C"/>
    <w:rsid w:val="005964C2"/>
    <w:rsid w:val="005A25AA"/>
    <w:rsid w:val="005A330D"/>
    <w:rsid w:val="005A420D"/>
    <w:rsid w:val="005A4841"/>
    <w:rsid w:val="005A5DA3"/>
    <w:rsid w:val="005A64B5"/>
    <w:rsid w:val="005A7B74"/>
    <w:rsid w:val="005B0A27"/>
    <w:rsid w:val="005B0D60"/>
    <w:rsid w:val="005B492B"/>
    <w:rsid w:val="005B7CA6"/>
    <w:rsid w:val="005C025F"/>
    <w:rsid w:val="005C28C4"/>
    <w:rsid w:val="005C462C"/>
    <w:rsid w:val="005C5ABC"/>
    <w:rsid w:val="005C5E7C"/>
    <w:rsid w:val="005D27D9"/>
    <w:rsid w:val="005D2DFB"/>
    <w:rsid w:val="005D3FEF"/>
    <w:rsid w:val="005D44B8"/>
    <w:rsid w:val="005E259C"/>
    <w:rsid w:val="005E7932"/>
    <w:rsid w:val="005E7962"/>
    <w:rsid w:val="005F5AD3"/>
    <w:rsid w:val="005F6562"/>
    <w:rsid w:val="005F6737"/>
    <w:rsid w:val="005F7007"/>
    <w:rsid w:val="00600BED"/>
    <w:rsid w:val="00603523"/>
    <w:rsid w:val="00605398"/>
    <w:rsid w:val="00606BD9"/>
    <w:rsid w:val="0061038E"/>
    <w:rsid w:val="006103E6"/>
    <w:rsid w:val="00611915"/>
    <w:rsid w:val="0061435B"/>
    <w:rsid w:val="006149A3"/>
    <w:rsid w:val="00620105"/>
    <w:rsid w:val="00623A36"/>
    <w:rsid w:val="006302F0"/>
    <w:rsid w:val="006314DC"/>
    <w:rsid w:val="006325A2"/>
    <w:rsid w:val="00633343"/>
    <w:rsid w:val="0063523C"/>
    <w:rsid w:val="00635953"/>
    <w:rsid w:val="0063680C"/>
    <w:rsid w:val="00637550"/>
    <w:rsid w:val="006418EC"/>
    <w:rsid w:val="00646CDD"/>
    <w:rsid w:val="006510A1"/>
    <w:rsid w:val="0065410C"/>
    <w:rsid w:val="00655F7D"/>
    <w:rsid w:val="00656E93"/>
    <w:rsid w:val="00657106"/>
    <w:rsid w:val="00657D1F"/>
    <w:rsid w:val="00662A83"/>
    <w:rsid w:val="00671F08"/>
    <w:rsid w:val="00680F37"/>
    <w:rsid w:val="00683F12"/>
    <w:rsid w:val="00692B54"/>
    <w:rsid w:val="006971F4"/>
    <w:rsid w:val="006A708F"/>
    <w:rsid w:val="006B5455"/>
    <w:rsid w:val="006C2AB0"/>
    <w:rsid w:val="006C69BC"/>
    <w:rsid w:val="006D0BA5"/>
    <w:rsid w:val="006D368B"/>
    <w:rsid w:val="006E0CC7"/>
    <w:rsid w:val="006E11AB"/>
    <w:rsid w:val="006E1AE4"/>
    <w:rsid w:val="006F16C2"/>
    <w:rsid w:val="006F1B94"/>
    <w:rsid w:val="006F2F92"/>
    <w:rsid w:val="006F351B"/>
    <w:rsid w:val="006F486C"/>
    <w:rsid w:val="006F62EE"/>
    <w:rsid w:val="0070423F"/>
    <w:rsid w:val="007048DA"/>
    <w:rsid w:val="00705096"/>
    <w:rsid w:val="00710283"/>
    <w:rsid w:val="0071654C"/>
    <w:rsid w:val="007166F4"/>
    <w:rsid w:val="00717736"/>
    <w:rsid w:val="00717B32"/>
    <w:rsid w:val="007216CF"/>
    <w:rsid w:val="00725B5D"/>
    <w:rsid w:val="00726F9F"/>
    <w:rsid w:val="00727317"/>
    <w:rsid w:val="00730DA2"/>
    <w:rsid w:val="00735829"/>
    <w:rsid w:val="0074128D"/>
    <w:rsid w:val="007432F5"/>
    <w:rsid w:val="00744D45"/>
    <w:rsid w:val="00745624"/>
    <w:rsid w:val="00753807"/>
    <w:rsid w:val="00754CD3"/>
    <w:rsid w:val="00756BD7"/>
    <w:rsid w:val="0077374E"/>
    <w:rsid w:val="00776B69"/>
    <w:rsid w:val="00777876"/>
    <w:rsid w:val="0078019C"/>
    <w:rsid w:val="007808E9"/>
    <w:rsid w:val="007810C5"/>
    <w:rsid w:val="00786032"/>
    <w:rsid w:val="00787DB7"/>
    <w:rsid w:val="00787E2C"/>
    <w:rsid w:val="007912B4"/>
    <w:rsid w:val="007A25A7"/>
    <w:rsid w:val="007B3BBB"/>
    <w:rsid w:val="007C0A02"/>
    <w:rsid w:val="007C4F6D"/>
    <w:rsid w:val="007C5AFE"/>
    <w:rsid w:val="007D4391"/>
    <w:rsid w:val="007D7ABA"/>
    <w:rsid w:val="007E47A4"/>
    <w:rsid w:val="007F1558"/>
    <w:rsid w:val="007F20AF"/>
    <w:rsid w:val="007F4AD0"/>
    <w:rsid w:val="00800CAB"/>
    <w:rsid w:val="0080155E"/>
    <w:rsid w:val="0080290D"/>
    <w:rsid w:val="008106A0"/>
    <w:rsid w:val="008118D6"/>
    <w:rsid w:val="00812087"/>
    <w:rsid w:val="0081486B"/>
    <w:rsid w:val="008207CC"/>
    <w:rsid w:val="00822DFD"/>
    <w:rsid w:val="00823F78"/>
    <w:rsid w:val="008246BC"/>
    <w:rsid w:val="00824F48"/>
    <w:rsid w:val="00831035"/>
    <w:rsid w:val="00835E42"/>
    <w:rsid w:val="008432F9"/>
    <w:rsid w:val="008501ED"/>
    <w:rsid w:val="00853636"/>
    <w:rsid w:val="008568C7"/>
    <w:rsid w:val="00867892"/>
    <w:rsid w:val="00870281"/>
    <w:rsid w:val="008711DD"/>
    <w:rsid w:val="0087396D"/>
    <w:rsid w:val="0087746C"/>
    <w:rsid w:val="00883967"/>
    <w:rsid w:val="0088659E"/>
    <w:rsid w:val="0088746D"/>
    <w:rsid w:val="008876BF"/>
    <w:rsid w:val="00894454"/>
    <w:rsid w:val="00895955"/>
    <w:rsid w:val="008969F9"/>
    <w:rsid w:val="008A131A"/>
    <w:rsid w:val="008A1DAC"/>
    <w:rsid w:val="008A3D3A"/>
    <w:rsid w:val="008A5D5D"/>
    <w:rsid w:val="008A69E3"/>
    <w:rsid w:val="008B198D"/>
    <w:rsid w:val="008B358A"/>
    <w:rsid w:val="008B3786"/>
    <w:rsid w:val="008B5185"/>
    <w:rsid w:val="008B648D"/>
    <w:rsid w:val="008B6AE8"/>
    <w:rsid w:val="008C33A3"/>
    <w:rsid w:val="008C4458"/>
    <w:rsid w:val="008C5728"/>
    <w:rsid w:val="008D215F"/>
    <w:rsid w:val="008D361C"/>
    <w:rsid w:val="008D4DB0"/>
    <w:rsid w:val="008D5701"/>
    <w:rsid w:val="008D7567"/>
    <w:rsid w:val="008E0181"/>
    <w:rsid w:val="008E3A23"/>
    <w:rsid w:val="008E4DB3"/>
    <w:rsid w:val="008E71E6"/>
    <w:rsid w:val="008F1958"/>
    <w:rsid w:val="008F521C"/>
    <w:rsid w:val="008F54FB"/>
    <w:rsid w:val="008F731C"/>
    <w:rsid w:val="00900BDA"/>
    <w:rsid w:val="00902B01"/>
    <w:rsid w:val="009030F5"/>
    <w:rsid w:val="00913A9F"/>
    <w:rsid w:val="00914B2E"/>
    <w:rsid w:val="0092073C"/>
    <w:rsid w:val="009231AC"/>
    <w:rsid w:val="00925B78"/>
    <w:rsid w:val="00927102"/>
    <w:rsid w:val="00930114"/>
    <w:rsid w:val="009313A3"/>
    <w:rsid w:val="00932BAE"/>
    <w:rsid w:val="00933255"/>
    <w:rsid w:val="00935BB9"/>
    <w:rsid w:val="00937572"/>
    <w:rsid w:val="0094082D"/>
    <w:rsid w:val="00941457"/>
    <w:rsid w:val="00947CCB"/>
    <w:rsid w:val="009523CB"/>
    <w:rsid w:val="00954207"/>
    <w:rsid w:val="0095565E"/>
    <w:rsid w:val="00964706"/>
    <w:rsid w:val="00964C71"/>
    <w:rsid w:val="00970839"/>
    <w:rsid w:val="00971F19"/>
    <w:rsid w:val="00975D88"/>
    <w:rsid w:val="00981D73"/>
    <w:rsid w:val="00982CAF"/>
    <w:rsid w:val="00990688"/>
    <w:rsid w:val="00992116"/>
    <w:rsid w:val="009946C9"/>
    <w:rsid w:val="009A221A"/>
    <w:rsid w:val="009A2990"/>
    <w:rsid w:val="009A4767"/>
    <w:rsid w:val="009A57B6"/>
    <w:rsid w:val="009A586F"/>
    <w:rsid w:val="009A756E"/>
    <w:rsid w:val="009B1911"/>
    <w:rsid w:val="009B26BF"/>
    <w:rsid w:val="009B363C"/>
    <w:rsid w:val="009B38B2"/>
    <w:rsid w:val="009B56A5"/>
    <w:rsid w:val="009B677E"/>
    <w:rsid w:val="009C1942"/>
    <w:rsid w:val="009C2E5F"/>
    <w:rsid w:val="009C3AB2"/>
    <w:rsid w:val="009D1394"/>
    <w:rsid w:val="009D1FDE"/>
    <w:rsid w:val="009D5EE6"/>
    <w:rsid w:val="009E00F1"/>
    <w:rsid w:val="009E0D8E"/>
    <w:rsid w:val="009E1471"/>
    <w:rsid w:val="009E648D"/>
    <w:rsid w:val="009F28A9"/>
    <w:rsid w:val="00A00399"/>
    <w:rsid w:val="00A01660"/>
    <w:rsid w:val="00A06786"/>
    <w:rsid w:val="00A076A7"/>
    <w:rsid w:val="00A13941"/>
    <w:rsid w:val="00A142F5"/>
    <w:rsid w:val="00A1442B"/>
    <w:rsid w:val="00A172D5"/>
    <w:rsid w:val="00A2104D"/>
    <w:rsid w:val="00A306D0"/>
    <w:rsid w:val="00A3375A"/>
    <w:rsid w:val="00A3389E"/>
    <w:rsid w:val="00A3782F"/>
    <w:rsid w:val="00A432A1"/>
    <w:rsid w:val="00A520B1"/>
    <w:rsid w:val="00A52127"/>
    <w:rsid w:val="00A52B5A"/>
    <w:rsid w:val="00A60BBD"/>
    <w:rsid w:val="00A610BE"/>
    <w:rsid w:val="00A632B9"/>
    <w:rsid w:val="00A65F23"/>
    <w:rsid w:val="00A7636A"/>
    <w:rsid w:val="00A7761D"/>
    <w:rsid w:val="00A80DC1"/>
    <w:rsid w:val="00A84B45"/>
    <w:rsid w:val="00A85C11"/>
    <w:rsid w:val="00A87120"/>
    <w:rsid w:val="00A94F23"/>
    <w:rsid w:val="00A967D1"/>
    <w:rsid w:val="00AA264E"/>
    <w:rsid w:val="00AA33C0"/>
    <w:rsid w:val="00AB0F36"/>
    <w:rsid w:val="00AB2164"/>
    <w:rsid w:val="00AB4E95"/>
    <w:rsid w:val="00AB6A0A"/>
    <w:rsid w:val="00AC171E"/>
    <w:rsid w:val="00AC567B"/>
    <w:rsid w:val="00AD0BE3"/>
    <w:rsid w:val="00AD1C9A"/>
    <w:rsid w:val="00AD2F91"/>
    <w:rsid w:val="00AD77A6"/>
    <w:rsid w:val="00AE14A2"/>
    <w:rsid w:val="00AF0C3C"/>
    <w:rsid w:val="00AF13B2"/>
    <w:rsid w:val="00AF240F"/>
    <w:rsid w:val="00AF4231"/>
    <w:rsid w:val="00AF47E7"/>
    <w:rsid w:val="00AF6059"/>
    <w:rsid w:val="00AF7740"/>
    <w:rsid w:val="00B03BCF"/>
    <w:rsid w:val="00B05A27"/>
    <w:rsid w:val="00B06352"/>
    <w:rsid w:val="00B13CB0"/>
    <w:rsid w:val="00B1419D"/>
    <w:rsid w:val="00B1652A"/>
    <w:rsid w:val="00B178D1"/>
    <w:rsid w:val="00B207C3"/>
    <w:rsid w:val="00B216D4"/>
    <w:rsid w:val="00B30275"/>
    <w:rsid w:val="00B40304"/>
    <w:rsid w:val="00B407DA"/>
    <w:rsid w:val="00B44707"/>
    <w:rsid w:val="00B44A54"/>
    <w:rsid w:val="00B4645A"/>
    <w:rsid w:val="00B47B34"/>
    <w:rsid w:val="00B50DD2"/>
    <w:rsid w:val="00B53A15"/>
    <w:rsid w:val="00B57D5C"/>
    <w:rsid w:val="00B60AD9"/>
    <w:rsid w:val="00B626FE"/>
    <w:rsid w:val="00B62927"/>
    <w:rsid w:val="00B6554E"/>
    <w:rsid w:val="00B66CB4"/>
    <w:rsid w:val="00B714DF"/>
    <w:rsid w:val="00B74053"/>
    <w:rsid w:val="00B75101"/>
    <w:rsid w:val="00B7626C"/>
    <w:rsid w:val="00B77E8E"/>
    <w:rsid w:val="00B77F0C"/>
    <w:rsid w:val="00B8072A"/>
    <w:rsid w:val="00B80D5D"/>
    <w:rsid w:val="00B815AA"/>
    <w:rsid w:val="00B81B3B"/>
    <w:rsid w:val="00B81F76"/>
    <w:rsid w:val="00B82172"/>
    <w:rsid w:val="00B83EB5"/>
    <w:rsid w:val="00B925CD"/>
    <w:rsid w:val="00B9345B"/>
    <w:rsid w:val="00B93EC1"/>
    <w:rsid w:val="00B95D50"/>
    <w:rsid w:val="00BA4DE3"/>
    <w:rsid w:val="00BA6D25"/>
    <w:rsid w:val="00BA6DC0"/>
    <w:rsid w:val="00BB1C49"/>
    <w:rsid w:val="00BB2E3D"/>
    <w:rsid w:val="00BB4044"/>
    <w:rsid w:val="00BB79B8"/>
    <w:rsid w:val="00BC7B67"/>
    <w:rsid w:val="00BD2199"/>
    <w:rsid w:val="00BD7182"/>
    <w:rsid w:val="00BE02F3"/>
    <w:rsid w:val="00BE2182"/>
    <w:rsid w:val="00BE27D8"/>
    <w:rsid w:val="00BE3F08"/>
    <w:rsid w:val="00BE45D1"/>
    <w:rsid w:val="00BE5C1B"/>
    <w:rsid w:val="00BE6FCB"/>
    <w:rsid w:val="00BE78F0"/>
    <w:rsid w:val="00BF2F41"/>
    <w:rsid w:val="00BF4AAA"/>
    <w:rsid w:val="00BF55D1"/>
    <w:rsid w:val="00BF6253"/>
    <w:rsid w:val="00BF7597"/>
    <w:rsid w:val="00C03776"/>
    <w:rsid w:val="00C039C1"/>
    <w:rsid w:val="00C03FB7"/>
    <w:rsid w:val="00C1004C"/>
    <w:rsid w:val="00C10E2A"/>
    <w:rsid w:val="00C11363"/>
    <w:rsid w:val="00C11411"/>
    <w:rsid w:val="00C11CAC"/>
    <w:rsid w:val="00C13CAC"/>
    <w:rsid w:val="00C210A5"/>
    <w:rsid w:val="00C23FC8"/>
    <w:rsid w:val="00C26466"/>
    <w:rsid w:val="00C27256"/>
    <w:rsid w:val="00C312CE"/>
    <w:rsid w:val="00C3223A"/>
    <w:rsid w:val="00C323D2"/>
    <w:rsid w:val="00C34267"/>
    <w:rsid w:val="00C343DA"/>
    <w:rsid w:val="00C36968"/>
    <w:rsid w:val="00C369D1"/>
    <w:rsid w:val="00C37D18"/>
    <w:rsid w:val="00C40A73"/>
    <w:rsid w:val="00C44EB1"/>
    <w:rsid w:val="00C46943"/>
    <w:rsid w:val="00C50EE6"/>
    <w:rsid w:val="00C51671"/>
    <w:rsid w:val="00C561EB"/>
    <w:rsid w:val="00C56DF6"/>
    <w:rsid w:val="00C60032"/>
    <w:rsid w:val="00C623E0"/>
    <w:rsid w:val="00C63802"/>
    <w:rsid w:val="00C66030"/>
    <w:rsid w:val="00C70A4F"/>
    <w:rsid w:val="00C711E9"/>
    <w:rsid w:val="00C7134B"/>
    <w:rsid w:val="00C730C4"/>
    <w:rsid w:val="00C73682"/>
    <w:rsid w:val="00C87C03"/>
    <w:rsid w:val="00C93781"/>
    <w:rsid w:val="00C951A1"/>
    <w:rsid w:val="00C97BFD"/>
    <w:rsid w:val="00CA17BA"/>
    <w:rsid w:val="00CA60FF"/>
    <w:rsid w:val="00CA6486"/>
    <w:rsid w:val="00CB0F0D"/>
    <w:rsid w:val="00CB20A3"/>
    <w:rsid w:val="00CB3B68"/>
    <w:rsid w:val="00CB434F"/>
    <w:rsid w:val="00CB7AD1"/>
    <w:rsid w:val="00CC0540"/>
    <w:rsid w:val="00CC0A28"/>
    <w:rsid w:val="00CC0B94"/>
    <w:rsid w:val="00CC0FD5"/>
    <w:rsid w:val="00CC1969"/>
    <w:rsid w:val="00CC19E9"/>
    <w:rsid w:val="00CC2F39"/>
    <w:rsid w:val="00CC40D6"/>
    <w:rsid w:val="00CC445E"/>
    <w:rsid w:val="00CC71D7"/>
    <w:rsid w:val="00CD083B"/>
    <w:rsid w:val="00CD09AF"/>
    <w:rsid w:val="00CD1A30"/>
    <w:rsid w:val="00CD3C84"/>
    <w:rsid w:val="00CD5101"/>
    <w:rsid w:val="00CE61B7"/>
    <w:rsid w:val="00CE6880"/>
    <w:rsid w:val="00CF13BF"/>
    <w:rsid w:val="00CF2A7F"/>
    <w:rsid w:val="00CF3B0D"/>
    <w:rsid w:val="00CF51D9"/>
    <w:rsid w:val="00CF5EA6"/>
    <w:rsid w:val="00D00CD9"/>
    <w:rsid w:val="00D0105C"/>
    <w:rsid w:val="00D040BA"/>
    <w:rsid w:val="00D07641"/>
    <w:rsid w:val="00D13B4E"/>
    <w:rsid w:val="00D24B2E"/>
    <w:rsid w:val="00D2511D"/>
    <w:rsid w:val="00D30B7A"/>
    <w:rsid w:val="00D320D0"/>
    <w:rsid w:val="00D32C50"/>
    <w:rsid w:val="00D3558E"/>
    <w:rsid w:val="00D37A1B"/>
    <w:rsid w:val="00D415AC"/>
    <w:rsid w:val="00D42278"/>
    <w:rsid w:val="00D42E7E"/>
    <w:rsid w:val="00D45B46"/>
    <w:rsid w:val="00D467AF"/>
    <w:rsid w:val="00D4772F"/>
    <w:rsid w:val="00D50126"/>
    <w:rsid w:val="00D512E6"/>
    <w:rsid w:val="00D5268E"/>
    <w:rsid w:val="00D57348"/>
    <w:rsid w:val="00D579A7"/>
    <w:rsid w:val="00D61E40"/>
    <w:rsid w:val="00D639E6"/>
    <w:rsid w:val="00D65298"/>
    <w:rsid w:val="00D7110B"/>
    <w:rsid w:val="00D72DED"/>
    <w:rsid w:val="00D73C87"/>
    <w:rsid w:val="00D75E74"/>
    <w:rsid w:val="00D8242D"/>
    <w:rsid w:val="00D8273E"/>
    <w:rsid w:val="00D8298C"/>
    <w:rsid w:val="00D82A66"/>
    <w:rsid w:val="00D84B3F"/>
    <w:rsid w:val="00D91150"/>
    <w:rsid w:val="00D91853"/>
    <w:rsid w:val="00D9383F"/>
    <w:rsid w:val="00D95557"/>
    <w:rsid w:val="00D97144"/>
    <w:rsid w:val="00DA19DE"/>
    <w:rsid w:val="00DA2A33"/>
    <w:rsid w:val="00DA327C"/>
    <w:rsid w:val="00DA350F"/>
    <w:rsid w:val="00DA41BD"/>
    <w:rsid w:val="00DB0B0F"/>
    <w:rsid w:val="00DB18B0"/>
    <w:rsid w:val="00DB29BD"/>
    <w:rsid w:val="00DB2DC1"/>
    <w:rsid w:val="00DB4C6D"/>
    <w:rsid w:val="00DC0E10"/>
    <w:rsid w:val="00DC13C6"/>
    <w:rsid w:val="00DC320A"/>
    <w:rsid w:val="00DC4F38"/>
    <w:rsid w:val="00DC64FD"/>
    <w:rsid w:val="00DC7322"/>
    <w:rsid w:val="00DD5663"/>
    <w:rsid w:val="00DD681F"/>
    <w:rsid w:val="00DD7ACA"/>
    <w:rsid w:val="00DE1339"/>
    <w:rsid w:val="00DE3216"/>
    <w:rsid w:val="00DE3A17"/>
    <w:rsid w:val="00DE5310"/>
    <w:rsid w:val="00DE5580"/>
    <w:rsid w:val="00DF3DF5"/>
    <w:rsid w:val="00DF4820"/>
    <w:rsid w:val="00DF4FFB"/>
    <w:rsid w:val="00DF6C79"/>
    <w:rsid w:val="00E00E55"/>
    <w:rsid w:val="00E020FA"/>
    <w:rsid w:val="00E068B4"/>
    <w:rsid w:val="00E11B9F"/>
    <w:rsid w:val="00E15758"/>
    <w:rsid w:val="00E169C4"/>
    <w:rsid w:val="00E2656A"/>
    <w:rsid w:val="00E26F8A"/>
    <w:rsid w:val="00E36CEF"/>
    <w:rsid w:val="00E37D4E"/>
    <w:rsid w:val="00E41A76"/>
    <w:rsid w:val="00E42C8C"/>
    <w:rsid w:val="00E44917"/>
    <w:rsid w:val="00E5057C"/>
    <w:rsid w:val="00E538B2"/>
    <w:rsid w:val="00E63221"/>
    <w:rsid w:val="00E64988"/>
    <w:rsid w:val="00E65231"/>
    <w:rsid w:val="00E66992"/>
    <w:rsid w:val="00E67344"/>
    <w:rsid w:val="00E745D6"/>
    <w:rsid w:val="00E8120A"/>
    <w:rsid w:val="00E813BF"/>
    <w:rsid w:val="00E820ED"/>
    <w:rsid w:val="00E82DB7"/>
    <w:rsid w:val="00E84D74"/>
    <w:rsid w:val="00E96C96"/>
    <w:rsid w:val="00EA2529"/>
    <w:rsid w:val="00EA470A"/>
    <w:rsid w:val="00EB3A09"/>
    <w:rsid w:val="00EB434A"/>
    <w:rsid w:val="00EB7B67"/>
    <w:rsid w:val="00EB7FA8"/>
    <w:rsid w:val="00EC1042"/>
    <w:rsid w:val="00EC1373"/>
    <w:rsid w:val="00EC29A6"/>
    <w:rsid w:val="00EC3FFD"/>
    <w:rsid w:val="00EC6DCE"/>
    <w:rsid w:val="00ED2F50"/>
    <w:rsid w:val="00EE03FE"/>
    <w:rsid w:val="00EE0874"/>
    <w:rsid w:val="00EE207E"/>
    <w:rsid w:val="00EE304D"/>
    <w:rsid w:val="00EE5C73"/>
    <w:rsid w:val="00EE6FB3"/>
    <w:rsid w:val="00EE75F2"/>
    <w:rsid w:val="00EF30F0"/>
    <w:rsid w:val="00EF53BB"/>
    <w:rsid w:val="00F016A5"/>
    <w:rsid w:val="00F02D0D"/>
    <w:rsid w:val="00F03496"/>
    <w:rsid w:val="00F07B7B"/>
    <w:rsid w:val="00F12A6B"/>
    <w:rsid w:val="00F15E83"/>
    <w:rsid w:val="00F16295"/>
    <w:rsid w:val="00F21056"/>
    <w:rsid w:val="00F2126C"/>
    <w:rsid w:val="00F22447"/>
    <w:rsid w:val="00F25529"/>
    <w:rsid w:val="00F30497"/>
    <w:rsid w:val="00F30B64"/>
    <w:rsid w:val="00F30D52"/>
    <w:rsid w:val="00F32B79"/>
    <w:rsid w:val="00F330C9"/>
    <w:rsid w:val="00F347DE"/>
    <w:rsid w:val="00F35458"/>
    <w:rsid w:val="00F44BBB"/>
    <w:rsid w:val="00F4503E"/>
    <w:rsid w:val="00F45B36"/>
    <w:rsid w:val="00F479F9"/>
    <w:rsid w:val="00F47E58"/>
    <w:rsid w:val="00F54188"/>
    <w:rsid w:val="00F542DC"/>
    <w:rsid w:val="00F54714"/>
    <w:rsid w:val="00F5505A"/>
    <w:rsid w:val="00F627E1"/>
    <w:rsid w:val="00F65777"/>
    <w:rsid w:val="00F672B9"/>
    <w:rsid w:val="00F67DCC"/>
    <w:rsid w:val="00F70143"/>
    <w:rsid w:val="00F74B13"/>
    <w:rsid w:val="00F7591F"/>
    <w:rsid w:val="00F761A2"/>
    <w:rsid w:val="00F76CC3"/>
    <w:rsid w:val="00F77F22"/>
    <w:rsid w:val="00F81596"/>
    <w:rsid w:val="00F81746"/>
    <w:rsid w:val="00F82952"/>
    <w:rsid w:val="00F86A38"/>
    <w:rsid w:val="00F86E5E"/>
    <w:rsid w:val="00F912F5"/>
    <w:rsid w:val="00F91DC8"/>
    <w:rsid w:val="00F92375"/>
    <w:rsid w:val="00F95853"/>
    <w:rsid w:val="00F96E6B"/>
    <w:rsid w:val="00FA2AFB"/>
    <w:rsid w:val="00FA352C"/>
    <w:rsid w:val="00FB11BF"/>
    <w:rsid w:val="00FB15E0"/>
    <w:rsid w:val="00FB1791"/>
    <w:rsid w:val="00FB3776"/>
    <w:rsid w:val="00FB479E"/>
    <w:rsid w:val="00FB7596"/>
    <w:rsid w:val="00FB75B5"/>
    <w:rsid w:val="00FC02AC"/>
    <w:rsid w:val="00FC04F3"/>
    <w:rsid w:val="00FC05C8"/>
    <w:rsid w:val="00FC1F0D"/>
    <w:rsid w:val="00FC34CB"/>
    <w:rsid w:val="00FC4326"/>
    <w:rsid w:val="00FC7B8B"/>
    <w:rsid w:val="00FD013D"/>
    <w:rsid w:val="00FD0889"/>
    <w:rsid w:val="00FD31DE"/>
    <w:rsid w:val="00FD349F"/>
    <w:rsid w:val="00FD4641"/>
    <w:rsid w:val="00FD6ECE"/>
    <w:rsid w:val="00FD7DFD"/>
    <w:rsid w:val="00FE00C2"/>
    <w:rsid w:val="00FE3240"/>
    <w:rsid w:val="00FE438A"/>
    <w:rsid w:val="00FF7BBA"/>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E40"/>
    <w:rPr>
      <w:sz w:val="24"/>
      <w:szCs w:val="24"/>
      <w:lang w:val="pl-PL" w:eastAsia="pl-PL"/>
    </w:rPr>
  </w:style>
  <w:style w:type="paragraph" w:styleId="Nagwek1">
    <w:name w:val="heading 1"/>
    <w:basedOn w:val="Normalny"/>
    <w:next w:val="Normalny"/>
    <w:link w:val="Nagwek1Znak"/>
    <w:qFormat/>
    <w:rsid w:val="009A756E"/>
    <w:pPr>
      <w:keepNext/>
      <w:numPr>
        <w:numId w:val="32"/>
      </w:numPr>
      <w:spacing w:before="120" w:after="120" w:line="360" w:lineRule="auto"/>
      <w:jc w:val="both"/>
      <w:outlineLvl w:val="0"/>
    </w:pPr>
    <w:rPr>
      <w:rFonts w:eastAsia="MS Mincho"/>
      <w:b/>
      <w:caps/>
      <w:szCs w:val="20"/>
    </w:rPr>
  </w:style>
  <w:style w:type="paragraph" w:styleId="Nagwek2">
    <w:name w:val="heading 2"/>
    <w:basedOn w:val="Normalny"/>
    <w:next w:val="Normalny"/>
    <w:link w:val="Nagwek2Znak"/>
    <w:qFormat/>
    <w:rsid w:val="009A756E"/>
    <w:pPr>
      <w:keepNext/>
      <w:numPr>
        <w:ilvl w:val="1"/>
        <w:numId w:val="32"/>
      </w:numPr>
      <w:spacing w:before="120" w:after="120" w:line="360" w:lineRule="auto"/>
      <w:jc w:val="both"/>
      <w:outlineLvl w:val="1"/>
    </w:pPr>
    <w:rPr>
      <w:b/>
      <w:i/>
      <w:szCs w:val="20"/>
    </w:rPr>
  </w:style>
  <w:style w:type="paragraph" w:styleId="Nagwek3">
    <w:name w:val="heading 3"/>
    <w:basedOn w:val="Normalny"/>
    <w:next w:val="Normalny"/>
    <w:link w:val="Nagwek3Znak"/>
    <w:qFormat/>
    <w:rsid w:val="009A756E"/>
    <w:pPr>
      <w:keepNext/>
      <w:numPr>
        <w:ilvl w:val="2"/>
        <w:numId w:val="32"/>
      </w:numPr>
      <w:spacing w:before="120" w:after="120" w:line="360" w:lineRule="auto"/>
      <w:jc w:val="both"/>
      <w:outlineLvl w:val="2"/>
    </w:pPr>
    <w:rPr>
      <w:rFonts w:eastAsia="MS Mincho"/>
      <w:i/>
      <w:szCs w:val="20"/>
    </w:rPr>
  </w:style>
  <w:style w:type="paragraph" w:styleId="Nagwek4">
    <w:name w:val="heading 4"/>
    <w:basedOn w:val="Normalny"/>
    <w:next w:val="Normalny"/>
    <w:link w:val="Nagwek4Znak"/>
    <w:qFormat/>
    <w:rsid w:val="009A756E"/>
    <w:pPr>
      <w:keepNext/>
      <w:numPr>
        <w:ilvl w:val="3"/>
        <w:numId w:val="32"/>
      </w:numPr>
      <w:tabs>
        <w:tab w:val="clear" w:pos="4692"/>
        <w:tab w:val="num" w:pos="720"/>
      </w:tabs>
      <w:spacing w:before="120" w:after="120" w:line="360" w:lineRule="auto"/>
      <w:ind w:hanging="1452"/>
      <w:outlineLvl w:val="3"/>
    </w:pPr>
    <w:rPr>
      <w:rFonts w:ascii="Arial" w:hAnsi="Arial" w:cs="Arial"/>
      <w:i/>
    </w:rPr>
  </w:style>
  <w:style w:type="paragraph" w:styleId="Nagwek5">
    <w:name w:val="heading 5"/>
    <w:basedOn w:val="Normalny"/>
    <w:next w:val="Normalny"/>
    <w:link w:val="Nagwek5Znak"/>
    <w:qFormat/>
    <w:rsid w:val="009A756E"/>
    <w:pPr>
      <w:keepNext/>
      <w:numPr>
        <w:ilvl w:val="4"/>
        <w:numId w:val="32"/>
      </w:numPr>
      <w:spacing w:line="360" w:lineRule="auto"/>
      <w:jc w:val="both"/>
      <w:outlineLvl w:val="4"/>
    </w:pPr>
    <w:rPr>
      <w:rFonts w:eastAsia="MS Mincho"/>
      <w:szCs w:val="20"/>
    </w:rPr>
  </w:style>
  <w:style w:type="paragraph" w:styleId="Nagwek6">
    <w:name w:val="heading 6"/>
    <w:basedOn w:val="Normalny"/>
    <w:next w:val="Normalny"/>
    <w:link w:val="Nagwek6Znak"/>
    <w:qFormat/>
    <w:rsid w:val="009A756E"/>
    <w:pPr>
      <w:keepNext/>
      <w:numPr>
        <w:ilvl w:val="5"/>
        <w:numId w:val="32"/>
      </w:numPr>
      <w:spacing w:line="360" w:lineRule="auto"/>
      <w:outlineLvl w:val="5"/>
    </w:pPr>
    <w:rPr>
      <w:b/>
      <w:sz w:val="22"/>
    </w:rPr>
  </w:style>
  <w:style w:type="paragraph" w:styleId="Nagwek7">
    <w:name w:val="heading 7"/>
    <w:basedOn w:val="Normalny"/>
    <w:next w:val="Normalny"/>
    <w:link w:val="Nagwek7Znak"/>
    <w:qFormat/>
    <w:rsid w:val="009A756E"/>
    <w:pPr>
      <w:keepNext/>
      <w:numPr>
        <w:ilvl w:val="6"/>
        <w:numId w:val="32"/>
      </w:numPr>
      <w:spacing w:line="360" w:lineRule="auto"/>
      <w:jc w:val="both"/>
      <w:outlineLvl w:val="6"/>
    </w:pPr>
    <w:rPr>
      <w:sz w:val="22"/>
    </w:rPr>
  </w:style>
  <w:style w:type="paragraph" w:styleId="Nagwek8">
    <w:name w:val="heading 8"/>
    <w:basedOn w:val="Normalny"/>
    <w:next w:val="Normalny"/>
    <w:link w:val="Nagwek8Znak"/>
    <w:qFormat/>
    <w:rsid w:val="009A756E"/>
    <w:pPr>
      <w:numPr>
        <w:ilvl w:val="7"/>
        <w:numId w:val="32"/>
      </w:numPr>
      <w:spacing w:before="240" w:after="60" w:line="360" w:lineRule="auto"/>
      <w:jc w:val="both"/>
      <w:outlineLvl w:val="7"/>
    </w:pPr>
    <w:rPr>
      <w:i/>
      <w:iCs/>
    </w:rPr>
  </w:style>
  <w:style w:type="paragraph" w:styleId="Nagwek9">
    <w:name w:val="heading 9"/>
    <w:basedOn w:val="Normalny"/>
    <w:next w:val="Normalny"/>
    <w:link w:val="Nagwek9Znak"/>
    <w:qFormat/>
    <w:rsid w:val="009A756E"/>
    <w:pPr>
      <w:numPr>
        <w:ilvl w:val="8"/>
        <w:numId w:val="32"/>
      </w:numPr>
      <w:spacing w:before="240" w:after="60" w:line="360" w:lineRule="auto"/>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semiHidden/>
    <w:unhideWhenUsed/>
    <w:rsid w:val="009B56A5"/>
    <w:rPr>
      <w:sz w:val="20"/>
      <w:szCs w:val="20"/>
    </w:rPr>
  </w:style>
  <w:style w:type="character" w:customStyle="1" w:styleId="TekstkomentarzaZnak">
    <w:name w:val="Tekst komentarza Znak"/>
    <w:basedOn w:val="Domylnaczcionkaakapitu"/>
    <w:link w:val="Tekstkomentarza"/>
    <w:uiPriority w:val="99"/>
    <w:semiHidden/>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character" w:customStyle="1" w:styleId="AkapitzlistZnak">
    <w:name w:val="Akapit z listą Znak"/>
    <w:aliases w:val="Punkt 1.1 Znak"/>
    <w:link w:val="Akapitzlist"/>
    <w:locked/>
    <w:rsid w:val="00221380"/>
    <w:rPr>
      <w:sz w:val="24"/>
      <w:szCs w:val="24"/>
      <w:lang w:val="pl-PL" w:eastAsia="pl-PL"/>
    </w:rPr>
  </w:style>
  <w:style w:type="paragraph" w:styleId="NormalnyWeb">
    <w:name w:val="Normal (Web)"/>
    <w:basedOn w:val="Normalny"/>
    <w:uiPriority w:val="99"/>
    <w:unhideWhenUsed/>
    <w:rsid w:val="00B7626C"/>
    <w:pPr>
      <w:spacing w:before="100" w:beforeAutospacing="1" w:after="100" w:afterAutospacing="1"/>
    </w:pPr>
  </w:style>
  <w:style w:type="paragraph" w:customStyle="1" w:styleId="ZnakZnak">
    <w:name w:val="Znak Znak"/>
    <w:basedOn w:val="Normalny"/>
    <w:rsid w:val="000552AC"/>
    <w:pPr>
      <w:spacing w:line="360" w:lineRule="auto"/>
      <w:jc w:val="both"/>
    </w:pPr>
    <w:rPr>
      <w:rFonts w:ascii="Verdana" w:hAnsi="Verdana"/>
      <w:sz w:val="20"/>
      <w:szCs w:val="20"/>
    </w:rPr>
  </w:style>
  <w:style w:type="paragraph" w:customStyle="1" w:styleId="Style16">
    <w:name w:val="Style16"/>
    <w:basedOn w:val="Normalny"/>
    <w:uiPriority w:val="99"/>
    <w:rsid w:val="000552AC"/>
    <w:pPr>
      <w:widowControl w:val="0"/>
      <w:autoSpaceDE w:val="0"/>
      <w:autoSpaceDN w:val="0"/>
      <w:adjustRightInd w:val="0"/>
      <w:jc w:val="right"/>
    </w:pPr>
    <w:rPr>
      <w:rFonts w:ascii="Century Gothic" w:hAnsi="Century Gothic"/>
    </w:rPr>
  </w:style>
  <w:style w:type="paragraph" w:customStyle="1" w:styleId="Style3">
    <w:name w:val="Style3"/>
    <w:basedOn w:val="Normalny"/>
    <w:uiPriority w:val="99"/>
    <w:rsid w:val="000552AC"/>
    <w:pPr>
      <w:widowControl w:val="0"/>
      <w:autoSpaceDE w:val="0"/>
      <w:autoSpaceDN w:val="0"/>
      <w:adjustRightInd w:val="0"/>
      <w:spacing w:line="255" w:lineRule="exact"/>
      <w:jc w:val="both"/>
    </w:pPr>
    <w:rPr>
      <w:rFonts w:ascii="Trebuchet MS" w:hAnsi="Trebuchet MS"/>
    </w:rPr>
  </w:style>
  <w:style w:type="character" w:customStyle="1" w:styleId="FontStyle18">
    <w:name w:val="Font Style18"/>
    <w:uiPriority w:val="99"/>
    <w:rsid w:val="000552AC"/>
    <w:rPr>
      <w:rFonts w:ascii="Times New Roman" w:hAnsi="Times New Roman" w:cs="Times New Roman"/>
      <w:sz w:val="20"/>
      <w:szCs w:val="20"/>
    </w:rPr>
  </w:style>
  <w:style w:type="character" w:customStyle="1" w:styleId="FontStyle29">
    <w:name w:val="Font Style29"/>
    <w:uiPriority w:val="99"/>
    <w:rsid w:val="000552AC"/>
    <w:rPr>
      <w:rFonts w:ascii="Times New Roman" w:hAnsi="Times New Roman" w:cs="Times New Roman"/>
      <w:sz w:val="20"/>
      <w:szCs w:val="20"/>
    </w:rPr>
  </w:style>
  <w:style w:type="paragraph" w:customStyle="1" w:styleId="Style15">
    <w:name w:val="Style15"/>
    <w:basedOn w:val="Normalny"/>
    <w:uiPriority w:val="99"/>
    <w:rsid w:val="000552AC"/>
    <w:pPr>
      <w:widowControl w:val="0"/>
      <w:autoSpaceDE w:val="0"/>
      <w:autoSpaceDN w:val="0"/>
      <w:adjustRightInd w:val="0"/>
      <w:spacing w:line="315" w:lineRule="exact"/>
      <w:jc w:val="both"/>
    </w:pPr>
  </w:style>
  <w:style w:type="paragraph" w:customStyle="1" w:styleId="Style8">
    <w:name w:val="Style8"/>
    <w:basedOn w:val="Normalny"/>
    <w:uiPriority w:val="99"/>
    <w:rsid w:val="000552AC"/>
    <w:pPr>
      <w:widowControl w:val="0"/>
      <w:autoSpaceDE w:val="0"/>
      <w:autoSpaceDN w:val="0"/>
      <w:adjustRightInd w:val="0"/>
      <w:jc w:val="both"/>
    </w:pPr>
    <w:rPr>
      <w:rFonts w:ascii="Arial" w:hAnsi="Arial" w:cs="Arial"/>
    </w:rPr>
  </w:style>
  <w:style w:type="paragraph" w:customStyle="1" w:styleId="Style17">
    <w:name w:val="Style17"/>
    <w:basedOn w:val="Normalny"/>
    <w:uiPriority w:val="99"/>
    <w:rsid w:val="00754CD3"/>
    <w:pPr>
      <w:widowControl w:val="0"/>
      <w:autoSpaceDE w:val="0"/>
      <w:autoSpaceDN w:val="0"/>
      <w:adjustRightInd w:val="0"/>
      <w:spacing w:line="300" w:lineRule="exact"/>
      <w:ind w:firstLine="735"/>
      <w:jc w:val="both"/>
    </w:pPr>
    <w:rPr>
      <w:rFonts w:ascii="Arial" w:hAnsi="Arial" w:cs="Arial"/>
    </w:rPr>
  </w:style>
  <w:style w:type="character" w:customStyle="1" w:styleId="FontStyle38">
    <w:name w:val="Font Style38"/>
    <w:uiPriority w:val="99"/>
    <w:rsid w:val="00754CD3"/>
    <w:rPr>
      <w:rFonts w:ascii="Times New Roman" w:hAnsi="Times New Roman" w:cs="Times New Roman"/>
      <w:sz w:val="14"/>
      <w:szCs w:val="14"/>
    </w:rPr>
  </w:style>
  <w:style w:type="character" w:customStyle="1" w:styleId="FontStyle32">
    <w:name w:val="Font Style32"/>
    <w:uiPriority w:val="99"/>
    <w:rsid w:val="00EE03FE"/>
    <w:rPr>
      <w:rFonts w:ascii="Microsoft Sans Serif" w:hAnsi="Microsoft Sans Serif" w:cs="Microsoft Sans Serif"/>
      <w:sz w:val="20"/>
      <w:szCs w:val="20"/>
    </w:rPr>
  </w:style>
  <w:style w:type="character" w:customStyle="1" w:styleId="Nagwek1Znak">
    <w:name w:val="Nagłówek 1 Znak"/>
    <w:basedOn w:val="Domylnaczcionkaakapitu"/>
    <w:link w:val="Nagwek1"/>
    <w:rsid w:val="009A756E"/>
    <w:rPr>
      <w:rFonts w:eastAsia="MS Mincho"/>
      <w:b/>
      <w:caps/>
      <w:sz w:val="24"/>
      <w:lang w:val="pl-PL" w:eastAsia="pl-PL"/>
    </w:rPr>
  </w:style>
  <w:style w:type="character" w:customStyle="1" w:styleId="Nagwek2Znak">
    <w:name w:val="Nagłówek 2 Znak"/>
    <w:basedOn w:val="Domylnaczcionkaakapitu"/>
    <w:link w:val="Nagwek2"/>
    <w:rsid w:val="009A756E"/>
    <w:rPr>
      <w:b/>
      <w:i/>
      <w:sz w:val="24"/>
      <w:lang w:val="pl-PL" w:eastAsia="pl-PL"/>
    </w:rPr>
  </w:style>
  <w:style w:type="character" w:customStyle="1" w:styleId="Nagwek3Znak">
    <w:name w:val="Nagłówek 3 Znak"/>
    <w:basedOn w:val="Domylnaczcionkaakapitu"/>
    <w:link w:val="Nagwek3"/>
    <w:rsid w:val="009A756E"/>
    <w:rPr>
      <w:rFonts w:eastAsia="MS Mincho"/>
      <w:i/>
      <w:sz w:val="24"/>
      <w:lang w:val="pl-PL" w:eastAsia="pl-PL"/>
    </w:rPr>
  </w:style>
  <w:style w:type="character" w:customStyle="1" w:styleId="Nagwek4Znak">
    <w:name w:val="Nagłówek 4 Znak"/>
    <w:basedOn w:val="Domylnaczcionkaakapitu"/>
    <w:link w:val="Nagwek4"/>
    <w:rsid w:val="009A756E"/>
    <w:rPr>
      <w:rFonts w:ascii="Arial" w:hAnsi="Arial" w:cs="Arial"/>
      <w:i/>
      <w:sz w:val="24"/>
      <w:szCs w:val="24"/>
      <w:lang w:val="pl-PL" w:eastAsia="pl-PL"/>
    </w:rPr>
  </w:style>
  <w:style w:type="character" w:customStyle="1" w:styleId="Nagwek5Znak">
    <w:name w:val="Nagłówek 5 Znak"/>
    <w:basedOn w:val="Domylnaczcionkaakapitu"/>
    <w:link w:val="Nagwek5"/>
    <w:rsid w:val="009A756E"/>
    <w:rPr>
      <w:rFonts w:eastAsia="MS Mincho"/>
      <w:sz w:val="24"/>
      <w:lang w:val="pl-PL" w:eastAsia="pl-PL"/>
    </w:rPr>
  </w:style>
  <w:style w:type="character" w:customStyle="1" w:styleId="Nagwek6Znak">
    <w:name w:val="Nagłówek 6 Znak"/>
    <w:basedOn w:val="Domylnaczcionkaakapitu"/>
    <w:link w:val="Nagwek6"/>
    <w:rsid w:val="009A756E"/>
    <w:rPr>
      <w:b/>
      <w:sz w:val="22"/>
      <w:szCs w:val="24"/>
      <w:lang w:val="pl-PL" w:eastAsia="pl-PL"/>
    </w:rPr>
  </w:style>
  <w:style w:type="character" w:customStyle="1" w:styleId="Nagwek7Znak">
    <w:name w:val="Nagłówek 7 Znak"/>
    <w:basedOn w:val="Domylnaczcionkaakapitu"/>
    <w:link w:val="Nagwek7"/>
    <w:rsid w:val="009A756E"/>
    <w:rPr>
      <w:sz w:val="22"/>
      <w:szCs w:val="24"/>
      <w:lang w:val="pl-PL" w:eastAsia="pl-PL"/>
    </w:rPr>
  </w:style>
  <w:style w:type="character" w:customStyle="1" w:styleId="Nagwek8Znak">
    <w:name w:val="Nagłówek 8 Znak"/>
    <w:basedOn w:val="Domylnaczcionkaakapitu"/>
    <w:link w:val="Nagwek8"/>
    <w:rsid w:val="009A756E"/>
    <w:rPr>
      <w:i/>
      <w:iCs/>
      <w:sz w:val="24"/>
      <w:szCs w:val="24"/>
      <w:lang w:val="pl-PL" w:eastAsia="pl-PL"/>
    </w:rPr>
  </w:style>
  <w:style w:type="character" w:customStyle="1" w:styleId="Nagwek9Znak">
    <w:name w:val="Nagłówek 9 Znak"/>
    <w:basedOn w:val="Domylnaczcionkaakapitu"/>
    <w:link w:val="Nagwek9"/>
    <w:rsid w:val="009A756E"/>
    <w:rPr>
      <w:rFonts w:ascii="Arial" w:hAnsi="Arial" w:cs="Arial"/>
      <w:sz w:val="22"/>
      <w:szCs w:val="22"/>
      <w:lang w:val="pl-PL" w:eastAsia="pl-PL"/>
    </w:rPr>
  </w:style>
  <w:style w:type="paragraph" w:customStyle="1" w:styleId="ZnakZnak0">
    <w:name w:val="Znak Znak"/>
    <w:basedOn w:val="Normalny"/>
    <w:rsid w:val="009A756E"/>
    <w:pPr>
      <w:spacing w:line="360" w:lineRule="auto"/>
      <w:jc w:val="both"/>
    </w:pPr>
    <w:rPr>
      <w:rFonts w:ascii="Verdana" w:hAnsi="Verdana"/>
      <w:sz w:val="20"/>
      <w:szCs w:val="20"/>
    </w:rPr>
  </w:style>
  <w:style w:type="paragraph" w:customStyle="1" w:styleId="Point0number">
    <w:name w:val="Point 0 (number)"/>
    <w:basedOn w:val="Normalny"/>
    <w:rsid w:val="009A756E"/>
    <w:pPr>
      <w:numPr>
        <w:numId w:val="30"/>
      </w:numPr>
      <w:spacing w:before="120" w:after="120"/>
      <w:jc w:val="both"/>
    </w:pPr>
    <w:rPr>
      <w:lang w:eastAsia="en-US"/>
    </w:rPr>
  </w:style>
  <w:style w:type="paragraph" w:customStyle="1" w:styleId="Point1number">
    <w:name w:val="Point 1 (number)"/>
    <w:basedOn w:val="Normalny"/>
    <w:rsid w:val="009A756E"/>
    <w:pPr>
      <w:numPr>
        <w:ilvl w:val="2"/>
        <w:numId w:val="30"/>
      </w:numPr>
      <w:spacing w:before="120" w:after="120"/>
      <w:jc w:val="both"/>
    </w:pPr>
    <w:rPr>
      <w:lang w:eastAsia="en-US"/>
    </w:rPr>
  </w:style>
  <w:style w:type="paragraph" w:customStyle="1" w:styleId="Point2number">
    <w:name w:val="Point 2 (number)"/>
    <w:basedOn w:val="Normalny"/>
    <w:rsid w:val="009A756E"/>
    <w:pPr>
      <w:numPr>
        <w:ilvl w:val="4"/>
        <w:numId w:val="30"/>
      </w:numPr>
      <w:spacing w:before="120" w:after="120"/>
      <w:jc w:val="both"/>
    </w:pPr>
    <w:rPr>
      <w:lang w:eastAsia="en-US"/>
    </w:rPr>
  </w:style>
  <w:style w:type="paragraph" w:customStyle="1" w:styleId="Point3number">
    <w:name w:val="Point 3 (number)"/>
    <w:basedOn w:val="Normalny"/>
    <w:rsid w:val="009A756E"/>
    <w:pPr>
      <w:numPr>
        <w:ilvl w:val="6"/>
        <w:numId w:val="30"/>
      </w:numPr>
      <w:spacing w:before="120" w:after="120"/>
      <w:jc w:val="both"/>
    </w:pPr>
    <w:rPr>
      <w:lang w:eastAsia="en-US"/>
    </w:rPr>
  </w:style>
  <w:style w:type="paragraph" w:customStyle="1" w:styleId="Point0letter">
    <w:name w:val="Point 0 (letter)"/>
    <w:basedOn w:val="Normalny"/>
    <w:rsid w:val="009A756E"/>
    <w:pPr>
      <w:numPr>
        <w:ilvl w:val="1"/>
        <w:numId w:val="30"/>
      </w:numPr>
      <w:spacing w:before="120" w:after="120"/>
      <w:jc w:val="both"/>
    </w:pPr>
    <w:rPr>
      <w:lang w:eastAsia="en-US"/>
    </w:rPr>
  </w:style>
  <w:style w:type="paragraph" w:customStyle="1" w:styleId="Point2letter">
    <w:name w:val="Point 2 (letter)"/>
    <w:basedOn w:val="Normalny"/>
    <w:rsid w:val="009A756E"/>
    <w:pPr>
      <w:numPr>
        <w:ilvl w:val="5"/>
        <w:numId w:val="30"/>
      </w:numPr>
      <w:spacing w:before="120" w:after="120"/>
      <w:jc w:val="both"/>
    </w:pPr>
    <w:rPr>
      <w:lang w:eastAsia="en-US"/>
    </w:rPr>
  </w:style>
  <w:style w:type="paragraph" w:customStyle="1" w:styleId="Point3letter">
    <w:name w:val="Point 3 (letter)"/>
    <w:basedOn w:val="Normalny"/>
    <w:rsid w:val="009A756E"/>
    <w:pPr>
      <w:numPr>
        <w:ilvl w:val="7"/>
        <w:numId w:val="30"/>
      </w:numPr>
      <w:spacing w:before="120" w:after="120"/>
      <w:jc w:val="both"/>
    </w:pPr>
    <w:rPr>
      <w:lang w:eastAsia="en-US"/>
    </w:rPr>
  </w:style>
  <w:style w:type="paragraph" w:customStyle="1" w:styleId="Point4letter">
    <w:name w:val="Point 4 (letter)"/>
    <w:basedOn w:val="Normalny"/>
    <w:rsid w:val="009A756E"/>
    <w:pPr>
      <w:numPr>
        <w:ilvl w:val="8"/>
        <w:numId w:val="30"/>
      </w:numPr>
      <w:spacing w:before="120" w:after="120"/>
      <w:jc w:val="both"/>
    </w:pPr>
    <w:rPr>
      <w:lang w:eastAsia="en-US"/>
    </w:rPr>
  </w:style>
  <w:style w:type="character" w:styleId="Tekstzastpczy">
    <w:name w:val="Placeholder Text"/>
    <w:basedOn w:val="Domylnaczcionkaakapitu"/>
    <w:uiPriority w:val="99"/>
    <w:semiHidden/>
    <w:rsid w:val="005B0D60"/>
    <w:rPr>
      <w:color w:val="808080"/>
    </w:rPr>
  </w:style>
  <w:style w:type="paragraph" w:styleId="Poprawka">
    <w:name w:val="Revision"/>
    <w:hidden/>
    <w:uiPriority w:val="99"/>
    <w:semiHidden/>
    <w:rsid w:val="00F5505A"/>
    <w:rPr>
      <w:sz w:val="24"/>
      <w:szCs w:val="24"/>
      <w:lang w:val="pl-PL" w:eastAsia="pl-PL"/>
    </w:rPr>
  </w:style>
  <w:style w:type="paragraph" w:styleId="Tekstpodstawowy">
    <w:name w:val="Body Text"/>
    <w:basedOn w:val="Normalny"/>
    <w:link w:val="TekstpodstawowyZnak"/>
    <w:rsid w:val="00A52B5A"/>
    <w:pPr>
      <w:tabs>
        <w:tab w:val="left" w:pos="900"/>
      </w:tabs>
      <w:jc w:val="both"/>
    </w:pPr>
  </w:style>
  <w:style w:type="character" w:customStyle="1" w:styleId="TekstpodstawowyZnak">
    <w:name w:val="Tekst podstawowy Znak"/>
    <w:basedOn w:val="Domylnaczcionkaakapitu"/>
    <w:link w:val="Tekstpodstawowy"/>
    <w:rsid w:val="00A52B5A"/>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E40"/>
    <w:rPr>
      <w:sz w:val="24"/>
      <w:szCs w:val="24"/>
      <w:lang w:val="pl-PL" w:eastAsia="pl-PL"/>
    </w:rPr>
  </w:style>
  <w:style w:type="paragraph" w:styleId="Nagwek1">
    <w:name w:val="heading 1"/>
    <w:basedOn w:val="Normalny"/>
    <w:next w:val="Normalny"/>
    <w:link w:val="Nagwek1Znak"/>
    <w:qFormat/>
    <w:rsid w:val="009A756E"/>
    <w:pPr>
      <w:keepNext/>
      <w:numPr>
        <w:numId w:val="32"/>
      </w:numPr>
      <w:spacing w:before="120" w:after="120" w:line="360" w:lineRule="auto"/>
      <w:jc w:val="both"/>
      <w:outlineLvl w:val="0"/>
    </w:pPr>
    <w:rPr>
      <w:rFonts w:eastAsia="MS Mincho"/>
      <w:b/>
      <w:caps/>
      <w:szCs w:val="20"/>
    </w:rPr>
  </w:style>
  <w:style w:type="paragraph" w:styleId="Nagwek2">
    <w:name w:val="heading 2"/>
    <w:basedOn w:val="Normalny"/>
    <w:next w:val="Normalny"/>
    <w:link w:val="Nagwek2Znak"/>
    <w:qFormat/>
    <w:rsid w:val="009A756E"/>
    <w:pPr>
      <w:keepNext/>
      <w:numPr>
        <w:ilvl w:val="1"/>
        <w:numId w:val="32"/>
      </w:numPr>
      <w:spacing w:before="120" w:after="120" w:line="360" w:lineRule="auto"/>
      <w:jc w:val="both"/>
      <w:outlineLvl w:val="1"/>
    </w:pPr>
    <w:rPr>
      <w:b/>
      <w:i/>
      <w:szCs w:val="20"/>
    </w:rPr>
  </w:style>
  <w:style w:type="paragraph" w:styleId="Nagwek3">
    <w:name w:val="heading 3"/>
    <w:basedOn w:val="Normalny"/>
    <w:next w:val="Normalny"/>
    <w:link w:val="Nagwek3Znak"/>
    <w:qFormat/>
    <w:rsid w:val="009A756E"/>
    <w:pPr>
      <w:keepNext/>
      <w:numPr>
        <w:ilvl w:val="2"/>
        <w:numId w:val="32"/>
      </w:numPr>
      <w:spacing w:before="120" w:after="120" w:line="360" w:lineRule="auto"/>
      <w:jc w:val="both"/>
      <w:outlineLvl w:val="2"/>
    </w:pPr>
    <w:rPr>
      <w:rFonts w:eastAsia="MS Mincho"/>
      <w:i/>
      <w:szCs w:val="20"/>
    </w:rPr>
  </w:style>
  <w:style w:type="paragraph" w:styleId="Nagwek4">
    <w:name w:val="heading 4"/>
    <w:basedOn w:val="Normalny"/>
    <w:next w:val="Normalny"/>
    <w:link w:val="Nagwek4Znak"/>
    <w:qFormat/>
    <w:rsid w:val="009A756E"/>
    <w:pPr>
      <w:keepNext/>
      <w:numPr>
        <w:ilvl w:val="3"/>
        <w:numId w:val="32"/>
      </w:numPr>
      <w:tabs>
        <w:tab w:val="clear" w:pos="4692"/>
        <w:tab w:val="num" w:pos="720"/>
      </w:tabs>
      <w:spacing w:before="120" w:after="120" w:line="360" w:lineRule="auto"/>
      <w:ind w:hanging="1452"/>
      <w:outlineLvl w:val="3"/>
    </w:pPr>
    <w:rPr>
      <w:rFonts w:ascii="Arial" w:hAnsi="Arial" w:cs="Arial"/>
      <w:i/>
    </w:rPr>
  </w:style>
  <w:style w:type="paragraph" w:styleId="Nagwek5">
    <w:name w:val="heading 5"/>
    <w:basedOn w:val="Normalny"/>
    <w:next w:val="Normalny"/>
    <w:link w:val="Nagwek5Znak"/>
    <w:qFormat/>
    <w:rsid w:val="009A756E"/>
    <w:pPr>
      <w:keepNext/>
      <w:numPr>
        <w:ilvl w:val="4"/>
        <w:numId w:val="32"/>
      </w:numPr>
      <w:spacing w:line="360" w:lineRule="auto"/>
      <w:jc w:val="both"/>
      <w:outlineLvl w:val="4"/>
    </w:pPr>
    <w:rPr>
      <w:rFonts w:eastAsia="MS Mincho"/>
      <w:szCs w:val="20"/>
    </w:rPr>
  </w:style>
  <w:style w:type="paragraph" w:styleId="Nagwek6">
    <w:name w:val="heading 6"/>
    <w:basedOn w:val="Normalny"/>
    <w:next w:val="Normalny"/>
    <w:link w:val="Nagwek6Znak"/>
    <w:qFormat/>
    <w:rsid w:val="009A756E"/>
    <w:pPr>
      <w:keepNext/>
      <w:numPr>
        <w:ilvl w:val="5"/>
        <w:numId w:val="32"/>
      </w:numPr>
      <w:spacing w:line="360" w:lineRule="auto"/>
      <w:outlineLvl w:val="5"/>
    </w:pPr>
    <w:rPr>
      <w:b/>
      <w:sz w:val="22"/>
    </w:rPr>
  </w:style>
  <w:style w:type="paragraph" w:styleId="Nagwek7">
    <w:name w:val="heading 7"/>
    <w:basedOn w:val="Normalny"/>
    <w:next w:val="Normalny"/>
    <w:link w:val="Nagwek7Znak"/>
    <w:qFormat/>
    <w:rsid w:val="009A756E"/>
    <w:pPr>
      <w:keepNext/>
      <w:numPr>
        <w:ilvl w:val="6"/>
        <w:numId w:val="32"/>
      </w:numPr>
      <w:spacing w:line="360" w:lineRule="auto"/>
      <w:jc w:val="both"/>
      <w:outlineLvl w:val="6"/>
    </w:pPr>
    <w:rPr>
      <w:sz w:val="22"/>
    </w:rPr>
  </w:style>
  <w:style w:type="paragraph" w:styleId="Nagwek8">
    <w:name w:val="heading 8"/>
    <w:basedOn w:val="Normalny"/>
    <w:next w:val="Normalny"/>
    <w:link w:val="Nagwek8Znak"/>
    <w:qFormat/>
    <w:rsid w:val="009A756E"/>
    <w:pPr>
      <w:numPr>
        <w:ilvl w:val="7"/>
        <w:numId w:val="32"/>
      </w:numPr>
      <w:spacing w:before="240" w:after="60" w:line="360" w:lineRule="auto"/>
      <w:jc w:val="both"/>
      <w:outlineLvl w:val="7"/>
    </w:pPr>
    <w:rPr>
      <w:i/>
      <w:iCs/>
    </w:rPr>
  </w:style>
  <w:style w:type="paragraph" w:styleId="Nagwek9">
    <w:name w:val="heading 9"/>
    <w:basedOn w:val="Normalny"/>
    <w:next w:val="Normalny"/>
    <w:link w:val="Nagwek9Znak"/>
    <w:qFormat/>
    <w:rsid w:val="009A756E"/>
    <w:pPr>
      <w:numPr>
        <w:ilvl w:val="8"/>
        <w:numId w:val="32"/>
      </w:numPr>
      <w:spacing w:before="240" w:after="60" w:line="360" w:lineRule="auto"/>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semiHidden/>
    <w:unhideWhenUsed/>
    <w:rsid w:val="009B56A5"/>
    <w:rPr>
      <w:sz w:val="20"/>
      <w:szCs w:val="20"/>
    </w:rPr>
  </w:style>
  <w:style w:type="character" w:customStyle="1" w:styleId="TekstkomentarzaZnak">
    <w:name w:val="Tekst komentarza Znak"/>
    <w:basedOn w:val="Domylnaczcionkaakapitu"/>
    <w:link w:val="Tekstkomentarza"/>
    <w:uiPriority w:val="99"/>
    <w:semiHidden/>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character" w:customStyle="1" w:styleId="AkapitzlistZnak">
    <w:name w:val="Akapit z listą Znak"/>
    <w:aliases w:val="Punkt 1.1 Znak"/>
    <w:link w:val="Akapitzlist"/>
    <w:locked/>
    <w:rsid w:val="00221380"/>
    <w:rPr>
      <w:sz w:val="24"/>
      <w:szCs w:val="24"/>
      <w:lang w:val="pl-PL" w:eastAsia="pl-PL"/>
    </w:rPr>
  </w:style>
  <w:style w:type="paragraph" w:styleId="NormalnyWeb">
    <w:name w:val="Normal (Web)"/>
    <w:basedOn w:val="Normalny"/>
    <w:uiPriority w:val="99"/>
    <w:unhideWhenUsed/>
    <w:rsid w:val="00B7626C"/>
    <w:pPr>
      <w:spacing w:before="100" w:beforeAutospacing="1" w:after="100" w:afterAutospacing="1"/>
    </w:pPr>
  </w:style>
  <w:style w:type="paragraph" w:customStyle="1" w:styleId="ZnakZnak">
    <w:name w:val="Znak Znak"/>
    <w:basedOn w:val="Normalny"/>
    <w:rsid w:val="000552AC"/>
    <w:pPr>
      <w:spacing w:line="360" w:lineRule="auto"/>
      <w:jc w:val="both"/>
    </w:pPr>
    <w:rPr>
      <w:rFonts w:ascii="Verdana" w:hAnsi="Verdana"/>
      <w:sz w:val="20"/>
      <w:szCs w:val="20"/>
    </w:rPr>
  </w:style>
  <w:style w:type="paragraph" w:customStyle="1" w:styleId="Style16">
    <w:name w:val="Style16"/>
    <w:basedOn w:val="Normalny"/>
    <w:uiPriority w:val="99"/>
    <w:rsid w:val="000552AC"/>
    <w:pPr>
      <w:widowControl w:val="0"/>
      <w:autoSpaceDE w:val="0"/>
      <w:autoSpaceDN w:val="0"/>
      <w:adjustRightInd w:val="0"/>
      <w:jc w:val="right"/>
    </w:pPr>
    <w:rPr>
      <w:rFonts w:ascii="Century Gothic" w:hAnsi="Century Gothic"/>
    </w:rPr>
  </w:style>
  <w:style w:type="paragraph" w:customStyle="1" w:styleId="Style3">
    <w:name w:val="Style3"/>
    <w:basedOn w:val="Normalny"/>
    <w:uiPriority w:val="99"/>
    <w:rsid w:val="000552AC"/>
    <w:pPr>
      <w:widowControl w:val="0"/>
      <w:autoSpaceDE w:val="0"/>
      <w:autoSpaceDN w:val="0"/>
      <w:adjustRightInd w:val="0"/>
      <w:spacing w:line="255" w:lineRule="exact"/>
      <w:jc w:val="both"/>
    </w:pPr>
    <w:rPr>
      <w:rFonts w:ascii="Trebuchet MS" w:hAnsi="Trebuchet MS"/>
    </w:rPr>
  </w:style>
  <w:style w:type="character" w:customStyle="1" w:styleId="FontStyle18">
    <w:name w:val="Font Style18"/>
    <w:uiPriority w:val="99"/>
    <w:rsid w:val="000552AC"/>
    <w:rPr>
      <w:rFonts w:ascii="Times New Roman" w:hAnsi="Times New Roman" w:cs="Times New Roman"/>
      <w:sz w:val="20"/>
      <w:szCs w:val="20"/>
    </w:rPr>
  </w:style>
  <w:style w:type="character" w:customStyle="1" w:styleId="FontStyle29">
    <w:name w:val="Font Style29"/>
    <w:uiPriority w:val="99"/>
    <w:rsid w:val="000552AC"/>
    <w:rPr>
      <w:rFonts w:ascii="Times New Roman" w:hAnsi="Times New Roman" w:cs="Times New Roman"/>
      <w:sz w:val="20"/>
      <w:szCs w:val="20"/>
    </w:rPr>
  </w:style>
  <w:style w:type="paragraph" w:customStyle="1" w:styleId="Style15">
    <w:name w:val="Style15"/>
    <w:basedOn w:val="Normalny"/>
    <w:uiPriority w:val="99"/>
    <w:rsid w:val="000552AC"/>
    <w:pPr>
      <w:widowControl w:val="0"/>
      <w:autoSpaceDE w:val="0"/>
      <w:autoSpaceDN w:val="0"/>
      <w:adjustRightInd w:val="0"/>
      <w:spacing w:line="315" w:lineRule="exact"/>
      <w:jc w:val="both"/>
    </w:pPr>
  </w:style>
  <w:style w:type="paragraph" w:customStyle="1" w:styleId="Style8">
    <w:name w:val="Style8"/>
    <w:basedOn w:val="Normalny"/>
    <w:uiPriority w:val="99"/>
    <w:rsid w:val="000552AC"/>
    <w:pPr>
      <w:widowControl w:val="0"/>
      <w:autoSpaceDE w:val="0"/>
      <w:autoSpaceDN w:val="0"/>
      <w:adjustRightInd w:val="0"/>
      <w:jc w:val="both"/>
    </w:pPr>
    <w:rPr>
      <w:rFonts w:ascii="Arial" w:hAnsi="Arial" w:cs="Arial"/>
    </w:rPr>
  </w:style>
  <w:style w:type="paragraph" w:customStyle="1" w:styleId="Style17">
    <w:name w:val="Style17"/>
    <w:basedOn w:val="Normalny"/>
    <w:uiPriority w:val="99"/>
    <w:rsid w:val="00754CD3"/>
    <w:pPr>
      <w:widowControl w:val="0"/>
      <w:autoSpaceDE w:val="0"/>
      <w:autoSpaceDN w:val="0"/>
      <w:adjustRightInd w:val="0"/>
      <w:spacing w:line="300" w:lineRule="exact"/>
      <w:ind w:firstLine="735"/>
      <w:jc w:val="both"/>
    </w:pPr>
    <w:rPr>
      <w:rFonts w:ascii="Arial" w:hAnsi="Arial" w:cs="Arial"/>
    </w:rPr>
  </w:style>
  <w:style w:type="character" w:customStyle="1" w:styleId="FontStyle38">
    <w:name w:val="Font Style38"/>
    <w:uiPriority w:val="99"/>
    <w:rsid w:val="00754CD3"/>
    <w:rPr>
      <w:rFonts w:ascii="Times New Roman" w:hAnsi="Times New Roman" w:cs="Times New Roman"/>
      <w:sz w:val="14"/>
      <w:szCs w:val="14"/>
    </w:rPr>
  </w:style>
  <w:style w:type="character" w:customStyle="1" w:styleId="FontStyle32">
    <w:name w:val="Font Style32"/>
    <w:uiPriority w:val="99"/>
    <w:rsid w:val="00EE03FE"/>
    <w:rPr>
      <w:rFonts w:ascii="Microsoft Sans Serif" w:hAnsi="Microsoft Sans Serif" w:cs="Microsoft Sans Serif"/>
      <w:sz w:val="20"/>
      <w:szCs w:val="20"/>
    </w:rPr>
  </w:style>
  <w:style w:type="character" w:customStyle="1" w:styleId="Nagwek1Znak">
    <w:name w:val="Nagłówek 1 Znak"/>
    <w:basedOn w:val="Domylnaczcionkaakapitu"/>
    <w:link w:val="Nagwek1"/>
    <w:rsid w:val="009A756E"/>
    <w:rPr>
      <w:rFonts w:eastAsia="MS Mincho"/>
      <w:b/>
      <w:caps/>
      <w:sz w:val="24"/>
      <w:lang w:val="pl-PL" w:eastAsia="pl-PL"/>
    </w:rPr>
  </w:style>
  <w:style w:type="character" w:customStyle="1" w:styleId="Nagwek2Znak">
    <w:name w:val="Nagłówek 2 Znak"/>
    <w:basedOn w:val="Domylnaczcionkaakapitu"/>
    <w:link w:val="Nagwek2"/>
    <w:rsid w:val="009A756E"/>
    <w:rPr>
      <w:b/>
      <w:i/>
      <w:sz w:val="24"/>
      <w:lang w:val="pl-PL" w:eastAsia="pl-PL"/>
    </w:rPr>
  </w:style>
  <w:style w:type="character" w:customStyle="1" w:styleId="Nagwek3Znak">
    <w:name w:val="Nagłówek 3 Znak"/>
    <w:basedOn w:val="Domylnaczcionkaakapitu"/>
    <w:link w:val="Nagwek3"/>
    <w:rsid w:val="009A756E"/>
    <w:rPr>
      <w:rFonts w:eastAsia="MS Mincho"/>
      <w:i/>
      <w:sz w:val="24"/>
      <w:lang w:val="pl-PL" w:eastAsia="pl-PL"/>
    </w:rPr>
  </w:style>
  <w:style w:type="character" w:customStyle="1" w:styleId="Nagwek4Znak">
    <w:name w:val="Nagłówek 4 Znak"/>
    <w:basedOn w:val="Domylnaczcionkaakapitu"/>
    <w:link w:val="Nagwek4"/>
    <w:rsid w:val="009A756E"/>
    <w:rPr>
      <w:rFonts w:ascii="Arial" w:hAnsi="Arial" w:cs="Arial"/>
      <w:i/>
      <w:sz w:val="24"/>
      <w:szCs w:val="24"/>
      <w:lang w:val="pl-PL" w:eastAsia="pl-PL"/>
    </w:rPr>
  </w:style>
  <w:style w:type="character" w:customStyle="1" w:styleId="Nagwek5Znak">
    <w:name w:val="Nagłówek 5 Znak"/>
    <w:basedOn w:val="Domylnaczcionkaakapitu"/>
    <w:link w:val="Nagwek5"/>
    <w:rsid w:val="009A756E"/>
    <w:rPr>
      <w:rFonts w:eastAsia="MS Mincho"/>
      <w:sz w:val="24"/>
      <w:lang w:val="pl-PL" w:eastAsia="pl-PL"/>
    </w:rPr>
  </w:style>
  <w:style w:type="character" w:customStyle="1" w:styleId="Nagwek6Znak">
    <w:name w:val="Nagłówek 6 Znak"/>
    <w:basedOn w:val="Domylnaczcionkaakapitu"/>
    <w:link w:val="Nagwek6"/>
    <w:rsid w:val="009A756E"/>
    <w:rPr>
      <w:b/>
      <w:sz w:val="22"/>
      <w:szCs w:val="24"/>
      <w:lang w:val="pl-PL" w:eastAsia="pl-PL"/>
    </w:rPr>
  </w:style>
  <w:style w:type="character" w:customStyle="1" w:styleId="Nagwek7Znak">
    <w:name w:val="Nagłówek 7 Znak"/>
    <w:basedOn w:val="Domylnaczcionkaakapitu"/>
    <w:link w:val="Nagwek7"/>
    <w:rsid w:val="009A756E"/>
    <w:rPr>
      <w:sz w:val="22"/>
      <w:szCs w:val="24"/>
      <w:lang w:val="pl-PL" w:eastAsia="pl-PL"/>
    </w:rPr>
  </w:style>
  <w:style w:type="character" w:customStyle="1" w:styleId="Nagwek8Znak">
    <w:name w:val="Nagłówek 8 Znak"/>
    <w:basedOn w:val="Domylnaczcionkaakapitu"/>
    <w:link w:val="Nagwek8"/>
    <w:rsid w:val="009A756E"/>
    <w:rPr>
      <w:i/>
      <w:iCs/>
      <w:sz w:val="24"/>
      <w:szCs w:val="24"/>
      <w:lang w:val="pl-PL" w:eastAsia="pl-PL"/>
    </w:rPr>
  </w:style>
  <w:style w:type="character" w:customStyle="1" w:styleId="Nagwek9Znak">
    <w:name w:val="Nagłówek 9 Znak"/>
    <w:basedOn w:val="Domylnaczcionkaakapitu"/>
    <w:link w:val="Nagwek9"/>
    <w:rsid w:val="009A756E"/>
    <w:rPr>
      <w:rFonts w:ascii="Arial" w:hAnsi="Arial" w:cs="Arial"/>
      <w:sz w:val="22"/>
      <w:szCs w:val="22"/>
      <w:lang w:val="pl-PL" w:eastAsia="pl-PL"/>
    </w:rPr>
  </w:style>
  <w:style w:type="paragraph" w:customStyle="1" w:styleId="ZnakZnak0">
    <w:name w:val="Znak Znak"/>
    <w:basedOn w:val="Normalny"/>
    <w:rsid w:val="009A756E"/>
    <w:pPr>
      <w:spacing w:line="360" w:lineRule="auto"/>
      <w:jc w:val="both"/>
    </w:pPr>
    <w:rPr>
      <w:rFonts w:ascii="Verdana" w:hAnsi="Verdana"/>
      <w:sz w:val="20"/>
      <w:szCs w:val="20"/>
    </w:rPr>
  </w:style>
  <w:style w:type="paragraph" w:customStyle="1" w:styleId="Point0number">
    <w:name w:val="Point 0 (number)"/>
    <w:basedOn w:val="Normalny"/>
    <w:rsid w:val="009A756E"/>
    <w:pPr>
      <w:numPr>
        <w:numId w:val="30"/>
      </w:numPr>
      <w:spacing w:before="120" w:after="120"/>
      <w:jc w:val="both"/>
    </w:pPr>
    <w:rPr>
      <w:lang w:eastAsia="en-US"/>
    </w:rPr>
  </w:style>
  <w:style w:type="paragraph" w:customStyle="1" w:styleId="Point1number">
    <w:name w:val="Point 1 (number)"/>
    <w:basedOn w:val="Normalny"/>
    <w:rsid w:val="009A756E"/>
    <w:pPr>
      <w:numPr>
        <w:ilvl w:val="2"/>
        <w:numId w:val="30"/>
      </w:numPr>
      <w:spacing w:before="120" w:after="120"/>
      <w:jc w:val="both"/>
    </w:pPr>
    <w:rPr>
      <w:lang w:eastAsia="en-US"/>
    </w:rPr>
  </w:style>
  <w:style w:type="paragraph" w:customStyle="1" w:styleId="Point2number">
    <w:name w:val="Point 2 (number)"/>
    <w:basedOn w:val="Normalny"/>
    <w:rsid w:val="009A756E"/>
    <w:pPr>
      <w:numPr>
        <w:ilvl w:val="4"/>
        <w:numId w:val="30"/>
      </w:numPr>
      <w:spacing w:before="120" w:after="120"/>
      <w:jc w:val="both"/>
    </w:pPr>
    <w:rPr>
      <w:lang w:eastAsia="en-US"/>
    </w:rPr>
  </w:style>
  <w:style w:type="paragraph" w:customStyle="1" w:styleId="Point3number">
    <w:name w:val="Point 3 (number)"/>
    <w:basedOn w:val="Normalny"/>
    <w:rsid w:val="009A756E"/>
    <w:pPr>
      <w:numPr>
        <w:ilvl w:val="6"/>
        <w:numId w:val="30"/>
      </w:numPr>
      <w:spacing w:before="120" w:after="120"/>
      <w:jc w:val="both"/>
    </w:pPr>
    <w:rPr>
      <w:lang w:eastAsia="en-US"/>
    </w:rPr>
  </w:style>
  <w:style w:type="paragraph" w:customStyle="1" w:styleId="Point0letter">
    <w:name w:val="Point 0 (letter)"/>
    <w:basedOn w:val="Normalny"/>
    <w:rsid w:val="009A756E"/>
    <w:pPr>
      <w:numPr>
        <w:ilvl w:val="1"/>
        <w:numId w:val="30"/>
      </w:numPr>
      <w:spacing w:before="120" w:after="120"/>
      <w:jc w:val="both"/>
    </w:pPr>
    <w:rPr>
      <w:lang w:eastAsia="en-US"/>
    </w:rPr>
  </w:style>
  <w:style w:type="paragraph" w:customStyle="1" w:styleId="Point2letter">
    <w:name w:val="Point 2 (letter)"/>
    <w:basedOn w:val="Normalny"/>
    <w:rsid w:val="009A756E"/>
    <w:pPr>
      <w:numPr>
        <w:ilvl w:val="5"/>
        <w:numId w:val="30"/>
      </w:numPr>
      <w:spacing w:before="120" w:after="120"/>
      <w:jc w:val="both"/>
    </w:pPr>
    <w:rPr>
      <w:lang w:eastAsia="en-US"/>
    </w:rPr>
  </w:style>
  <w:style w:type="paragraph" w:customStyle="1" w:styleId="Point3letter">
    <w:name w:val="Point 3 (letter)"/>
    <w:basedOn w:val="Normalny"/>
    <w:rsid w:val="009A756E"/>
    <w:pPr>
      <w:numPr>
        <w:ilvl w:val="7"/>
        <w:numId w:val="30"/>
      </w:numPr>
      <w:spacing w:before="120" w:after="120"/>
      <w:jc w:val="both"/>
    </w:pPr>
    <w:rPr>
      <w:lang w:eastAsia="en-US"/>
    </w:rPr>
  </w:style>
  <w:style w:type="paragraph" w:customStyle="1" w:styleId="Point4letter">
    <w:name w:val="Point 4 (letter)"/>
    <w:basedOn w:val="Normalny"/>
    <w:rsid w:val="009A756E"/>
    <w:pPr>
      <w:numPr>
        <w:ilvl w:val="8"/>
        <w:numId w:val="30"/>
      </w:numPr>
      <w:spacing w:before="120" w:after="120"/>
      <w:jc w:val="both"/>
    </w:pPr>
    <w:rPr>
      <w:lang w:eastAsia="en-US"/>
    </w:rPr>
  </w:style>
  <w:style w:type="character" w:styleId="Tekstzastpczy">
    <w:name w:val="Placeholder Text"/>
    <w:basedOn w:val="Domylnaczcionkaakapitu"/>
    <w:uiPriority w:val="99"/>
    <w:semiHidden/>
    <w:rsid w:val="005B0D60"/>
    <w:rPr>
      <w:color w:val="808080"/>
    </w:rPr>
  </w:style>
  <w:style w:type="paragraph" w:styleId="Poprawka">
    <w:name w:val="Revision"/>
    <w:hidden/>
    <w:uiPriority w:val="99"/>
    <w:semiHidden/>
    <w:rsid w:val="00F5505A"/>
    <w:rPr>
      <w:sz w:val="24"/>
      <w:szCs w:val="24"/>
      <w:lang w:val="pl-PL" w:eastAsia="pl-PL"/>
    </w:rPr>
  </w:style>
  <w:style w:type="paragraph" w:styleId="Tekstpodstawowy">
    <w:name w:val="Body Text"/>
    <w:basedOn w:val="Normalny"/>
    <w:link w:val="TekstpodstawowyZnak"/>
    <w:rsid w:val="00A52B5A"/>
    <w:pPr>
      <w:tabs>
        <w:tab w:val="left" w:pos="900"/>
      </w:tabs>
      <w:jc w:val="both"/>
    </w:pPr>
  </w:style>
  <w:style w:type="character" w:customStyle="1" w:styleId="TekstpodstawowyZnak">
    <w:name w:val="Tekst podstawowy Znak"/>
    <w:basedOn w:val="Domylnaczcionkaakapitu"/>
    <w:link w:val="Tekstpodstawowy"/>
    <w:rsid w:val="00A52B5A"/>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261">
      <w:bodyDiv w:val="1"/>
      <w:marLeft w:val="0"/>
      <w:marRight w:val="0"/>
      <w:marTop w:val="0"/>
      <w:marBottom w:val="0"/>
      <w:divBdr>
        <w:top w:val="none" w:sz="0" w:space="0" w:color="auto"/>
        <w:left w:val="none" w:sz="0" w:space="0" w:color="auto"/>
        <w:bottom w:val="none" w:sz="0" w:space="0" w:color="auto"/>
        <w:right w:val="none" w:sz="0" w:space="0" w:color="auto"/>
      </w:divBdr>
    </w:div>
    <w:div w:id="28141746">
      <w:bodyDiv w:val="1"/>
      <w:marLeft w:val="0"/>
      <w:marRight w:val="0"/>
      <w:marTop w:val="0"/>
      <w:marBottom w:val="0"/>
      <w:divBdr>
        <w:top w:val="none" w:sz="0" w:space="0" w:color="auto"/>
        <w:left w:val="none" w:sz="0" w:space="0" w:color="auto"/>
        <w:bottom w:val="none" w:sz="0" w:space="0" w:color="auto"/>
        <w:right w:val="none" w:sz="0" w:space="0" w:color="auto"/>
      </w:divBdr>
      <w:divsChild>
        <w:div w:id="887103934">
          <w:marLeft w:val="547"/>
          <w:marRight w:val="0"/>
          <w:marTop w:val="106"/>
          <w:marBottom w:val="0"/>
          <w:divBdr>
            <w:top w:val="none" w:sz="0" w:space="0" w:color="auto"/>
            <w:left w:val="none" w:sz="0" w:space="0" w:color="auto"/>
            <w:bottom w:val="none" w:sz="0" w:space="0" w:color="auto"/>
            <w:right w:val="none" w:sz="0" w:space="0" w:color="auto"/>
          </w:divBdr>
        </w:div>
        <w:div w:id="1141387526">
          <w:marLeft w:val="547"/>
          <w:marRight w:val="0"/>
          <w:marTop w:val="106"/>
          <w:marBottom w:val="0"/>
          <w:divBdr>
            <w:top w:val="none" w:sz="0" w:space="0" w:color="auto"/>
            <w:left w:val="none" w:sz="0" w:space="0" w:color="auto"/>
            <w:bottom w:val="none" w:sz="0" w:space="0" w:color="auto"/>
            <w:right w:val="none" w:sz="0" w:space="0" w:color="auto"/>
          </w:divBdr>
        </w:div>
        <w:div w:id="1453787548">
          <w:marLeft w:val="547"/>
          <w:marRight w:val="0"/>
          <w:marTop w:val="106"/>
          <w:marBottom w:val="0"/>
          <w:divBdr>
            <w:top w:val="none" w:sz="0" w:space="0" w:color="auto"/>
            <w:left w:val="none" w:sz="0" w:space="0" w:color="auto"/>
            <w:bottom w:val="none" w:sz="0" w:space="0" w:color="auto"/>
            <w:right w:val="none" w:sz="0" w:space="0" w:color="auto"/>
          </w:divBdr>
        </w:div>
        <w:div w:id="484321253">
          <w:marLeft w:val="547"/>
          <w:marRight w:val="0"/>
          <w:marTop w:val="106"/>
          <w:marBottom w:val="0"/>
          <w:divBdr>
            <w:top w:val="none" w:sz="0" w:space="0" w:color="auto"/>
            <w:left w:val="none" w:sz="0" w:space="0" w:color="auto"/>
            <w:bottom w:val="none" w:sz="0" w:space="0" w:color="auto"/>
            <w:right w:val="none" w:sz="0" w:space="0" w:color="auto"/>
          </w:divBdr>
        </w:div>
      </w:divsChild>
    </w:div>
    <w:div w:id="36859677">
      <w:bodyDiv w:val="1"/>
      <w:marLeft w:val="0"/>
      <w:marRight w:val="0"/>
      <w:marTop w:val="0"/>
      <w:marBottom w:val="0"/>
      <w:divBdr>
        <w:top w:val="none" w:sz="0" w:space="0" w:color="auto"/>
        <w:left w:val="none" w:sz="0" w:space="0" w:color="auto"/>
        <w:bottom w:val="none" w:sz="0" w:space="0" w:color="auto"/>
        <w:right w:val="none" w:sz="0" w:space="0" w:color="auto"/>
      </w:divBdr>
    </w:div>
    <w:div w:id="56781161">
      <w:bodyDiv w:val="1"/>
      <w:marLeft w:val="0"/>
      <w:marRight w:val="0"/>
      <w:marTop w:val="0"/>
      <w:marBottom w:val="0"/>
      <w:divBdr>
        <w:top w:val="none" w:sz="0" w:space="0" w:color="auto"/>
        <w:left w:val="none" w:sz="0" w:space="0" w:color="auto"/>
        <w:bottom w:val="none" w:sz="0" w:space="0" w:color="auto"/>
        <w:right w:val="none" w:sz="0" w:space="0" w:color="auto"/>
      </w:divBdr>
      <w:divsChild>
        <w:div w:id="1531147668">
          <w:marLeft w:val="547"/>
          <w:marRight w:val="0"/>
          <w:marTop w:val="115"/>
          <w:marBottom w:val="0"/>
          <w:divBdr>
            <w:top w:val="none" w:sz="0" w:space="0" w:color="auto"/>
            <w:left w:val="none" w:sz="0" w:space="0" w:color="auto"/>
            <w:bottom w:val="none" w:sz="0" w:space="0" w:color="auto"/>
            <w:right w:val="none" w:sz="0" w:space="0" w:color="auto"/>
          </w:divBdr>
        </w:div>
        <w:div w:id="1323992">
          <w:marLeft w:val="547"/>
          <w:marRight w:val="0"/>
          <w:marTop w:val="115"/>
          <w:marBottom w:val="0"/>
          <w:divBdr>
            <w:top w:val="none" w:sz="0" w:space="0" w:color="auto"/>
            <w:left w:val="none" w:sz="0" w:space="0" w:color="auto"/>
            <w:bottom w:val="none" w:sz="0" w:space="0" w:color="auto"/>
            <w:right w:val="none" w:sz="0" w:space="0" w:color="auto"/>
          </w:divBdr>
        </w:div>
        <w:div w:id="1592663719">
          <w:marLeft w:val="547"/>
          <w:marRight w:val="0"/>
          <w:marTop w:val="115"/>
          <w:marBottom w:val="0"/>
          <w:divBdr>
            <w:top w:val="none" w:sz="0" w:space="0" w:color="auto"/>
            <w:left w:val="none" w:sz="0" w:space="0" w:color="auto"/>
            <w:bottom w:val="none" w:sz="0" w:space="0" w:color="auto"/>
            <w:right w:val="none" w:sz="0" w:space="0" w:color="auto"/>
          </w:divBdr>
        </w:div>
      </w:divsChild>
    </w:div>
    <w:div w:id="60443499">
      <w:bodyDiv w:val="1"/>
      <w:marLeft w:val="0"/>
      <w:marRight w:val="0"/>
      <w:marTop w:val="0"/>
      <w:marBottom w:val="0"/>
      <w:divBdr>
        <w:top w:val="none" w:sz="0" w:space="0" w:color="auto"/>
        <w:left w:val="none" w:sz="0" w:space="0" w:color="auto"/>
        <w:bottom w:val="none" w:sz="0" w:space="0" w:color="auto"/>
        <w:right w:val="none" w:sz="0" w:space="0" w:color="auto"/>
      </w:divBdr>
      <w:divsChild>
        <w:div w:id="999960749">
          <w:marLeft w:val="0"/>
          <w:marRight w:val="0"/>
          <w:marTop w:val="120"/>
          <w:marBottom w:val="120"/>
          <w:divBdr>
            <w:top w:val="none" w:sz="0" w:space="0" w:color="auto"/>
            <w:left w:val="none" w:sz="0" w:space="0" w:color="auto"/>
            <w:bottom w:val="none" w:sz="0" w:space="0" w:color="auto"/>
            <w:right w:val="none" w:sz="0" w:space="0" w:color="auto"/>
          </w:divBdr>
        </w:div>
        <w:div w:id="1607539742">
          <w:marLeft w:val="0"/>
          <w:marRight w:val="0"/>
          <w:marTop w:val="120"/>
          <w:marBottom w:val="120"/>
          <w:divBdr>
            <w:top w:val="none" w:sz="0" w:space="0" w:color="auto"/>
            <w:left w:val="none" w:sz="0" w:space="0" w:color="auto"/>
            <w:bottom w:val="none" w:sz="0" w:space="0" w:color="auto"/>
            <w:right w:val="none" w:sz="0" w:space="0" w:color="auto"/>
          </w:divBdr>
        </w:div>
        <w:div w:id="1906646513">
          <w:marLeft w:val="0"/>
          <w:marRight w:val="0"/>
          <w:marTop w:val="120"/>
          <w:marBottom w:val="120"/>
          <w:divBdr>
            <w:top w:val="none" w:sz="0" w:space="0" w:color="auto"/>
            <w:left w:val="none" w:sz="0" w:space="0" w:color="auto"/>
            <w:bottom w:val="none" w:sz="0" w:space="0" w:color="auto"/>
            <w:right w:val="none" w:sz="0" w:space="0" w:color="auto"/>
          </w:divBdr>
        </w:div>
        <w:div w:id="1522813175">
          <w:marLeft w:val="0"/>
          <w:marRight w:val="0"/>
          <w:marTop w:val="120"/>
          <w:marBottom w:val="120"/>
          <w:divBdr>
            <w:top w:val="none" w:sz="0" w:space="0" w:color="auto"/>
            <w:left w:val="none" w:sz="0" w:space="0" w:color="auto"/>
            <w:bottom w:val="none" w:sz="0" w:space="0" w:color="auto"/>
            <w:right w:val="none" w:sz="0" w:space="0" w:color="auto"/>
          </w:divBdr>
        </w:div>
        <w:div w:id="1553038550">
          <w:marLeft w:val="0"/>
          <w:marRight w:val="0"/>
          <w:marTop w:val="120"/>
          <w:marBottom w:val="120"/>
          <w:divBdr>
            <w:top w:val="none" w:sz="0" w:space="0" w:color="auto"/>
            <w:left w:val="none" w:sz="0" w:space="0" w:color="auto"/>
            <w:bottom w:val="none" w:sz="0" w:space="0" w:color="auto"/>
            <w:right w:val="none" w:sz="0" w:space="0" w:color="auto"/>
          </w:divBdr>
        </w:div>
        <w:div w:id="1220898086">
          <w:marLeft w:val="0"/>
          <w:marRight w:val="0"/>
          <w:marTop w:val="120"/>
          <w:marBottom w:val="120"/>
          <w:divBdr>
            <w:top w:val="none" w:sz="0" w:space="0" w:color="auto"/>
            <w:left w:val="none" w:sz="0" w:space="0" w:color="auto"/>
            <w:bottom w:val="none" w:sz="0" w:space="0" w:color="auto"/>
            <w:right w:val="none" w:sz="0" w:space="0" w:color="auto"/>
          </w:divBdr>
        </w:div>
      </w:divsChild>
    </w:div>
    <w:div w:id="65884681">
      <w:bodyDiv w:val="1"/>
      <w:marLeft w:val="0"/>
      <w:marRight w:val="0"/>
      <w:marTop w:val="0"/>
      <w:marBottom w:val="0"/>
      <w:divBdr>
        <w:top w:val="none" w:sz="0" w:space="0" w:color="auto"/>
        <w:left w:val="none" w:sz="0" w:space="0" w:color="auto"/>
        <w:bottom w:val="none" w:sz="0" w:space="0" w:color="auto"/>
        <w:right w:val="none" w:sz="0" w:space="0" w:color="auto"/>
      </w:divBdr>
      <w:divsChild>
        <w:div w:id="1220828250">
          <w:marLeft w:val="547"/>
          <w:marRight w:val="0"/>
          <w:marTop w:val="115"/>
          <w:marBottom w:val="0"/>
          <w:divBdr>
            <w:top w:val="none" w:sz="0" w:space="0" w:color="auto"/>
            <w:left w:val="none" w:sz="0" w:space="0" w:color="auto"/>
            <w:bottom w:val="none" w:sz="0" w:space="0" w:color="auto"/>
            <w:right w:val="none" w:sz="0" w:space="0" w:color="auto"/>
          </w:divBdr>
        </w:div>
        <w:div w:id="1998805445">
          <w:marLeft w:val="547"/>
          <w:marRight w:val="0"/>
          <w:marTop w:val="115"/>
          <w:marBottom w:val="0"/>
          <w:divBdr>
            <w:top w:val="none" w:sz="0" w:space="0" w:color="auto"/>
            <w:left w:val="none" w:sz="0" w:space="0" w:color="auto"/>
            <w:bottom w:val="none" w:sz="0" w:space="0" w:color="auto"/>
            <w:right w:val="none" w:sz="0" w:space="0" w:color="auto"/>
          </w:divBdr>
        </w:div>
      </w:divsChild>
    </w:div>
    <w:div w:id="95751943">
      <w:bodyDiv w:val="1"/>
      <w:marLeft w:val="0"/>
      <w:marRight w:val="0"/>
      <w:marTop w:val="0"/>
      <w:marBottom w:val="0"/>
      <w:divBdr>
        <w:top w:val="none" w:sz="0" w:space="0" w:color="auto"/>
        <w:left w:val="none" w:sz="0" w:space="0" w:color="auto"/>
        <w:bottom w:val="none" w:sz="0" w:space="0" w:color="auto"/>
        <w:right w:val="none" w:sz="0" w:space="0" w:color="auto"/>
      </w:divBdr>
      <w:divsChild>
        <w:div w:id="858473400">
          <w:marLeft w:val="0"/>
          <w:marRight w:val="0"/>
          <w:marTop w:val="120"/>
          <w:marBottom w:val="120"/>
          <w:divBdr>
            <w:top w:val="none" w:sz="0" w:space="0" w:color="auto"/>
            <w:left w:val="none" w:sz="0" w:space="0" w:color="auto"/>
            <w:bottom w:val="none" w:sz="0" w:space="0" w:color="auto"/>
            <w:right w:val="none" w:sz="0" w:space="0" w:color="auto"/>
          </w:divBdr>
        </w:div>
      </w:divsChild>
    </w:div>
    <w:div w:id="121076621">
      <w:bodyDiv w:val="1"/>
      <w:marLeft w:val="0"/>
      <w:marRight w:val="0"/>
      <w:marTop w:val="0"/>
      <w:marBottom w:val="0"/>
      <w:divBdr>
        <w:top w:val="none" w:sz="0" w:space="0" w:color="auto"/>
        <w:left w:val="none" w:sz="0" w:space="0" w:color="auto"/>
        <w:bottom w:val="none" w:sz="0" w:space="0" w:color="auto"/>
        <w:right w:val="none" w:sz="0" w:space="0" w:color="auto"/>
      </w:divBdr>
    </w:div>
    <w:div w:id="138114274">
      <w:bodyDiv w:val="1"/>
      <w:marLeft w:val="0"/>
      <w:marRight w:val="0"/>
      <w:marTop w:val="0"/>
      <w:marBottom w:val="0"/>
      <w:divBdr>
        <w:top w:val="none" w:sz="0" w:space="0" w:color="auto"/>
        <w:left w:val="none" w:sz="0" w:space="0" w:color="auto"/>
        <w:bottom w:val="none" w:sz="0" w:space="0" w:color="auto"/>
        <w:right w:val="none" w:sz="0" w:space="0" w:color="auto"/>
      </w:divBdr>
      <w:divsChild>
        <w:div w:id="594168397">
          <w:marLeft w:val="0"/>
          <w:marRight w:val="0"/>
          <w:marTop w:val="120"/>
          <w:marBottom w:val="120"/>
          <w:divBdr>
            <w:top w:val="none" w:sz="0" w:space="0" w:color="auto"/>
            <w:left w:val="none" w:sz="0" w:space="0" w:color="auto"/>
            <w:bottom w:val="none" w:sz="0" w:space="0" w:color="auto"/>
            <w:right w:val="none" w:sz="0" w:space="0" w:color="auto"/>
          </w:divBdr>
        </w:div>
        <w:div w:id="1901987202">
          <w:marLeft w:val="0"/>
          <w:marRight w:val="0"/>
          <w:marTop w:val="120"/>
          <w:marBottom w:val="120"/>
          <w:divBdr>
            <w:top w:val="none" w:sz="0" w:space="0" w:color="auto"/>
            <w:left w:val="none" w:sz="0" w:space="0" w:color="auto"/>
            <w:bottom w:val="none" w:sz="0" w:space="0" w:color="auto"/>
            <w:right w:val="none" w:sz="0" w:space="0" w:color="auto"/>
          </w:divBdr>
        </w:div>
        <w:div w:id="1531260231">
          <w:marLeft w:val="0"/>
          <w:marRight w:val="0"/>
          <w:marTop w:val="120"/>
          <w:marBottom w:val="120"/>
          <w:divBdr>
            <w:top w:val="none" w:sz="0" w:space="0" w:color="auto"/>
            <w:left w:val="none" w:sz="0" w:space="0" w:color="auto"/>
            <w:bottom w:val="none" w:sz="0" w:space="0" w:color="auto"/>
            <w:right w:val="none" w:sz="0" w:space="0" w:color="auto"/>
          </w:divBdr>
        </w:div>
      </w:divsChild>
    </w:div>
    <w:div w:id="149254861">
      <w:bodyDiv w:val="1"/>
      <w:marLeft w:val="0"/>
      <w:marRight w:val="0"/>
      <w:marTop w:val="0"/>
      <w:marBottom w:val="0"/>
      <w:divBdr>
        <w:top w:val="none" w:sz="0" w:space="0" w:color="auto"/>
        <w:left w:val="none" w:sz="0" w:space="0" w:color="auto"/>
        <w:bottom w:val="none" w:sz="0" w:space="0" w:color="auto"/>
        <w:right w:val="none" w:sz="0" w:space="0" w:color="auto"/>
      </w:divBdr>
      <w:divsChild>
        <w:div w:id="1605577592">
          <w:marLeft w:val="547"/>
          <w:marRight w:val="0"/>
          <w:marTop w:val="240"/>
          <w:marBottom w:val="240"/>
          <w:divBdr>
            <w:top w:val="none" w:sz="0" w:space="0" w:color="auto"/>
            <w:left w:val="none" w:sz="0" w:space="0" w:color="auto"/>
            <w:bottom w:val="none" w:sz="0" w:space="0" w:color="auto"/>
            <w:right w:val="none" w:sz="0" w:space="0" w:color="auto"/>
          </w:divBdr>
        </w:div>
        <w:div w:id="1368868197">
          <w:marLeft w:val="547"/>
          <w:marRight w:val="0"/>
          <w:marTop w:val="240"/>
          <w:marBottom w:val="240"/>
          <w:divBdr>
            <w:top w:val="none" w:sz="0" w:space="0" w:color="auto"/>
            <w:left w:val="none" w:sz="0" w:space="0" w:color="auto"/>
            <w:bottom w:val="none" w:sz="0" w:space="0" w:color="auto"/>
            <w:right w:val="none" w:sz="0" w:space="0" w:color="auto"/>
          </w:divBdr>
        </w:div>
        <w:div w:id="679704131">
          <w:marLeft w:val="547"/>
          <w:marRight w:val="0"/>
          <w:marTop w:val="240"/>
          <w:marBottom w:val="240"/>
          <w:divBdr>
            <w:top w:val="none" w:sz="0" w:space="0" w:color="auto"/>
            <w:left w:val="none" w:sz="0" w:space="0" w:color="auto"/>
            <w:bottom w:val="none" w:sz="0" w:space="0" w:color="auto"/>
            <w:right w:val="none" w:sz="0" w:space="0" w:color="auto"/>
          </w:divBdr>
        </w:div>
      </w:divsChild>
    </w:div>
    <w:div w:id="151720547">
      <w:bodyDiv w:val="1"/>
      <w:marLeft w:val="0"/>
      <w:marRight w:val="0"/>
      <w:marTop w:val="0"/>
      <w:marBottom w:val="0"/>
      <w:divBdr>
        <w:top w:val="none" w:sz="0" w:space="0" w:color="auto"/>
        <w:left w:val="none" w:sz="0" w:space="0" w:color="auto"/>
        <w:bottom w:val="none" w:sz="0" w:space="0" w:color="auto"/>
        <w:right w:val="none" w:sz="0" w:space="0" w:color="auto"/>
      </w:divBdr>
    </w:div>
    <w:div w:id="173154478">
      <w:bodyDiv w:val="1"/>
      <w:marLeft w:val="0"/>
      <w:marRight w:val="0"/>
      <w:marTop w:val="0"/>
      <w:marBottom w:val="0"/>
      <w:divBdr>
        <w:top w:val="none" w:sz="0" w:space="0" w:color="auto"/>
        <w:left w:val="none" w:sz="0" w:space="0" w:color="auto"/>
        <w:bottom w:val="none" w:sz="0" w:space="0" w:color="auto"/>
        <w:right w:val="none" w:sz="0" w:space="0" w:color="auto"/>
      </w:divBdr>
    </w:div>
    <w:div w:id="229735675">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4048451">
      <w:bodyDiv w:val="1"/>
      <w:marLeft w:val="0"/>
      <w:marRight w:val="0"/>
      <w:marTop w:val="0"/>
      <w:marBottom w:val="0"/>
      <w:divBdr>
        <w:top w:val="none" w:sz="0" w:space="0" w:color="auto"/>
        <w:left w:val="none" w:sz="0" w:space="0" w:color="auto"/>
        <w:bottom w:val="none" w:sz="0" w:space="0" w:color="auto"/>
        <w:right w:val="none" w:sz="0" w:space="0" w:color="auto"/>
      </w:divBdr>
    </w:div>
    <w:div w:id="326521945">
      <w:bodyDiv w:val="1"/>
      <w:marLeft w:val="0"/>
      <w:marRight w:val="0"/>
      <w:marTop w:val="0"/>
      <w:marBottom w:val="0"/>
      <w:divBdr>
        <w:top w:val="none" w:sz="0" w:space="0" w:color="auto"/>
        <w:left w:val="none" w:sz="0" w:space="0" w:color="auto"/>
        <w:bottom w:val="none" w:sz="0" w:space="0" w:color="auto"/>
        <w:right w:val="none" w:sz="0" w:space="0" w:color="auto"/>
      </w:divBdr>
    </w:div>
    <w:div w:id="389622719">
      <w:bodyDiv w:val="1"/>
      <w:marLeft w:val="0"/>
      <w:marRight w:val="0"/>
      <w:marTop w:val="0"/>
      <w:marBottom w:val="0"/>
      <w:divBdr>
        <w:top w:val="none" w:sz="0" w:space="0" w:color="auto"/>
        <w:left w:val="none" w:sz="0" w:space="0" w:color="auto"/>
        <w:bottom w:val="none" w:sz="0" w:space="0" w:color="auto"/>
        <w:right w:val="none" w:sz="0" w:space="0" w:color="auto"/>
      </w:divBdr>
    </w:div>
    <w:div w:id="411246621">
      <w:bodyDiv w:val="1"/>
      <w:marLeft w:val="0"/>
      <w:marRight w:val="0"/>
      <w:marTop w:val="0"/>
      <w:marBottom w:val="0"/>
      <w:divBdr>
        <w:top w:val="none" w:sz="0" w:space="0" w:color="auto"/>
        <w:left w:val="none" w:sz="0" w:space="0" w:color="auto"/>
        <w:bottom w:val="none" w:sz="0" w:space="0" w:color="auto"/>
        <w:right w:val="none" w:sz="0" w:space="0" w:color="auto"/>
      </w:divBdr>
    </w:div>
    <w:div w:id="484055061">
      <w:bodyDiv w:val="1"/>
      <w:marLeft w:val="0"/>
      <w:marRight w:val="0"/>
      <w:marTop w:val="0"/>
      <w:marBottom w:val="0"/>
      <w:divBdr>
        <w:top w:val="none" w:sz="0" w:space="0" w:color="auto"/>
        <w:left w:val="none" w:sz="0" w:space="0" w:color="auto"/>
        <w:bottom w:val="none" w:sz="0" w:space="0" w:color="auto"/>
        <w:right w:val="none" w:sz="0" w:space="0" w:color="auto"/>
      </w:divBdr>
    </w:div>
    <w:div w:id="488399272">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76406053">
      <w:bodyDiv w:val="1"/>
      <w:marLeft w:val="0"/>
      <w:marRight w:val="0"/>
      <w:marTop w:val="0"/>
      <w:marBottom w:val="0"/>
      <w:divBdr>
        <w:top w:val="none" w:sz="0" w:space="0" w:color="auto"/>
        <w:left w:val="none" w:sz="0" w:space="0" w:color="auto"/>
        <w:bottom w:val="none" w:sz="0" w:space="0" w:color="auto"/>
        <w:right w:val="none" w:sz="0" w:space="0" w:color="auto"/>
      </w:divBdr>
    </w:div>
    <w:div w:id="591356626">
      <w:bodyDiv w:val="1"/>
      <w:marLeft w:val="0"/>
      <w:marRight w:val="0"/>
      <w:marTop w:val="0"/>
      <w:marBottom w:val="0"/>
      <w:divBdr>
        <w:top w:val="none" w:sz="0" w:space="0" w:color="auto"/>
        <w:left w:val="none" w:sz="0" w:space="0" w:color="auto"/>
        <w:bottom w:val="none" w:sz="0" w:space="0" w:color="auto"/>
        <w:right w:val="none" w:sz="0" w:space="0" w:color="auto"/>
      </w:divBdr>
      <w:divsChild>
        <w:div w:id="531235105">
          <w:marLeft w:val="547"/>
          <w:marRight w:val="0"/>
          <w:marTop w:val="106"/>
          <w:marBottom w:val="0"/>
          <w:divBdr>
            <w:top w:val="none" w:sz="0" w:space="0" w:color="auto"/>
            <w:left w:val="none" w:sz="0" w:space="0" w:color="auto"/>
            <w:bottom w:val="none" w:sz="0" w:space="0" w:color="auto"/>
            <w:right w:val="none" w:sz="0" w:space="0" w:color="auto"/>
          </w:divBdr>
        </w:div>
        <w:div w:id="782454234">
          <w:marLeft w:val="547"/>
          <w:marRight w:val="0"/>
          <w:marTop w:val="106"/>
          <w:marBottom w:val="0"/>
          <w:divBdr>
            <w:top w:val="none" w:sz="0" w:space="0" w:color="auto"/>
            <w:left w:val="none" w:sz="0" w:space="0" w:color="auto"/>
            <w:bottom w:val="none" w:sz="0" w:space="0" w:color="auto"/>
            <w:right w:val="none" w:sz="0" w:space="0" w:color="auto"/>
          </w:divBdr>
        </w:div>
        <w:div w:id="1191644774">
          <w:marLeft w:val="1166"/>
          <w:marRight w:val="0"/>
          <w:marTop w:val="106"/>
          <w:marBottom w:val="0"/>
          <w:divBdr>
            <w:top w:val="none" w:sz="0" w:space="0" w:color="auto"/>
            <w:left w:val="none" w:sz="0" w:space="0" w:color="auto"/>
            <w:bottom w:val="none" w:sz="0" w:space="0" w:color="auto"/>
            <w:right w:val="none" w:sz="0" w:space="0" w:color="auto"/>
          </w:divBdr>
        </w:div>
        <w:div w:id="894969267">
          <w:marLeft w:val="1166"/>
          <w:marRight w:val="0"/>
          <w:marTop w:val="106"/>
          <w:marBottom w:val="0"/>
          <w:divBdr>
            <w:top w:val="none" w:sz="0" w:space="0" w:color="auto"/>
            <w:left w:val="none" w:sz="0" w:space="0" w:color="auto"/>
            <w:bottom w:val="none" w:sz="0" w:space="0" w:color="auto"/>
            <w:right w:val="none" w:sz="0" w:space="0" w:color="auto"/>
          </w:divBdr>
        </w:div>
        <w:div w:id="1072313345">
          <w:marLeft w:val="1166"/>
          <w:marRight w:val="0"/>
          <w:marTop w:val="106"/>
          <w:marBottom w:val="0"/>
          <w:divBdr>
            <w:top w:val="none" w:sz="0" w:space="0" w:color="auto"/>
            <w:left w:val="none" w:sz="0" w:space="0" w:color="auto"/>
            <w:bottom w:val="none" w:sz="0" w:space="0" w:color="auto"/>
            <w:right w:val="none" w:sz="0" w:space="0" w:color="auto"/>
          </w:divBdr>
        </w:div>
        <w:div w:id="600841215">
          <w:marLeft w:val="1166"/>
          <w:marRight w:val="0"/>
          <w:marTop w:val="106"/>
          <w:marBottom w:val="0"/>
          <w:divBdr>
            <w:top w:val="none" w:sz="0" w:space="0" w:color="auto"/>
            <w:left w:val="none" w:sz="0" w:space="0" w:color="auto"/>
            <w:bottom w:val="none" w:sz="0" w:space="0" w:color="auto"/>
            <w:right w:val="none" w:sz="0" w:space="0" w:color="auto"/>
          </w:divBdr>
        </w:div>
      </w:divsChild>
    </w:div>
    <w:div w:id="608046917">
      <w:bodyDiv w:val="1"/>
      <w:marLeft w:val="0"/>
      <w:marRight w:val="0"/>
      <w:marTop w:val="0"/>
      <w:marBottom w:val="0"/>
      <w:divBdr>
        <w:top w:val="none" w:sz="0" w:space="0" w:color="auto"/>
        <w:left w:val="none" w:sz="0" w:space="0" w:color="auto"/>
        <w:bottom w:val="none" w:sz="0" w:space="0" w:color="auto"/>
        <w:right w:val="none" w:sz="0" w:space="0" w:color="auto"/>
      </w:divBdr>
      <w:divsChild>
        <w:div w:id="1249652337">
          <w:marLeft w:val="0"/>
          <w:marRight w:val="0"/>
          <w:marTop w:val="0"/>
          <w:marBottom w:val="0"/>
          <w:divBdr>
            <w:top w:val="none" w:sz="0" w:space="0" w:color="auto"/>
            <w:left w:val="none" w:sz="0" w:space="0" w:color="auto"/>
            <w:bottom w:val="none" w:sz="0" w:space="0" w:color="auto"/>
            <w:right w:val="none" w:sz="0" w:space="0" w:color="auto"/>
          </w:divBdr>
        </w:div>
        <w:div w:id="1241063263">
          <w:marLeft w:val="0"/>
          <w:marRight w:val="0"/>
          <w:marTop w:val="0"/>
          <w:marBottom w:val="0"/>
          <w:divBdr>
            <w:top w:val="none" w:sz="0" w:space="0" w:color="auto"/>
            <w:left w:val="none" w:sz="0" w:space="0" w:color="auto"/>
            <w:bottom w:val="none" w:sz="0" w:space="0" w:color="auto"/>
            <w:right w:val="none" w:sz="0" w:space="0" w:color="auto"/>
          </w:divBdr>
        </w:div>
        <w:div w:id="390466372">
          <w:marLeft w:val="0"/>
          <w:marRight w:val="0"/>
          <w:marTop w:val="0"/>
          <w:marBottom w:val="0"/>
          <w:divBdr>
            <w:top w:val="none" w:sz="0" w:space="0" w:color="auto"/>
            <w:left w:val="none" w:sz="0" w:space="0" w:color="auto"/>
            <w:bottom w:val="none" w:sz="0" w:space="0" w:color="auto"/>
            <w:right w:val="none" w:sz="0" w:space="0" w:color="auto"/>
          </w:divBdr>
        </w:div>
        <w:div w:id="984358585">
          <w:marLeft w:val="0"/>
          <w:marRight w:val="0"/>
          <w:marTop w:val="0"/>
          <w:marBottom w:val="0"/>
          <w:divBdr>
            <w:top w:val="none" w:sz="0" w:space="0" w:color="auto"/>
            <w:left w:val="none" w:sz="0" w:space="0" w:color="auto"/>
            <w:bottom w:val="none" w:sz="0" w:space="0" w:color="auto"/>
            <w:right w:val="none" w:sz="0" w:space="0" w:color="auto"/>
          </w:divBdr>
        </w:div>
        <w:div w:id="1036929088">
          <w:marLeft w:val="0"/>
          <w:marRight w:val="0"/>
          <w:marTop w:val="0"/>
          <w:marBottom w:val="0"/>
          <w:divBdr>
            <w:top w:val="none" w:sz="0" w:space="0" w:color="auto"/>
            <w:left w:val="none" w:sz="0" w:space="0" w:color="auto"/>
            <w:bottom w:val="none" w:sz="0" w:space="0" w:color="auto"/>
            <w:right w:val="none" w:sz="0" w:space="0" w:color="auto"/>
          </w:divBdr>
        </w:div>
        <w:div w:id="1500851587">
          <w:marLeft w:val="0"/>
          <w:marRight w:val="0"/>
          <w:marTop w:val="0"/>
          <w:marBottom w:val="0"/>
          <w:divBdr>
            <w:top w:val="none" w:sz="0" w:space="0" w:color="auto"/>
            <w:left w:val="none" w:sz="0" w:space="0" w:color="auto"/>
            <w:bottom w:val="none" w:sz="0" w:space="0" w:color="auto"/>
            <w:right w:val="none" w:sz="0" w:space="0" w:color="auto"/>
          </w:divBdr>
        </w:div>
        <w:div w:id="392198450">
          <w:marLeft w:val="0"/>
          <w:marRight w:val="0"/>
          <w:marTop w:val="0"/>
          <w:marBottom w:val="0"/>
          <w:divBdr>
            <w:top w:val="none" w:sz="0" w:space="0" w:color="auto"/>
            <w:left w:val="none" w:sz="0" w:space="0" w:color="auto"/>
            <w:bottom w:val="none" w:sz="0" w:space="0" w:color="auto"/>
            <w:right w:val="none" w:sz="0" w:space="0" w:color="auto"/>
          </w:divBdr>
        </w:div>
        <w:div w:id="604727928">
          <w:marLeft w:val="0"/>
          <w:marRight w:val="0"/>
          <w:marTop w:val="0"/>
          <w:marBottom w:val="0"/>
          <w:divBdr>
            <w:top w:val="none" w:sz="0" w:space="0" w:color="auto"/>
            <w:left w:val="none" w:sz="0" w:space="0" w:color="auto"/>
            <w:bottom w:val="none" w:sz="0" w:space="0" w:color="auto"/>
            <w:right w:val="none" w:sz="0" w:space="0" w:color="auto"/>
          </w:divBdr>
        </w:div>
        <w:div w:id="598488481">
          <w:marLeft w:val="0"/>
          <w:marRight w:val="0"/>
          <w:marTop w:val="0"/>
          <w:marBottom w:val="0"/>
          <w:divBdr>
            <w:top w:val="none" w:sz="0" w:space="0" w:color="auto"/>
            <w:left w:val="none" w:sz="0" w:space="0" w:color="auto"/>
            <w:bottom w:val="none" w:sz="0" w:space="0" w:color="auto"/>
            <w:right w:val="none" w:sz="0" w:space="0" w:color="auto"/>
          </w:divBdr>
        </w:div>
        <w:div w:id="1731686035">
          <w:marLeft w:val="0"/>
          <w:marRight w:val="0"/>
          <w:marTop w:val="0"/>
          <w:marBottom w:val="0"/>
          <w:divBdr>
            <w:top w:val="none" w:sz="0" w:space="0" w:color="auto"/>
            <w:left w:val="none" w:sz="0" w:space="0" w:color="auto"/>
            <w:bottom w:val="none" w:sz="0" w:space="0" w:color="auto"/>
            <w:right w:val="none" w:sz="0" w:space="0" w:color="auto"/>
          </w:divBdr>
        </w:div>
        <w:div w:id="591860979">
          <w:marLeft w:val="0"/>
          <w:marRight w:val="0"/>
          <w:marTop w:val="0"/>
          <w:marBottom w:val="0"/>
          <w:divBdr>
            <w:top w:val="none" w:sz="0" w:space="0" w:color="auto"/>
            <w:left w:val="none" w:sz="0" w:space="0" w:color="auto"/>
            <w:bottom w:val="none" w:sz="0" w:space="0" w:color="auto"/>
            <w:right w:val="none" w:sz="0" w:space="0" w:color="auto"/>
          </w:divBdr>
        </w:div>
        <w:div w:id="976646758">
          <w:marLeft w:val="0"/>
          <w:marRight w:val="0"/>
          <w:marTop w:val="0"/>
          <w:marBottom w:val="0"/>
          <w:divBdr>
            <w:top w:val="none" w:sz="0" w:space="0" w:color="auto"/>
            <w:left w:val="none" w:sz="0" w:space="0" w:color="auto"/>
            <w:bottom w:val="none" w:sz="0" w:space="0" w:color="auto"/>
            <w:right w:val="none" w:sz="0" w:space="0" w:color="auto"/>
          </w:divBdr>
        </w:div>
        <w:div w:id="1813718877">
          <w:marLeft w:val="0"/>
          <w:marRight w:val="0"/>
          <w:marTop w:val="0"/>
          <w:marBottom w:val="0"/>
          <w:divBdr>
            <w:top w:val="none" w:sz="0" w:space="0" w:color="auto"/>
            <w:left w:val="none" w:sz="0" w:space="0" w:color="auto"/>
            <w:bottom w:val="none" w:sz="0" w:space="0" w:color="auto"/>
            <w:right w:val="none" w:sz="0" w:space="0" w:color="auto"/>
          </w:divBdr>
        </w:div>
        <w:div w:id="1071657278">
          <w:marLeft w:val="0"/>
          <w:marRight w:val="0"/>
          <w:marTop w:val="0"/>
          <w:marBottom w:val="0"/>
          <w:divBdr>
            <w:top w:val="none" w:sz="0" w:space="0" w:color="auto"/>
            <w:left w:val="none" w:sz="0" w:space="0" w:color="auto"/>
            <w:bottom w:val="none" w:sz="0" w:space="0" w:color="auto"/>
            <w:right w:val="none" w:sz="0" w:space="0" w:color="auto"/>
          </w:divBdr>
        </w:div>
        <w:div w:id="1030912110">
          <w:marLeft w:val="0"/>
          <w:marRight w:val="0"/>
          <w:marTop w:val="0"/>
          <w:marBottom w:val="0"/>
          <w:divBdr>
            <w:top w:val="none" w:sz="0" w:space="0" w:color="auto"/>
            <w:left w:val="none" w:sz="0" w:space="0" w:color="auto"/>
            <w:bottom w:val="none" w:sz="0" w:space="0" w:color="auto"/>
            <w:right w:val="none" w:sz="0" w:space="0" w:color="auto"/>
          </w:divBdr>
        </w:div>
        <w:div w:id="1126390690">
          <w:marLeft w:val="0"/>
          <w:marRight w:val="0"/>
          <w:marTop w:val="0"/>
          <w:marBottom w:val="0"/>
          <w:divBdr>
            <w:top w:val="none" w:sz="0" w:space="0" w:color="auto"/>
            <w:left w:val="none" w:sz="0" w:space="0" w:color="auto"/>
            <w:bottom w:val="none" w:sz="0" w:space="0" w:color="auto"/>
            <w:right w:val="none" w:sz="0" w:space="0" w:color="auto"/>
          </w:divBdr>
        </w:div>
        <w:div w:id="1801848752">
          <w:marLeft w:val="0"/>
          <w:marRight w:val="0"/>
          <w:marTop w:val="0"/>
          <w:marBottom w:val="0"/>
          <w:divBdr>
            <w:top w:val="none" w:sz="0" w:space="0" w:color="auto"/>
            <w:left w:val="none" w:sz="0" w:space="0" w:color="auto"/>
            <w:bottom w:val="none" w:sz="0" w:space="0" w:color="auto"/>
            <w:right w:val="none" w:sz="0" w:space="0" w:color="auto"/>
          </w:divBdr>
        </w:div>
        <w:div w:id="1655647740">
          <w:marLeft w:val="0"/>
          <w:marRight w:val="0"/>
          <w:marTop w:val="0"/>
          <w:marBottom w:val="0"/>
          <w:divBdr>
            <w:top w:val="none" w:sz="0" w:space="0" w:color="auto"/>
            <w:left w:val="none" w:sz="0" w:space="0" w:color="auto"/>
            <w:bottom w:val="none" w:sz="0" w:space="0" w:color="auto"/>
            <w:right w:val="none" w:sz="0" w:space="0" w:color="auto"/>
          </w:divBdr>
        </w:div>
        <w:div w:id="648287207">
          <w:marLeft w:val="0"/>
          <w:marRight w:val="0"/>
          <w:marTop w:val="0"/>
          <w:marBottom w:val="0"/>
          <w:divBdr>
            <w:top w:val="none" w:sz="0" w:space="0" w:color="auto"/>
            <w:left w:val="none" w:sz="0" w:space="0" w:color="auto"/>
            <w:bottom w:val="none" w:sz="0" w:space="0" w:color="auto"/>
            <w:right w:val="none" w:sz="0" w:space="0" w:color="auto"/>
          </w:divBdr>
        </w:div>
      </w:divsChild>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20129332">
      <w:bodyDiv w:val="1"/>
      <w:marLeft w:val="0"/>
      <w:marRight w:val="0"/>
      <w:marTop w:val="0"/>
      <w:marBottom w:val="0"/>
      <w:divBdr>
        <w:top w:val="none" w:sz="0" w:space="0" w:color="auto"/>
        <w:left w:val="none" w:sz="0" w:space="0" w:color="auto"/>
        <w:bottom w:val="none" w:sz="0" w:space="0" w:color="auto"/>
        <w:right w:val="none" w:sz="0" w:space="0" w:color="auto"/>
      </w:divBdr>
    </w:div>
    <w:div w:id="736971611">
      <w:bodyDiv w:val="1"/>
      <w:marLeft w:val="0"/>
      <w:marRight w:val="0"/>
      <w:marTop w:val="0"/>
      <w:marBottom w:val="0"/>
      <w:divBdr>
        <w:top w:val="none" w:sz="0" w:space="0" w:color="auto"/>
        <w:left w:val="none" w:sz="0" w:space="0" w:color="auto"/>
        <w:bottom w:val="none" w:sz="0" w:space="0" w:color="auto"/>
        <w:right w:val="none" w:sz="0" w:space="0" w:color="auto"/>
      </w:divBdr>
    </w:div>
    <w:div w:id="738792030">
      <w:bodyDiv w:val="1"/>
      <w:marLeft w:val="0"/>
      <w:marRight w:val="0"/>
      <w:marTop w:val="0"/>
      <w:marBottom w:val="0"/>
      <w:divBdr>
        <w:top w:val="none" w:sz="0" w:space="0" w:color="auto"/>
        <w:left w:val="none" w:sz="0" w:space="0" w:color="auto"/>
        <w:bottom w:val="none" w:sz="0" w:space="0" w:color="auto"/>
        <w:right w:val="none" w:sz="0" w:space="0" w:color="auto"/>
      </w:divBdr>
    </w:div>
    <w:div w:id="752241027">
      <w:bodyDiv w:val="1"/>
      <w:marLeft w:val="0"/>
      <w:marRight w:val="0"/>
      <w:marTop w:val="0"/>
      <w:marBottom w:val="0"/>
      <w:divBdr>
        <w:top w:val="none" w:sz="0" w:space="0" w:color="auto"/>
        <w:left w:val="none" w:sz="0" w:space="0" w:color="auto"/>
        <w:bottom w:val="none" w:sz="0" w:space="0" w:color="auto"/>
        <w:right w:val="none" w:sz="0" w:space="0" w:color="auto"/>
      </w:divBdr>
    </w:div>
    <w:div w:id="758528027">
      <w:bodyDiv w:val="1"/>
      <w:marLeft w:val="0"/>
      <w:marRight w:val="0"/>
      <w:marTop w:val="0"/>
      <w:marBottom w:val="0"/>
      <w:divBdr>
        <w:top w:val="none" w:sz="0" w:space="0" w:color="auto"/>
        <w:left w:val="none" w:sz="0" w:space="0" w:color="auto"/>
        <w:bottom w:val="none" w:sz="0" w:space="0" w:color="auto"/>
        <w:right w:val="none" w:sz="0" w:space="0" w:color="auto"/>
      </w:divBdr>
    </w:div>
    <w:div w:id="766851677">
      <w:bodyDiv w:val="1"/>
      <w:marLeft w:val="0"/>
      <w:marRight w:val="0"/>
      <w:marTop w:val="0"/>
      <w:marBottom w:val="0"/>
      <w:divBdr>
        <w:top w:val="none" w:sz="0" w:space="0" w:color="auto"/>
        <w:left w:val="none" w:sz="0" w:space="0" w:color="auto"/>
        <w:bottom w:val="none" w:sz="0" w:space="0" w:color="auto"/>
        <w:right w:val="none" w:sz="0" w:space="0" w:color="auto"/>
      </w:divBdr>
    </w:div>
    <w:div w:id="767889524">
      <w:bodyDiv w:val="1"/>
      <w:marLeft w:val="0"/>
      <w:marRight w:val="0"/>
      <w:marTop w:val="0"/>
      <w:marBottom w:val="0"/>
      <w:divBdr>
        <w:top w:val="none" w:sz="0" w:space="0" w:color="auto"/>
        <w:left w:val="none" w:sz="0" w:space="0" w:color="auto"/>
        <w:bottom w:val="none" w:sz="0" w:space="0" w:color="auto"/>
        <w:right w:val="none" w:sz="0" w:space="0" w:color="auto"/>
      </w:divBdr>
      <w:divsChild>
        <w:div w:id="1054504376">
          <w:marLeft w:val="0"/>
          <w:marRight w:val="0"/>
          <w:marTop w:val="120"/>
          <w:marBottom w:val="120"/>
          <w:divBdr>
            <w:top w:val="none" w:sz="0" w:space="0" w:color="auto"/>
            <w:left w:val="none" w:sz="0" w:space="0" w:color="auto"/>
            <w:bottom w:val="none" w:sz="0" w:space="0" w:color="auto"/>
            <w:right w:val="none" w:sz="0" w:space="0" w:color="auto"/>
          </w:divBdr>
        </w:div>
        <w:div w:id="1596551120">
          <w:marLeft w:val="0"/>
          <w:marRight w:val="0"/>
          <w:marTop w:val="120"/>
          <w:marBottom w:val="120"/>
          <w:divBdr>
            <w:top w:val="none" w:sz="0" w:space="0" w:color="auto"/>
            <w:left w:val="none" w:sz="0" w:space="0" w:color="auto"/>
            <w:bottom w:val="none" w:sz="0" w:space="0" w:color="auto"/>
            <w:right w:val="none" w:sz="0" w:space="0" w:color="auto"/>
          </w:divBdr>
        </w:div>
        <w:div w:id="1621185326">
          <w:marLeft w:val="0"/>
          <w:marRight w:val="0"/>
          <w:marTop w:val="120"/>
          <w:marBottom w:val="120"/>
          <w:divBdr>
            <w:top w:val="none" w:sz="0" w:space="0" w:color="auto"/>
            <w:left w:val="none" w:sz="0" w:space="0" w:color="auto"/>
            <w:bottom w:val="none" w:sz="0" w:space="0" w:color="auto"/>
            <w:right w:val="none" w:sz="0" w:space="0" w:color="auto"/>
          </w:divBdr>
        </w:div>
      </w:divsChild>
    </w:div>
    <w:div w:id="780690109">
      <w:bodyDiv w:val="1"/>
      <w:marLeft w:val="0"/>
      <w:marRight w:val="0"/>
      <w:marTop w:val="0"/>
      <w:marBottom w:val="0"/>
      <w:divBdr>
        <w:top w:val="none" w:sz="0" w:space="0" w:color="auto"/>
        <w:left w:val="none" w:sz="0" w:space="0" w:color="auto"/>
        <w:bottom w:val="none" w:sz="0" w:space="0" w:color="auto"/>
        <w:right w:val="none" w:sz="0" w:space="0" w:color="auto"/>
      </w:divBdr>
    </w:div>
    <w:div w:id="784739140">
      <w:bodyDiv w:val="1"/>
      <w:marLeft w:val="0"/>
      <w:marRight w:val="0"/>
      <w:marTop w:val="0"/>
      <w:marBottom w:val="0"/>
      <w:divBdr>
        <w:top w:val="none" w:sz="0" w:space="0" w:color="auto"/>
        <w:left w:val="none" w:sz="0" w:space="0" w:color="auto"/>
        <w:bottom w:val="none" w:sz="0" w:space="0" w:color="auto"/>
        <w:right w:val="none" w:sz="0" w:space="0" w:color="auto"/>
      </w:divBdr>
      <w:divsChild>
        <w:div w:id="720909848">
          <w:marLeft w:val="547"/>
          <w:marRight w:val="0"/>
          <w:marTop w:val="106"/>
          <w:marBottom w:val="0"/>
          <w:divBdr>
            <w:top w:val="none" w:sz="0" w:space="0" w:color="auto"/>
            <w:left w:val="none" w:sz="0" w:space="0" w:color="auto"/>
            <w:bottom w:val="none" w:sz="0" w:space="0" w:color="auto"/>
            <w:right w:val="none" w:sz="0" w:space="0" w:color="auto"/>
          </w:divBdr>
        </w:div>
        <w:div w:id="1703742707">
          <w:marLeft w:val="547"/>
          <w:marRight w:val="0"/>
          <w:marTop w:val="106"/>
          <w:marBottom w:val="0"/>
          <w:divBdr>
            <w:top w:val="none" w:sz="0" w:space="0" w:color="auto"/>
            <w:left w:val="none" w:sz="0" w:space="0" w:color="auto"/>
            <w:bottom w:val="none" w:sz="0" w:space="0" w:color="auto"/>
            <w:right w:val="none" w:sz="0" w:space="0" w:color="auto"/>
          </w:divBdr>
        </w:div>
        <w:div w:id="2018576655">
          <w:marLeft w:val="547"/>
          <w:marRight w:val="0"/>
          <w:marTop w:val="106"/>
          <w:marBottom w:val="0"/>
          <w:divBdr>
            <w:top w:val="none" w:sz="0" w:space="0" w:color="auto"/>
            <w:left w:val="none" w:sz="0" w:space="0" w:color="auto"/>
            <w:bottom w:val="none" w:sz="0" w:space="0" w:color="auto"/>
            <w:right w:val="none" w:sz="0" w:space="0" w:color="auto"/>
          </w:divBdr>
        </w:div>
        <w:div w:id="588925301">
          <w:marLeft w:val="547"/>
          <w:marRight w:val="0"/>
          <w:marTop w:val="106"/>
          <w:marBottom w:val="0"/>
          <w:divBdr>
            <w:top w:val="none" w:sz="0" w:space="0" w:color="auto"/>
            <w:left w:val="none" w:sz="0" w:space="0" w:color="auto"/>
            <w:bottom w:val="none" w:sz="0" w:space="0" w:color="auto"/>
            <w:right w:val="none" w:sz="0" w:space="0" w:color="auto"/>
          </w:divBdr>
        </w:div>
      </w:divsChild>
    </w:div>
    <w:div w:id="788626673">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795636416">
      <w:bodyDiv w:val="1"/>
      <w:marLeft w:val="0"/>
      <w:marRight w:val="0"/>
      <w:marTop w:val="0"/>
      <w:marBottom w:val="0"/>
      <w:divBdr>
        <w:top w:val="none" w:sz="0" w:space="0" w:color="auto"/>
        <w:left w:val="none" w:sz="0" w:space="0" w:color="auto"/>
        <w:bottom w:val="none" w:sz="0" w:space="0" w:color="auto"/>
        <w:right w:val="none" w:sz="0" w:space="0" w:color="auto"/>
      </w:divBdr>
      <w:divsChild>
        <w:div w:id="915550267">
          <w:marLeft w:val="0"/>
          <w:marRight w:val="0"/>
          <w:marTop w:val="120"/>
          <w:marBottom w:val="120"/>
          <w:divBdr>
            <w:top w:val="none" w:sz="0" w:space="0" w:color="auto"/>
            <w:left w:val="none" w:sz="0" w:space="0" w:color="auto"/>
            <w:bottom w:val="none" w:sz="0" w:space="0" w:color="auto"/>
            <w:right w:val="none" w:sz="0" w:space="0" w:color="auto"/>
          </w:divBdr>
        </w:div>
        <w:div w:id="162167397">
          <w:marLeft w:val="0"/>
          <w:marRight w:val="0"/>
          <w:marTop w:val="120"/>
          <w:marBottom w:val="120"/>
          <w:divBdr>
            <w:top w:val="none" w:sz="0" w:space="0" w:color="auto"/>
            <w:left w:val="none" w:sz="0" w:space="0" w:color="auto"/>
            <w:bottom w:val="none" w:sz="0" w:space="0" w:color="auto"/>
            <w:right w:val="none" w:sz="0" w:space="0" w:color="auto"/>
          </w:divBdr>
        </w:div>
      </w:divsChild>
    </w:div>
    <w:div w:id="837965517">
      <w:bodyDiv w:val="1"/>
      <w:marLeft w:val="0"/>
      <w:marRight w:val="0"/>
      <w:marTop w:val="0"/>
      <w:marBottom w:val="0"/>
      <w:divBdr>
        <w:top w:val="none" w:sz="0" w:space="0" w:color="auto"/>
        <w:left w:val="none" w:sz="0" w:space="0" w:color="auto"/>
        <w:bottom w:val="none" w:sz="0" w:space="0" w:color="auto"/>
        <w:right w:val="none" w:sz="0" w:space="0" w:color="auto"/>
      </w:divBdr>
    </w:div>
    <w:div w:id="886530227">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917639712">
      <w:bodyDiv w:val="1"/>
      <w:marLeft w:val="0"/>
      <w:marRight w:val="0"/>
      <w:marTop w:val="0"/>
      <w:marBottom w:val="0"/>
      <w:divBdr>
        <w:top w:val="none" w:sz="0" w:space="0" w:color="auto"/>
        <w:left w:val="none" w:sz="0" w:space="0" w:color="auto"/>
        <w:bottom w:val="none" w:sz="0" w:space="0" w:color="auto"/>
        <w:right w:val="none" w:sz="0" w:space="0" w:color="auto"/>
      </w:divBdr>
    </w:div>
    <w:div w:id="941374099">
      <w:bodyDiv w:val="1"/>
      <w:marLeft w:val="0"/>
      <w:marRight w:val="0"/>
      <w:marTop w:val="0"/>
      <w:marBottom w:val="0"/>
      <w:divBdr>
        <w:top w:val="none" w:sz="0" w:space="0" w:color="auto"/>
        <w:left w:val="none" w:sz="0" w:space="0" w:color="auto"/>
        <w:bottom w:val="none" w:sz="0" w:space="0" w:color="auto"/>
        <w:right w:val="none" w:sz="0" w:space="0" w:color="auto"/>
      </w:divBdr>
    </w:div>
    <w:div w:id="960303452">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16929106">
      <w:bodyDiv w:val="1"/>
      <w:marLeft w:val="0"/>
      <w:marRight w:val="0"/>
      <w:marTop w:val="0"/>
      <w:marBottom w:val="0"/>
      <w:divBdr>
        <w:top w:val="none" w:sz="0" w:space="0" w:color="auto"/>
        <w:left w:val="none" w:sz="0" w:space="0" w:color="auto"/>
        <w:bottom w:val="none" w:sz="0" w:space="0" w:color="auto"/>
        <w:right w:val="none" w:sz="0" w:space="0" w:color="auto"/>
      </w:divBdr>
      <w:divsChild>
        <w:div w:id="878707803">
          <w:marLeft w:val="547"/>
          <w:marRight w:val="0"/>
          <w:marTop w:val="360"/>
          <w:marBottom w:val="0"/>
          <w:divBdr>
            <w:top w:val="none" w:sz="0" w:space="0" w:color="auto"/>
            <w:left w:val="none" w:sz="0" w:space="0" w:color="auto"/>
            <w:bottom w:val="none" w:sz="0" w:space="0" w:color="auto"/>
            <w:right w:val="none" w:sz="0" w:space="0" w:color="auto"/>
          </w:divBdr>
        </w:div>
        <w:div w:id="331419487">
          <w:marLeft w:val="547"/>
          <w:marRight w:val="0"/>
          <w:marTop w:val="106"/>
          <w:marBottom w:val="0"/>
          <w:divBdr>
            <w:top w:val="none" w:sz="0" w:space="0" w:color="auto"/>
            <w:left w:val="none" w:sz="0" w:space="0" w:color="auto"/>
            <w:bottom w:val="none" w:sz="0" w:space="0" w:color="auto"/>
            <w:right w:val="none" w:sz="0" w:space="0" w:color="auto"/>
          </w:divBdr>
        </w:div>
      </w:divsChild>
    </w:div>
    <w:div w:id="1024013348">
      <w:bodyDiv w:val="1"/>
      <w:marLeft w:val="0"/>
      <w:marRight w:val="0"/>
      <w:marTop w:val="0"/>
      <w:marBottom w:val="0"/>
      <w:divBdr>
        <w:top w:val="none" w:sz="0" w:space="0" w:color="auto"/>
        <w:left w:val="none" w:sz="0" w:space="0" w:color="auto"/>
        <w:bottom w:val="none" w:sz="0" w:space="0" w:color="auto"/>
        <w:right w:val="none" w:sz="0" w:space="0" w:color="auto"/>
      </w:divBdr>
      <w:divsChild>
        <w:div w:id="867714501">
          <w:marLeft w:val="547"/>
          <w:marRight w:val="0"/>
          <w:marTop w:val="115"/>
          <w:marBottom w:val="0"/>
          <w:divBdr>
            <w:top w:val="none" w:sz="0" w:space="0" w:color="auto"/>
            <w:left w:val="none" w:sz="0" w:space="0" w:color="auto"/>
            <w:bottom w:val="none" w:sz="0" w:space="0" w:color="auto"/>
            <w:right w:val="none" w:sz="0" w:space="0" w:color="auto"/>
          </w:divBdr>
        </w:div>
        <w:div w:id="746341125">
          <w:marLeft w:val="547"/>
          <w:marRight w:val="0"/>
          <w:marTop w:val="115"/>
          <w:marBottom w:val="0"/>
          <w:divBdr>
            <w:top w:val="none" w:sz="0" w:space="0" w:color="auto"/>
            <w:left w:val="none" w:sz="0" w:space="0" w:color="auto"/>
            <w:bottom w:val="none" w:sz="0" w:space="0" w:color="auto"/>
            <w:right w:val="none" w:sz="0" w:space="0" w:color="auto"/>
          </w:divBdr>
        </w:div>
      </w:divsChild>
    </w:div>
    <w:div w:id="1052971669">
      <w:bodyDiv w:val="1"/>
      <w:marLeft w:val="0"/>
      <w:marRight w:val="0"/>
      <w:marTop w:val="0"/>
      <w:marBottom w:val="0"/>
      <w:divBdr>
        <w:top w:val="none" w:sz="0" w:space="0" w:color="auto"/>
        <w:left w:val="none" w:sz="0" w:space="0" w:color="auto"/>
        <w:bottom w:val="none" w:sz="0" w:space="0" w:color="auto"/>
        <w:right w:val="none" w:sz="0" w:space="0" w:color="auto"/>
      </w:divBdr>
      <w:divsChild>
        <w:div w:id="1771504130">
          <w:marLeft w:val="1267"/>
          <w:marRight w:val="0"/>
          <w:marTop w:val="360"/>
          <w:marBottom w:val="120"/>
          <w:divBdr>
            <w:top w:val="none" w:sz="0" w:space="0" w:color="auto"/>
            <w:left w:val="none" w:sz="0" w:space="0" w:color="auto"/>
            <w:bottom w:val="none" w:sz="0" w:space="0" w:color="auto"/>
            <w:right w:val="none" w:sz="0" w:space="0" w:color="auto"/>
          </w:divBdr>
        </w:div>
        <w:div w:id="1092551155">
          <w:marLeft w:val="1267"/>
          <w:marRight w:val="0"/>
          <w:marTop w:val="120"/>
          <w:marBottom w:val="120"/>
          <w:divBdr>
            <w:top w:val="none" w:sz="0" w:space="0" w:color="auto"/>
            <w:left w:val="none" w:sz="0" w:space="0" w:color="auto"/>
            <w:bottom w:val="none" w:sz="0" w:space="0" w:color="auto"/>
            <w:right w:val="none" w:sz="0" w:space="0" w:color="auto"/>
          </w:divBdr>
        </w:div>
      </w:divsChild>
    </w:div>
    <w:div w:id="1059279739">
      <w:bodyDiv w:val="1"/>
      <w:marLeft w:val="0"/>
      <w:marRight w:val="0"/>
      <w:marTop w:val="0"/>
      <w:marBottom w:val="0"/>
      <w:divBdr>
        <w:top w:val="none" w:sz="0" w:space="0" w:color="auto"/>
        <w:left w:val="none" w:sz="0" w:space="0" w:color="auto"/>
        <w:bottom w:val="none" w:sz="0" w:space="0" w:color="auto"/>
        <w:right w:val="none" w:sz="0" w:space="0" w:color="auto"/>
      </w:divBdr>
      <w:divsChild>
        <w:div w:id="1401639486">
          <w:marLeft w:val="0"/>
          <w:marRight w:val="0"/>
          <w:marTop w:val="120"/>
          <w:marBottom w:val="120"/>
          <w:divBdr>
            <w:top w:val="none" w:sz="0" w:space="0" w:color="auto"/>
            <w:left w:val="none" w:sz="0" w:space="0" w:color="auto"/>
            <w:bottom w:val="none" w:sz="0" w:space="0" w:color="auto"/>
            <w:right w:val="none" w:sz="0" w:space="0" w:color="auto"/>
          </w:divBdr>
        </w:div>
      </w:divsChild>
    </w:div>
    <w:div w:id="1075780616">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08769961">
      <w:bodyDiv w:val="1"/>
      <w:marLeft w:val="0"/>
      <w:marRight w:val="0"/>
      <w:marTop w:val="0"/>
      <w:marBottom w:val="0"/>
      <w:divBdr>
        <w:top w:val="none" w:sz="0" w:space="0" w:color="auto"/>
        <w:left w:val="none" w:sz="0" w:space="0" w:color="auto"/>
        <w:bottom w:val="none" w:sz="0" w:space="0" w:color="auto"/>
        <w:right w:val="none" w:sz="0" w:space="0" w:color="auto"/>
      </w:divBdr>
    </w:div>
    <w:div w:id="1206720113">
      <w:bodyDiv w:val="1"/>
      <w:marLeft w:val="0"/>
      <w:marRight w:val="0"/>
      <w:marTop w:val="0"/>
      <w:marBottom w:val="0"/>
      <w:divBdr>
        <w:top w:val="none" w:sz="0" w:space="0" w:color="auto"/>
        <w:left w:val="none" w:sz="0" w:space="0" w:color="auto"/>
        <w:bottom w:val="none" w:sz="0" w:space="0" w:color="auto"/>
        <w:right w:val="none" w:sz="0" w:space="0" w:color="auto"/>
      </w:divBdr>
    </w:div>
    <w:div w:id="1235434564">
      <w:bodyDiv w:val="1"/>
      <w:marLeft w:val="0"/>
      <w:marRight w:val="0"/>
      <w:marTop w:val="0"/>
      <w:marBottom w:val="0"/>
      <w:divBdr>
        <w:top w:val="none" w:sz="0" w:space="0" w:color="auto"/>
        <w:left w:val="none" w:sz="0" w:space="0" w:color="auto"/>
        <w:bottom w:val="none" w:sz="0" w:space="0" w:color="auto"/>
        <w:right w:val="none" w:sz="0" w:space="0" w:color="auto"/>
      </w:divBdr>
    </w:div>
    <w:div w:id="1244686938">
      <w:bodyDiv w:val="1"/>
      <w:marLeft w:val="0"/>
      <w:marRight w:val="0"/>
      <w:marTop w:val="0"/>
      <w:marBottom w:val="0"/>
      <w:divBdr>
        <w:top w:val="none" w:sz="0" w:space="0" w:color="auto"/>
        <w:left w:val="none" w:sz="0" w:space="0" w:color="auto"/>
        <w:bottom w:val="none" w:sz="0" w:space="0" w:color="auto"/>
        <w:right w:val="none" w:sz="0" w:space="0" w:color="auto"/>
      </w:divBdr>
    </w:div>
    <w:div w:id="1298072547">
      <w:bodyDiv w:val="1"/>
      <w:marLeft w:val="0"/>
      <w:marRight w:val="0"/>
      <w:marTop w:val="0"/>
      <w:marBottom w:val="0"/>
      <w:divBdr>
        <w:top w:val="none" w:sz="0" w:space="0" w:color="auto"/>
        <w:left w:val="none" w:sz="0" w:space="0" w:color="auto"/>
        <w:bottom w:val="none" w:sz="0" w:space="0" w:color="auto"/>
        <w:right w:val="none" w:sz="0" w:space="0" w:color="auto"/>
      </w:divBdr>
      <w:divsChild>
        <w:div w:id="1415929506">
          <w:marLeft w:val="547"/>
          <w:marRight w:val="0"/>
          <w:marTop w:val="106"/>
          <w:marBottom w:val="0"/>
          <w:divBdr>
            <w:top w:val="none" w:sz="0" w:space="0" w:color="auto"/>
            <w:left w:val="none" w:sz="0" w:space="0" w:color="auto"/>
            <w:bottom w:val="none" w:sz="0" w:space="0" w:color="auto"/>
            <w:right w:val="none" w:sz="0" w:space="0" w:color="auto"/>
          </w:divBdr>
        </w:div>
        <w:div w:id="2103790849">
          <w:marLeft w:val="547"/>
          <w:marRight w:val="0"/>
          <w:marTop w:val="106"/>
          <w:marBottom w:val="0"/>
          <w:divBdr>
            <w:top w:val="none" w:sz="0" w:space="0" w:color="auto"/>
            <w:left w:val="none" w:sz="0" w:space="0" w:color="auto"/>
            <w:bottom w:val="none" w:sz="0" w:space="0" w:color="auto"/>
            <w:right w:val="none" w:sz="0" w:space="0" w:color="auto"/>
          </w:divBdr>
        </w:div>
        <w:div w:id="1619142724">
          <w:marLeft w:val="547"/>
          <w:marRight w:val="0"/>
          <w:marTop w:val="106"/>
          <w:marBottom w:val="0"/>
          <w:divBdr>
            <w:top w:val="none" w:sz="0" w:space="0" w:color="auto"/>
            <w:left w:val="none" w:sz="0" w:space="0" w:color="auto"/>
            <w:bottom w:val="none" w:sz="0" w:space="0" w:color="auto"/>
            <w:right w:val="none" w:sz="0" w:space="0" w:color="auto"/>
          </w:divBdr>
        </w:div>
      </w:divsChild>
    </w:div>
    <w:div w:id="1308632740">
      <w:bodyDiv w:val="1"/>
      <w:marLeft w:val="0"/>
      <w:marRight w:val="0"/>
      <w:marTop w:val="0"/>
      <w:marBottom w:val="0"/>
      <w:divBdr>
        <w:top w:val="none" w:sz="0" w:space="0" w:color="auto"/>
        <w:left w:val="none" w:sz="0" w:space="0" w:color="auto"/>
        <w:bottom w:val="none" w:sz="0" w:space="0" w:color="auto"/>
        <w:right w:val="none" w:sz="0" w:space="0" w:color="auto"/>
      </w:divBdr>
    </w:div>
    <w:div w:id="1324353091">
      <w:bodyDiv w:val="1"/>
      <w:marLeft w:val="0"/>
      <w:marRight w:val="0"/>
      <w:marTop w:val="0"/>
      <w:marBottom w:val="0"/>
      <w:divBdr>
        <w:top w:val="none" w:sz="0" w:space="0" w:color="auto"/>
        <w:left w:val="none" w:sz="0" w:space="0" w:color="auto"/>
        <w:bottom w:val="none" w:sz="0" w:space="0" w:color="auto"/>
        <w:right w:val="none" w:sz="0" w:space="0" w:color="auto"/>
      </w:divBdr>
      <w:divsChild>
        <w:div w:id="1746146143">
          <w:marLeft w:val="547"/>
          <w:marRight w:val="0"/>
          <w:marTop w:val="0"/>
          <w:marBottom w:val="0"/>
          <w:divBdr>
            <w:top w:val="none" w:sz="0" w:space="0" w:color="auto"/>
            <w:left w:val="none" w:sz="0" w:space="0" w:color="auto"/>
            <w:bottom w:val="none" w:sz="0" w:space="0" w:color="auto"/>
            <w:right w:val="none" w:sz="0" w:space="0" w:color="auto"/>
          </w:divBdr>
        </w:div>
        <w:div w:id="1902249035">
          <w:marLeft w:val="547"/>
          <w:marRight w:val="0"/>
          <w:marTop w:val="0"/>
          <w:marBottom w:val="0"/>
          <w:divBdr>
            <w:top w:val="none" w:sz="0" w:space="0" w:color="auto"/>
            <w:left w:val="none" w:sz="0" w:space="0" w:color="auto"/>
            <w:bottom w:val="none" w:sz="0" w:space="0" w:color="auto"/>
            <w:right w:val="none" w:sz="0" w:space="0" w:color="auto"/>
          </w:divBdr>
        </w:div>
        <w:div w:id="606157056">
          <w:marLeft w:val="547"/>
          <w:marRight w:val="0"/>
          <w:marTop w:val="0"/>
          <w:marBottom w:val="0"/>
          <w:divBdr>
            <w:top w:val="none" w:sz="0" w:space="0" w:color="auto"/>
            <w:left w:val="none" w:sz="0" w:space="0" w:color="auto"/>
            <w:bottom w:val="none" w:sz="0" w:space="0" w:color="auto"/>
            <w:right w:val="none" w:sz="0" w:space="0" w:color="auto"/>
          </w:divBdr>
        </w:div>
      </w:divsChild>
    </w:div>
    <w:div w:id="1330602302">
      <w:bodyDiv w:val="1"/>
      <w:marLeft w:val="0"/>
      <w:marRight w:val="0"/>
      <w:marTop w:val="0"/>
      <w:marBottom w:val="0"/>
      <w:divBdr>
        <w:top w:val="none" w:sz="0" w:space="0" w:color="auto"/>
        <w:left w:val="none" w:sz="0" w:space="0" w:color="auto"/>
        <w:bottom w:val="none" w:sz="0" w:space="0" w:color="auto"/>
        <w:right w:val="none" w:sz="0" w:space="0" w:color="auto"/>
      </w:divBdr>
    </w:div>
    <w:div w:id="1348017361">
      <w:bodyDiv w:val="1"/>
      <w:marLeft w:val="0"/>
      <w:marRight w:val="0"/>
      <w:marTop w:val="0"/>
      <w:marBottom w:val="0"/>
      <w:divBdr>
        <w:top w:val="none" w:sz="0" w:space="0" w:color="auto"/>
        <w:left w:val="none" w:sz="0" w:space="0" w:color="auto"/>
        <w:bottom w:val="none" w:sz="0" w:space="0" w:color="auto"/>
        <w:right w:val="none" w:sz="0" w:space="0" w:color="auto"/>
      </w:divBdr>
      <w:divsChild>
        <w:div w:id="1416172501">
          <w:marLeft w:val="0"/>
          <w:marRight w:val="0"/>
          <w:marTop w:val="120"/>
          <w:marBottom w:val="120"/>
          <w:divBdr>
            <w:top w:val="none" w:sz="0" w:space="0" w:color="auto"/>
            <w:left w:val="none" w:sz="0" w:space="0" w:color="auto"/>
            <w:bottom w:val="none" w:sz="0" w:space="0" w:color="auto"/>
            <w:right w:val="none" w:sz="0" w:space="0" w:color="auto"/>
          </w:divBdr>
        </w:div>
      </w:divsChild>
    </w:div>
    <w:div w:id="1401639253">
      <w:bodyDiv w:val="1"/>
      <w:marLeft w:val="0"/>
      <w:marRight w:val="0"/>
      <w:marTop w:val="0"/>
      <w:marBottom w:val="0"/>
      <w:divBdr>
        <w:top w:val="none" w:sz="0" w:space="0" w:color="auto"/>
        <w:left w:val="none" w:sz="0" w:space="0" w:color="auto"/>
        <w:bottom w:val="none" w:sz="0" w:space="0" w:color="auto"/>
        <w:right w:val="none" w:sz="0" w:space="0" w:color="auto"/>
      </w:divBdr>
      <w:divsChild>
        <w:div w:id="61370846">
          <w:marLeft w:val="1267"/>
          <w:marRight w:val="0"/>
          <w:marTop w:val="240"/>
          <w:marBottom w:val="120"/>
          <w:divBdr>
            <w:top w:val="none" w:sz="0" w:space="0" w:color="auto"/>
            <w:left w:val="none" w:sz="0" w:space="0" w:color="auto"/>
            <w:bottom w:val="none" w:sz="0" w:space="0" w:color="auto"/>
            <w:right w:val="none" w:sz="0" w:space="0" w:color="auto"/>
          </w:divBdr>
        </w:div>
        <w:div w:id="427192857">
          <w:marLeft w:val="1267"/>
          <w:marRight w:val="0"/>
          <w:marTop w:val="240"/>
          <w:marBottom w:val="120"/>
          <w:divBdr>
            <w:top w:val="none" w:sz="0" w:space="0" w:color="auto"/>
            <w:left w:val="none" w:sz="0" w:space="0" w:color="auto"/>
            <w:bottom w:val="none" w:sz="0" w:space="0" w:color="auto"/>
            <w:right w:val="none" w:sz="0" w:space="0" w:color="auto"/>
          </w:divBdr>
        </w:div>
      </w:divsChild>
    </w:div>
    <w:div w:id="1427577390">
      <w:bodyDiv w:val="1"/>
      <w:marLeft w:val="0"/>
      <w:marRight w:val="0"/>
      <w:marTop w:val="0"/>
      <w:marBottom w:val="0"/>
      <w:divBdr>
        <w:top w:val="none" w:sz="0" w:space="0" w:color="auto"/>
        <w:left w:val="none" w:sz="0" w:space="0" w:color="auto"/>
        <w:bottom w:val="none" w:sz="0" w:space="0" w:color="auto"/>
        <w:right w:val="none" w:sz="0" w:space="0" w:color="auto"/>
      </w:divBdr>
      <w:divsChild>
        <w:div w:id="1575899312">
          <w:marLeft w:val="547"/>
          <w:marRight w:val="0"/>
          <w:marTop w:val="115"/>
          <w:marBottom w:val="0"/>
          <w:divBdr>
            <w:top w:val="none" w:sz="0" w:space="0" w:color="auto"/>
            <w:left w:val="none" w:sz="0" w:space="0" w:color="auto"/>
            <w:bottom w:val="none" w:sz="0" w:space="0" w:color="auto"/>
            <w:right w:val="none" w:sz="0" w:space="0" w:color="auto"/>
          </w:divBdr>
        </w:div>
        <w:div w:id="28923499">
          <w:marLeft w:val="547"/>
          <w:marRight w:val="0"/>
          <w:marTop w:val="115"/>
          <w:marBottom w:val="0"/>
          <w:divBdr>
            <w:top w:val="none" w:sz="0" w:space="0" w:color="auto"/>
            <w:left w:val="none" w:sz="0" w:space="0" w:color="auto"/>
            <w:bottom w:val="none" w:sz="0" w:space="0" w:color="auto"/>
            <w:right w:val="none" w:sz="0" w:space="0" w:color="auto"/>
          </w:divBdr>
        </w:div>
        <w:div w:id="901333696">
          <w:marLeft w:val="1166"/>
          <w:marRight w:val="0"/>
          <w:marTop w:val="115"/>
          <w:marBottom w:val="0"/>
          <w:divBdr>
            <w:top w:val="none" w:sz="0" w:space="0" w:color="auto"/>
            <w:left w:val="none" w:sz="0" w:space="0" w:color="auto"/>
            <w:bottom w:val="none" w:sz="0" w:space="0" w:color="auto"/>
            <w:right w:val="none" w:sz="0" w:space="0" w:color="auto"/>
          </w:divBdr>
        </w:div>
        <w:div w:id="1826585294">
          <w:marLeft w:val="1166"/>
          <w:marRight w:val="0"/>
          <w:marTop w:val="115"/>
          <w:marBottom w:val="0"/>
          <w:divBdr>
            <w:top w:val="none" w:sz="0" w:space="0" w:color="auto"/>
            <w:left w:val="none" w:sz="0" w:space="0" w:color="auto"/>
            <w:bottom w:val="none" w:sz="0" w:space="0" w:color="auto"/>
            <w:right w:val="none" w:sz="0" w:space="0" w:color="auto"/>
          </w:divBdr>
        </w:div>
      </w:divsChild>
    </w:div>
    <w:div w:id="1427993199">
      <w:bodyDiv w:val="1"/>
      <w:marLeft w:val="0"/>
      <w:marRight w:val="0"/>
      <w:marTop w:val="0"/>
      <w:marBottom w:val="0"/>
      <w:divBdr>
        <w:top w:val="none" w:sz="0" w:space="0" w:color="auto"/>
        <w:left w:val="none" w:sz="0" w:space="0" w:color="auto"/>
        <w:bottom w:val="none" w:sz="0" w:space="0" w:color="auto"/>
        <w:right w:val="none" w:sz="0" w:space="0" w:color="auto"/>
      </w:divBdr>
      <w:divsChild>
        <w:div w:id="1290698580">
          <w:marLeft w:val="547"/>
          <w:marRight w:val="0"/>
          <w:marTop w:val="360"/>
          <w:marBottom w:val="360"/>
          <w:divBdr>
            <w:top w:val="none" w:sz="0" w:space="0" w:color="auto"/>
            <w:left w:val="none" w:sz="0" w:space="0" w:color="auto"/>
            <w:bottom w:val="none" w:sz="0" w:space="0" w:color="auto"/>
            <w:right w:val="none" w:sz="0" w:space="0" w:color="auto"/>
          </w:divBdr>
        </w:div>
        <w:div w:id="2025743566">
          <w:marLeft w:val="547"/>
          <w:marRight w:val="0"/>
          <w:marTop w:val="360"/>
          <w:marBottom w:val="360"/>
          <w:divBdr>
            <w:top w:val="none" w:sz="0" w:space="0" w:color="auto"/>
            <w:left w:val="none" w:sz="0" w:space="0" w:color="auto"/>
            <w:bottom w:val="none" w:sz="0" w:space="0" w:color="auto"/>
            <w:right w:val="none" w:sz="0" w:space="0" w:color="auto"/>
          </w:divBdr>
        </w:div>
        <w:div w:id="2122140860">
          <w:marLeft w:val="547"/>
          <w:marRight w:val="0"/>
          <w:marTop w:val="360"/>
          <w:marBottom w:val="360"/>
          <w:divBdr>
            <w:top w:val="none" w:sz="0" w:space="0" w:color="auto"/>
            <w:left w:val="none" w:sz="0" w:space="0" w:color="auto"/>
            <w:bottom w:val="none" w:sz="0" w:space="0" w:color="auto"/>
            <w:right w:val="none" w:sz="0" w:space="0" w:color="auto"/>
          </w:divBdr>
        </w:div>
      </w:divsChild>
    </w:div>
    <w:div w:id="1448352916">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526558063">
      <w:bodyDiv w:val="1"/>
      <w:marLeft w:val="0"/>
      <w:marRight w:val="0"/>
      <w:marTop w:val="0"/>
      <w:marBottom w:val="0"/>
      <w:divBdr>
        <w:top w:val="none" w:sz="0" w:space="0" w:color="auto"/>
        <w:left w:val="none" w:sz="0" w:space="0" w:color="auto"/>
        <w:bottom w:val="none" w:sz="0" w:space="0" w:color="auto"/>
        <w:right w:val="none" w:sz="0" w:space="0" w:color="auto"/>
      </w:divBdr>
      <w:divsChild>
        <w:div w:id="2115712879">
          <w:marLeft w:val="1267"/>
          <w:marRight w:val="0"/>
          <w:marTop w:val="100"/>
          <w:marBottom w:val="0"/>
          <w:divBdr>
            <w:top w:val="none" w:sz="0" w:space="0" w:color="auto"/>
            <w:left w:val="none" w:sz="0" w:space="0" w:color="auto"/>
            <w:bottom w:val="none" w:sz="0" w:space="0" w:color="auto"/>
            <w:right w:val="none" w:sz="0" w:space="0" w:color="auto"/>
          </w:divBdr>
        </w:div>
        <w:div w:id="430784806">
          <w:marLeft w:val="1267"/>
          <w:marRight w:val="0"/>
          <w:marTop w:val="240"/>
          <w:marBottom w:val="120"/>
          <w:divBdr>
            <w:top w:val="none" w:sz="0" w:space="0" w:color="auto"/>
            <w:left w:val="none" w:sz="0" w:space="0" w:color="auto"/>
            <w:bottom w:val="none" w:sz="0" w:space="0" w:color="auto"/>
            <w:right w:val="none" w:sz="0" w:space="0" w:color="auto"/>
          </w:divBdr>
        </w:div>
      </w:divsChild>
    </w:div>
    <w:div w:id="1538664505">
      <w:bodyDiv w:val="1"/>
      <w:marLeft w:val="0"/>
      <w:marRight w:val="0"/>
      <w:marTop w:val="0"/>
      <w:marBottom w:val="0"/>
      <w:divBdr>
        <w:top w:val="none" w:sz="0" w:space="0" w:color="auto"/>
        <w:left w:val="none" w:sz="0" w:space="0" w:color="auto"/>
        <w:bottom w:val="none" w:sz="0" w:space="0" w:color="auto"/>
        <w:right w:val="none" w:sz="0" w:space="0" w:color="auto"/>
      </w:divBdr>
      <w:divsChild>
        <w:div w:id="2026515895">
          <w:marLeft w:val="547"/>
          <w:marRight w:val="0"/>
          <w:marTop w:val="360"/>
          <w:marBottom w:val="240"/>
          <w:divBdr>
            <w:top w:val="none" w:sz="0" w:space="0" w:color="auto"/>
            <w:left w:val="none" w:sz="0" w:space="0" w:color="auto"/>
            <w:bottom w:val="none" w:sz="0" w:space="0" w:color="auto"/>
            <w:right w:val="none" w:sz="0" w:space="0" w:color="auto"/>
          </w:divBdr>
        </w:div>
        <w:div w:id="645475540">
          <w:marLeft w:val="547"/>
          <w:marRight w:val="0"/>
          <w:marTop w:val="360"/>
          <w:marBottom w:val="240"/>
          <w:divBdr>
            <w:top w:val="none" w:sz="0" w:space="0" w:color="auto"/>
            <w:left w:val="none" w:sz="0" w:space="0" w:color="auto"/>
            <w:bottom w:val="none" w:sz="0" w:space="0" w:color="auto"/>
            <w:right w:val="none" w:sz="0" w:space="0" w:color="auto"/>
          </w:divBdr>
        </w:div>
      </w:divsChild>
    </w:div>
    <w:div w:id="1556813013">
      <w:bodyDiv w:val="1"/>
      <w:marLeft w:val="0"/>
      <w:marRight w:val="0"/>
      <w:marTop w:val="0"/>
      <w:marBottom w:val="0"/>
      <w:divBdr>
        <w:top w:val="none" w:sz="0" w:space="0" w:color="auto"/>
        <w:left w:val="none" w:sz="0" w:space="0" w:color="auto"/>
        <w:bottom w:val="none" w:sz="0" w:space="0" w:color="auto"/>
        <w:right w:val="none" w:sz="0" w:space="0" w:color="auto"/>
      </w:divBdr>
    </w:div>
    <w:div w:id="1656061934">
      <w:bodyDiv w:val="1"/>
      <w:marLeft w:val="0"/>
      <w:marRight w:val="0"/>
      <w:marTop w:val="0"/>
      <w:marBottom w:val="0"/>
      <w:divBdr>
        <w:top w:val="none" w:sz="0" w:space="0" w:color="auto"/>
        <w:left w:val="none" w:sz="0" w:space="0" w:color="auto"/>
        <w:bottom w:val="none" w:sz="0" w:space="0" w:color="auto"/>
        <w:right w:val="none" w:sz="0" w:space="0" w:color="auto"/>
      </w:divBdr>
      <w:divsChild>
        <w:div w:id="57821318">
          <w:marLeft w:val="0"/>
          <w:marRight w:val="0"/>
          <w:marTop w:val="120"/>
          <w:marBottom w:val="120"/>
          <w:divBdr>
            <w:top w:val="none" w:sz="0" w:space="0" w:color="auto"/>
            <w:left w:val="none" w:sz="0" w:space="0" w:color="auto"/>
            <w:bottom w:val="none" w:sz="0" w:space="0" w:color="auto"/>
            <w:right w:val="none" w:sz="0" w:space="0" w:color="auto"/>
          </w:divBdr>
        </w:div>
      </w:divsChild>
    </w:div>
    <w:div w:id="1671912386">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6373063">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66221441">
      <w:bodyDiv w:val="1"/>
      <w:marLeft w:val="0"/>
      <w:marRight w:val="0"/>
      <w:marTop w:val="0"/>
      <w:marBottom w:val="0"/>
      <w:divBdr>
        <w:top w:val="none" w:sz="0" w:space="0" w:color="auto"/>
        <w:left w:val="none" w:sz="0" w:space="0" w:color="auto"/>
        <w:bottom w:val="none" w:sz="0" w:space="0" w:color="auto"/>
        <w:right w:val="none" w:sz="0" w:space="0" w:color="auto"/>
      </w:divBdr>
    </w:div>
    <w:div w:id="1784491838">
      <w:bodyDiv w:val="1"/>
      <w:marLeft w:val="0"/>
      <w:marRight w:val="0"/>
      <w:marTop w:val="0"/>
      <w:marBottom w:val="0"/>
      <w:divBdr>
        <w:top w:val="none" w:sz="0" w:space="0" w:color="auto"/>
        <w:left w:val="none" w:sz="0" w:space="0" w:color="auto"/>
        <w:bottom w:val="none" w:sz="0" w:space="0" w:color="auto"/>
        <w:right w:val="none" w:sz="0" w:space="0" w:color="auto"/>
      </w:divBdr>
      <w:divsChild>
        <w:div w:id="2033148965">
          <w:marLeft w:val="547"/>
          <w:marRight w:val="0"/>
          <w:marTop w:val="96"/>
          <w:marBottom w:val="0"/>
          <w:divBdr>
            <w:top w:val="none" w:sz="0" w:space="0" w:color="auto"/>
            <w:left w:val="none" w:sz="0" w:space="0" w:color="auto"/>
            <w:bottom w:val="none" w:sz="0" w:space="0" w:color="auto"/>
            <w:right w:val="none" w:sz="0" w:space="0" w:color="auto"/>
          </w:divBdr>
        </w:div>
        <w:div w:id="1926766804">
          <w:marLeft w:val="547"/>
          <w:marRight w:val="0"/>
          <w:marTop w:val="96"/>
          <w:marBottom w:val="0"/>
          <w:divBdr>
            <w:top w:val="none" w:sz="0" w:space="0" w:color="auto"/>
            <w:left w:val="none" w:sz="0" w:space="0" w:color="auto"/>
            <w:bottom w:val="none" w:sz="0" w:space="0" w:color="auto"/>
            <w:right w:val="none" w:sz="0" w:space="0" w:color="auto"/>
          </w:divBdr>
        </w:div>
        <w:div w:id="1278947569">
          <w:marLeft w:val="547"/>
          <w:marRight w:val="0"/>
          <w:marTop w:val="96"/>
          <w:marBottom w:val="0"/>
          <w:divBdr>
            <w:top w:val="none" w:sz="0" w:space="0" w:color="auto"/>
            <w:left w:val="none" w:sz="0" w:space="0" w:color="auto"/>
            <w:bottom w:val="none" w:sz="0" w:space="0" w:color="auto"/>
            <w:right w:val="none" w:sz="0" w:space="0" w:color="auto"/>
          </w:divBdr>
        </w:div>
        <w:div w:id="216473838">
          <w:marLeft w:val="547"/>
          <w:marRight w:val="0"/>
          <w:marTop w:val="96"/>
          <w:marBottom w:val="0"/>
          <w:divBdr>
            <w:top w:val="none" w:sz="0" w:space="0" w:color="auto"/>
            <w:left w:val="none" w:sz="0" w:space="0" w:color="auto"/>
            <w:bottom w:val="none" w:sz="0" w:space="0" w:color="auto"/>
            <w:right w:val="none" w:sz="0" w:space="0" w:color="auto"/>
          </w:divBdr>
        </w:div>
      </w:divsChild>
    </w:div>
    <w:div w:id="1830320261">
      <w:bodyDiv w:val="1"/>
      <w:marLeft w:val="0"/>
      <w:marRight w:val="0"/>
      <w:marTop w:val="0"/>
      <w:marBottom w:val="0"/>
      <w:divBdr>
        <w:top w:val="none" w:sz="0" w:space="0" w:color="auto"/>
        <w:left w:val="none" w:sz="0" w:space="0" w:color="auto"/>
        <w:bottom w:val="none" w:sz="0" w:space="0" w:color="auto"/>
        <w:right w:val="none" w:sz="0" w:space="0" w:color="auto"/>
      </w:divBdr>
      <w:divsChild>
        <w:div w:id="175047795">
          <w:marLeft w:val="1267"/>
          <w:marRight w:val="0"/>
          <w:marTop w:val="480"/>
          <w:marBottom w:val="120"/>
          <w:divBdr>
            <w:top w:val="none" w:sz="0" w:space="0" w:color="auto"/>
            <w:left w:val="none" w:sz="0" w:space="0" w:color="auto"/>
            <w:bottom w:val="none" w:sz="0" w:space="0" w:color="auto"/>
            <w:right w:val="none" w:sz="0" w:space="0" w:color="auto"/>
          </w:divBdr>
        </w:div>
        <w:div w:id="1831434742">
          <w:marLeft w:val="1267"/>
          <w:marRight w:val="0"/>
          <w:marTop w:val="120"/>
          <w:marBottom w:val="120"/>
          <w:divBdr>
            <w:top w:val="none" w:sz="0" w:space="0" w:color="auto"/>
            <w:left w:val="none" w:sz="0" w:space="0" w:color="auto"/>
            <w:bottom w:val="none" w:sz="0" w:space="0" w:color="auto"/>
            <w:right w:val="none" w:sz="0" w:space="0" w:color="auto"/>
          </w:divBdr>
        </w:div>
      </w:divsChild>
    </w:div>
    <w:div w:id="1838836659">
      <w:bodyDiv w:val="1"/>
      <w:marLeft w:val="0"/>
      <w:marRight w:val="0"/>
      <w:marTop w:val="0"/>
      <w:marBottom w:val="0"/>
      <w:divBdr>
        <w:top w:val="none" w:sz="0" w:space="0" w:color="auto"/>
        <w:left w:val="none" w:sz="0" w:space="0" w:color="auto"/>
        <w:bottom w:val="none" w:sz="0" w:space="0" w:color="auto"/>
        <w:right w:val="none" w:sz="0" w:space="0" w:color="auto"/>
      </w:divBdr>
    </w:div>
    <w:div w:id="1838963165">
      <w:bodyDiv w:val="1"/>
      <w:marLeft w:val="0"/>
      <w:marRight w:val="0"/>
      <w:marTop w:val="0"/>
      <w:marBottom w:val="0"/>
      <w:divBdr>
        <w:top w:val="none" w:sz="0" w:space="0" w:color="auto"/>
        <w:left w:val="none" w:sz="0" w:space="0" w:color="auto"/>
        <w:bottom w:val="none" w:sz="0" w:space="0" w:color="auto"/>
        <w:right w:val="none" w:sz="0" w:space="0" w:color="auto"/>
      </w:divBdr>
    </w:div>
    <w:div w:id="1893540171">
      <w:bodyDiv w:val="1"/>
      <w:marLeft w:val="0"/>
      <w:marRight w:val="0"/>
      <w:marTop w:val="0"/>
      <w:marBottom w:val="0"/>
      <w:divBdr>
        <w:top w:val="none" w:sz="0" w:space="0" w:color="auto"/>
        <w:left w:val="none" w:sz="0" w:space="0" w:color="auto"/>
        <w:bottom w:val="none" w:sz="0" w:space="0" w:color="auto"/>
        <w:right w:val="none" w:sz="0" w:space="0" w:color="auto"/>
      </w:divBdr>
    </w:div>
    <w:div w:id="1903368386">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87464733">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42707177">
      <w:bodyDiv w:val="1"/>
      <w:marLeft w:val="0"/>
      <w:marRight w:val="0"/>
      <w:marTop w:val="0"/>
      <w:marBottom w:val="0"/>
      <w:divBdr>
        <w:top w:val="none" w:sz="0" w:space="0" w:color="auto"/>
        <w:left w:val="none" w:sz="0" w:space="0" w:color="auto"/>
        <w:bottom w:val="none" w:sz="0" w:space="0" w:color="auto"/>
        <w:right w:val="none" w:sz="0" w:space="0" w:color="auto"/>
      </w:divBdr>
    </w:div>
    <w:div w:id="2047634469">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 w:id="2097239784">
      <w:bodyDiv w:val="1"/>
      <w:marLeft w:val="0"/>
      <w:marRight w:val="0"/>
      <w:marTop w:val="0"/>
      <w:marBottom w:val="0"/>
      <w:divBdr>
        <w:top w:val="none" w:sz="0" w:space="0" w:color="auto"/>
        <w:left w:val="none" w:sz="0" w:space="0" w:color="auto"/>
        <w:bottom w:val="none" w:sz="0" w:space="0" w:color="auto"/>
        <w:right w:val="none" w:sz="0" w:space="0" w:color="auto"/>
      </w:divBdr>
    </w:div>
    <w:div w:id="2121411797">
      <w:bodyDiv w:val="1"/>
      <w:marLeft w:val="0"/>
      <w:marRight w:val="0"/>
      <w:marTop w:val="0"/>
      <w:marBottom w:val="0"/>
      <w:divBdr>
        <w:top w:val="none" w:sz="0" w:space="0" w:color="auto"/>
        <w:left w:val="none" w:sz="0" w:space="0" w:color="auto"/>
        <w:bottom w:val="none" w:sz="0" w:space="0" w:color="auto"/>
        <w:right w:val="none" w:sz="0" w:space="0" w:color="auto"/>
      </w:divBdr>
      <w:divsChild>
        <w:div w:id="133723881">
          <w:marLeft w:val="0"/>
          <w:marRight w:val="0"/>
          <w:marTop w:val="120"/>
          <w:marBottom w:val="120"/>
          <w:divBdr>
            <w:top w:val="none" w:sz="0" w:space="0" w:color="auto"/>
            <w:left w:val="none" w:sz="0" w:space="0" w:color="auto"/>
            <w:bottom w:val="none" w:sz="0" w:space="0" w:color="auto"/>
            <w:right w:val="none" w:sz="0" w:space="0" w:color="auto"/>
          </w:divBdr>
        </w:div>
        <w:div w:id="49364203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CE88-998F-43C1-95BC-80E7C547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6623</Words>
  <Characters>45563</Characters>
  <Application>Microsoft Office Word</Application>
  <DocSecurity>0</DocSecurity>
  <Lines>379</Lines>
  <Paragraphs>104</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Dorota Korycinska</cp:lastModifiedBy>
  <cp:revision>3</cp:revision>
  <cp:lastPrinted>2017-06-06T13:44:00Z</cp:lastPrinted>
  <dcterms:created xsi:type="dcterms:W3CDTF">2017-06-06T14:12:00Z</dcterms:created>
  <dcterms:modified xsi:type="dcterms:W3CDTF">2017-06-06T14:13:00Z</dcterms:modified>
</cp:coreProperties>
</file>