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58" w:rsidRPr="00EF639C" w:rsidRDefault="00A62658" w:rsidP="00A62658">
      <w:pPr>
        <w:autoSpaceDE w:val="0"/>
        <w:autoSpaceDN w:val="0"/>
        <w:adjustRightInd w:val="0"/>
        <w:spacing w:after="0" w:line="240" w:lineRule="auto"/>
        <w:jc w:val="center"/>
        <w:rPr>
          <w:rFonts w:cs="Tms Rmn"/>
          <w:b/>
          <w:color w:val="000000"/>
          <w:sz w:val="24"/>
          <w:szCs w:val="24"/>
        </w:rPr>
      </w:pPr>
      <w:r w:rsidRPr="00EF639C">
        <w:rPr>
          <w:rFonts w:cs="Tms Rmn"/>
          <w:b/>
          <w:color w:val="000000"/>
          <w:sz w:val="24"/>
          <w:szCs w:val="24"/>
        </w:rPr>
        <w:t xml:space="preserve">Pytania zadane w ramach konkursu </w:t>
      </w:r>
      <w:r>
        <w:rPr>
          <w:rFonts w:cs="Tms Rmn"/>
          <w:b/>
          <w:color w:val="000000"/>
          <w:sz w:val="24"/>
          <w:szCs w:val="24"/>
        </w:rPr>
        <w:t>nr POWR.04.01.00-IZ.00-00-027</w:t>
      </w:r>
      <w:r w:rsidRPr="00EF639C">
        <w:rPr>
          <w:rFonts w:cs="Tms Rmn"/>
          <w:b/>
          <w:color w:val="000000"/>
          <w:sz w:val="24"/>
          <w:szCs w:val="24"/>
        </w:rPr>
        <w:t>/20</w:t>
      </w:r>
    </w:p>
    <w:p w:rsidR="00A62658" w:rsidRPr="00EF639C" w:rsidRDefault="00A62658" w:rsidP="00A62658">
      <w:pPr>
        <w:autoSpaceDE w:val="0"/>
        <w:autoSpaceDN w:val="0"/>
        <w:adjustRightInd w:val="0"/>
        <w:spacing w:after="0" w:line="240" w:lineRule="auto"/>
        <w:jc w:val="center"/>
        <w:rPr>
          <w:rFonts w:cs="Tms Rmn"/>
          <w:b/>
          <w:color w:val="000000"/>
          <w:sz w:val="24"/>
          <w:szCs w:val="24"/>
        </w:rPr>
      </w:pPr>
      <w:r w:rsidRPr="00EF639C">
        <w:rPr>
          <w:rFonts w:cs="Tms Rmn"/>
          <w:b/>
          <w:color w:val="000000"/>
          <w:sz w:val="24"/>
          <w:szCs w:val="24"/>
        </w:rPr>
        <w:t>Część 1</w:t>
      </w:r>
    </w:p>
    <w:p w:rsidR="001B5773" w:rsidRDefault="001B5773" w:rsidP="00766B7B">
      <w:pPr>
        <w:spacing w:after="0" w:line="240" w:lineRule="auto"/>
        <w:rPr>
          <w:rFonts w:ascii="Arial" w:eastAsia="Times New Roman" w:hAnsi="Arial" w:cs="Arial"/>
          <w:color w:val="121212"/>
          <w:sz w:val="20"/>
          <w:szCs w:val="20"/>
          <w:lang w:eastAsia="pl-PL"/>
        </w:rPr>
      </w:pPr>
    </w:p>
    <w:p w:rsidR="00766B7B" w:rsidRPr="00766B7B" w:rsidRDefault="00766B7B" w:rsidP="00766B7B">
      <w:pPr>
        <w:pStyle w:val="Akapitzlist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121212"/>
          <w:sz w:val="20"/>
          <w:szCs w:val="20"/>
          <w:shd w:val="clear" w:color="auto" w:fill="FFFFFF"/>
          <w:lang w:eastAsia="pl-PL"/>
        </w:rPr>
      </w:pPr>
      <w:r w:rsidRPr="00766B7B">
        <w:rPr>
          <w:rFonts w:ascii="Arial" w:eastAsia="Times New Roman" w:hAnsi="Arial" w:cs="Arial"/>
          <w:color w:val="121212"/>
          <w:sz w:val="20"/>
          <w:szCs w:val="20"/>
          <w:lang w:eastAsia="pl-PL"/>
        </w:rPr>
        <w:t>Planujemy stanowisko animatora. Zakres obowiązków: nawiązanie kontaktów z uczelniami, indywidualna diagnoza potrzeb uczelni, wsparcia merytoryczne pracowników uczelni w zakresie rekrutacji asystentów osób z ASD,  wsparcie merytoryczne pracowników uczelni w zakresie współpracy z asystentami osób z ASD. Czy funkcja ta może wejść w zakres kosztów bezpośrednich projektu?</w:t>
      </w:r>
    </w:p>
    <w:p w:rsidR="00766B7B" w:rsidRDefault="00766B7B" w:rsidP="00766B7B">
      <w:pPr>
        <w:pStyle w:val="Akapitzlist"/>
        <w:spacing w:after="0" w:line="240" w:lineRule="auto"/>
        <w:rPr>
          <w:rFonts w:ascii="Helvetica" w:eastAsia="Times New Roman" w:hAnsi="Helvetica" w:cs="Helvetica"/>
          <w:color w:val="121212"/>
          <w:sz w:val="18"/>
          <w:szCs w:val="18"/>
          <w:lang w:eastAsia="pl-PL"/>
        </w:rPr>
      </w:pPr>
    </w:p>
    <w:p w:rsidR="00166B89" w:rsidRDefault="00166B89" w:rsidP="00DC40EC">
      <w:pPr>
        <w:pStyle w:val="Akapitzlist"/>
        <w:spacing w:after="0" w:line="240" w:lineRule="auto"/>
        <w:rPr>
          <w:rFonts w:ascii="Arial" w:eastAsia="Times New Roman" w:hAnsi="Arial" w:cs="Arial"/>
          <w:color w:val="121212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121212"/>
          <w:sz w:val="20"/>
          <w:szCs w:val="20"/>
          <w:lang w:eastAsia="pl-PL"/>
        </w:rPr>
        <w:t>Koszt zaangażowania animatora</w:t>
      </w:r>
      <w:r w:rsidR="00DC40EC">
        <w:rPr>
          <w:rFonts w:ascii="Arial" w:eastAsia="Times New Roman" w:hAnsi="Arial" w:cs="Arial"/>
          <w:color w:val="121212"/>
          <w:sz w:val="20"/>
          <w:szCs w:val="20"/>
          <w:lang w:eastAsia="pl-PL"/>
        </w:rPr>
        <w:t xml:space="preserve"> jest możliwy do sfinansowania w ramach kosztów bezpośrednich projektu, przy założeniu, że </w:t>
      </w:r>
      <w:r w:rsidR="00DC40EC" w:rsidRPr="00DC40EC">
        <w:rPr>
          <w:rFonts w:ascii="Arial" w:eastAsia="Times New Roman" w:hAnsi="Arial" w:cs="Arial"/>
          <w:color w:val="121212"/>
          <w:sz w:val="20"/>
          <w:szCs w:val="20"/>
          <w:lang w:eastAsia="pl-PL"/>
        </w:rPr>
        <w:t xml:space="preserve">zadania animatora będą polegały na merytorycznym wsparciu uczelni w </w:t>
      </w:r>
      <w:r w:rsidR="00960777">
        <w:rPr>
          <w:rFonts w:ascii="Arial" w:eastAsia="Times New Roman" w:hAnsi="Arial" w:cs="Arial"/>
          <w:color w:val="121212"/>
          <w:sz w:val="20"/>
          <w:szCs w:val="20"/>
          <w:lang w:eastAsia="pl-PL"/>
        </w:rPr>
        <w:t xml:space="preserve">realizacji </w:t>
      </w:r>
      <w:r w:rsidR="00DC40EC" w:rsidRPr="00DC40EC">
        <w:rPr>
          <w:rFonts w:ascii="Arial" w:eastAsia="Times New Roman" w:hAnsi="Arial" w:cs="Arial"/>
          <w:color w:val="121212"/>
          <w:sz w:val="20"/>
          <w:szCs w:val="20"/>
          <w:lang w:eastAsia="pl-PL"/>
        </w:rPr>
        <w:t>działań przewidzianych regulaminem konkursu, tj</w:t>
      </w:r>
      <w:r>
        <w:rPr>
          <w:rFonts w:ascii="Arial" w:eastAsia="Times New Roman" w:hAnsi="Arial" w:cs="Arial"/>
          <w:color w:val="121212"/>
          <w:sz w:val="20"/>
          <w:szCs w:val="20"/>
          <w:lang w:eastAsia="pl-PL"/>
        </w:rPr>
        <w:t>. m.in</w:t>
      </w:r>
      <w:r w:rsidR="00DC40EC" w:rsidRPr="00DC40EC">
        <w:rPr>
          <w:rFonts w:ascii="Arial" w:eastAsia="Times New Roman" w:hAnsi="Arial" w:cs="Arial"/>
          <w:color w:val="121212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color w:val="121212"/>
          <w:sz w:val="20"/>
          <w:szCs w:val="20"/>
          <w:lang w:eastAsia="pl-PL"/>
        </w:rPr>
        <w:t>:</w:t>
      </w:r>
    </w:p>
    <w:p w:rsidR="00166B89" w:rsidRDefault="00166B89" w:rsidP="00DC40EC">
      <w:pPr>
        <w:pStyle w:val="Akapitzlist"/>
        <w:spacing w:after="0" w:line="240" w:lineRule="auto"/>
        <w:rPr>
          <w:rFonts w:ascii="Arial" w:eastAsia="Times New Roman" w:hAnsi="Arial" w:cs="Arial"/>
          <w:color w:val="121212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121212"/>
          <w:sz w:val="20"/>
          <w:szCs w:val="20"/>
          <w:lang w:eastAsia="pl-PL"/>
        </w:rPr>
        <w:t>-</w:t>
      </w:r>
      <w:r w:rsidR="00DC40EC" w:rsidRPr="00DC40EC">
        <w:rPr>
          <w:rFonts w:ascii="Arial" w:eastAsia="Times New Roman" w:hAnsi="Arial" w:cs="Arial"/>
          <w:color w:val="121212"/>
          <w:sz w:val="20"/>
          <w:szCs w:val="20"/>
          <w:lang w:eastAsia="pl-PL"/>
        </w:rPr>
        <w:t xml:space="preserve"> uzupełnienie diagnozy uczelni w celu w celu określenia tego, jakie działania byłyby komplementarne wobec aktualnego wsparcia ze strony uczelnianej i dostosowanie innowacji do indywidualnych po</w:t>
      </w:r>
      <w:r w:rsidR="00960777">
        <w:rPr>
          <w:rFonts w:ascii="Arial" w:eastAsia="Times New Roman" w:hAnsi="Arial" w:cs="Arial"/>
          <w:color w:val="121212"/>
          <w:sz w:val="20"/>
          <w:szCs w:val="20"/>
          <w:lang w:eastAsia="pl-PL"/>
        </w:rPr>
        <w:t>trze</w:t>
      </w:r>
      <w:r w:rsidR="00C82EAA">
        <w:rPr>
          <w:rFonts w:ascii="Arial" w:eastAsia="Times New Roman" w:hAnsi="Arial" w:cs="Arial"/>
          <w:color w:val="121212"/>
          <w:sz w:val="20"/>
          <w:szCs w:val="20"/>
          <w:lang w:eastAsia="pl-PL"/>
        </w:rPr>
        <w:t>b uczelni i studentów z ASD czy</w:t>
      </w:r>
      <w:r w:rsidR="00DC40EC" w:rsidRPr="00DC40EC">
        <w:rPr>
          <w:rFonts w:ascii="Arial" w:eastAsia="Times New Roman" w:hAnsi="Arial" w:cs="Arial"/>
          <w:color w:val="121212"/>
          <w:sz w:val="20"/>
          <w:szCs w:val="20"/>
          <w:lang w:eastAsia="pl-PL"/>
        </w:rPr>
        <w:t xml:space="preserve"> </w:t>
      </w:r>
    </w:p>
    <w:p w:rsidR="00DC40EC" w:rsidRPr="00DC40EC" w:rsidRDefault="00166B89" w:rsidP="00DC40EC">
      <w:pPr>
        <w:pStyle w:val="Akapitzlist"/>
        <w:spacing w:after="0" w:line="240" w:lineRule="auto"/>
        <w:rPr>
          <w:rFonts w:ascii="Arial" w:eastAsia="Times New Roman" w:hAnsi="Arial" w:cs="Arial"/>
          <w:color w:val="121212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121212"/>
          <w:sz w:val="20"/>
          <w:szCs w:val="20"/>
          <w:lang w:eastAsia="pl-PL"/>
        </w:rPr>
        <w:t xml:space="preserve">- </w:t>
      </w:r>
      <w:r w:rsidR="00DC40EC">
        <w:rPr>
          <w:rFonts w:ascii="Arial" w:eastAsia="Times New Roman" w:hAnsi="Arial" w:cs="Arial"/>
          <w:color w:val="121212"/>
          <w:sz w:val="20"/>
          <w:szCs w:val="20"/>
          <w:lang w:eastAsia="pl-PL"/>
        </w:rPr>
        <w:t>real</w:t>
      </w:r>
      <w:r>
        <w:rPr>
          <w:rFonts w:ascii="Arial" w:eastAsia="Times New Roman" w:hAnsi="Arial" w:cs="Arial"/>
          <w:color w:val="121212"/>
          <w:sz w:val="20"/>
          <w:szCs w:val="20"/>
          <w:lang w:eastAsia="pl-PL"/>
        </w:rPr>
        <w:t>izacja</w:t>
      </w:r>
      <w:r w:rsidR="00DC40EC">
        <w:rPr>
          <w:rFonts w:ascii="Arial" w:eastAsia="Times New Roman" w:hAnsi="Arial" w:cs="Arial"/>
          <w:color w:val="121212"/>
          <w:sz w:val="20"/>
          <w:szCs w:val="20"/>
          <w:lang w:eastAsia="pl-PL"/>
        </w:rPr>
        <w:t xml:space="preserve"> wsparcia </w:t>
      </w:r>
      <w:r>
        <w:rPr>
          <w:rFonts w:ascii="Arial" w:eastAsia="Times New Roman" w:hAnsi="Arial" w:cs="Arial"/>
          <w:color w:val="121212"/>
          <w:sz w:val="20"/>
          <w:szCs w:val="20"/>
          <w:lang w:eastAsia="pl-PL"/>
        </w:rPr>
        <w:t>zgodnie z dostosowanym modelem, w tym przykładowo poprzez proponowane</w:t>
      </w:r>
      <w:r w:rsidR="00DC40EC">
        <w:rPr>
          <w:rFonts w:ascii="Arial" w:eastAsia="Times New Roman" w:hAnsi="Arial" w:cs="Arial"/>
          <w:color w:val="121212"/>
          <w:sz w:val="20"/>
          <w:szCs w:val="20"/>
          <w:lang w:eastAsia="pl-PL"/>
        </w:rPr>
        <w:t xml:space="preserve"> </w:t>
      </w:r>
      <w:r w:rsidR="00BB06D2">
        <w:rPr>
          <w:rFonts w:ascii="Arial" w:eastAsia="Times New Roman" w:hAnsi="Arial" w:cs="Arial"/>
          <w:color w:val="121212"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color w:val="121212"/>
          <w:sz w:val="20"/>
          <w:szCs w:val="20"/>
          <w:lang w:eastAsia="pl-PL"/>
        </w:rPr>
        <w:t xml:space="preserve"> zapytaniu </w:t>
      </w:r>
      <w:r w:rsidR="00DC40EC">
        <w:rPr>
          <w:rFonts w:ascii="Arial" w:eastAsia="Times New Roman" w:hAnsi="Arial" w:cs="Arial"/>
          <w:color w:val="121212"/>
          <w:sz w:val="20"/>
          <w:szCs w:val="20"/>
          <w:lang w:eastAsia="pl-PL"/>
        </w:rPr>
        <w:t>wsparcie w zakresie rekrutacji</w:t>
      </w:r>
      <w:r w:rsidR="00960777">
        <w:rPr>
          <w:rFonts w:ascii="Arial" w:eastAsia="Times New Roman" w:hAnsi="Arial" w:cs="Arial"/>
          <w:color w:val="121212"/>
          <w:sz w:val="20"/>
          <w:szCs w:val="20"/>
          <w:lang w:eastAsia="pl-PL"/>
        </w:rPr>
        <w:t xml:space="preserve"> asystentów</w:t>
      </w:r>
      <w:r w:rsidR="00DC40EC">
        <w:rPr>
          <w:rFonts w:ascii="Arial" w:eastAsia="Times New Roman" w:hAnsi="Arial" w:cs="Arial"/>
          <w:color w:val="121212"/>
          <w:sz w:val="20"/>
          <w:szCs w:val="20"/>
          <w:lang w:eastAsia="pl-PL"/>
        </w:rPr>
        <w:t xml:space="preserve"> </w:t>
      </w:r>
      <w:r w:rsidR="00960777">
        <w:rPr>
          <w:rFonts w:ascii="Arial" w:eastAsia="Times New Roman" w:hAnsi="Arial" w:cs="Arial"/>
          <w:color w:val="121212"/>
          <w:sz w:val="20"/>
          <w:szCs w:val="20"/>
          <w:lang w:eastAsia="pl-PL"/>
        </w:rPr>
        <w:t xml:space="preserve">studentów z ASD </w:t>
      </w:r>
      <w:r w:rsidR="00DC40EC">
        <w:rPr>
          <w:rFonts w:ascii="Arial" w:eastAsia="Times New Roman" w:hAnsi="Arial" w:cs="Arial"/>
          <w:color w:val="121212"/>
          <w:sz w:val="20"/>
          <w:szCs w:val="20"/>
          <w:lang w:eastAsia="pl-PL"/>
        </w:rPr>
        <w:t xml:space="preserve">i współpracy z </w:t>
      </w:r>
      <w:r w:rsidR="00960777">
        <w:rPr>
          <w:rFonts w:ascii="Arial" w:eastAsia="Times New Roman" w:hAnsi="Arial" w:cs="Arial"/>
          <w:color w:val="121212"/>
          <w:sz w:val="20"/>
          <w:szCs w:val="20"/>
          <w:lang w:eastAsia="pl-PL"/>
        </w:rPr>
        <w:t>nimi</w:t>
      </w:r>
      <w:r w:rsidR="00DC40EC">
        <w:rPr>
          <w:rFonts w:ascii="Arial" w:eastAsia="Times New Roman" w:hAnsi="Arial" w:cs="Arial"/>
          <w:color w:val="121212"/>
          <w:sz w:val="20"/>
          <w:szCs w:val="20"/>
          <w:lang w:eastAsia="pl-PL"/>
        </w:rPr>
        <w:t xml:space="preserve">. </w:t>
      </w:r>
    </w:p>
    <w:p w:rsidR="00DC40EC" w:rsidRPr="00DC40EC" w:rsidRDefault="00DC40EC" w:rsidP="00DC40EC">
      <w:pPr>
        <w:pStyle w:val="Akapitzlist"/>
        <w:spacing w:after="0" w:line="240" w:lineRule="auto"/>
        <w:rPr>
          <w:rFonts w:ascii="Arial" w:eastAsia="Times New Roman" w:hAnsi="Arial" w:cs="Arial"/>
          <w:color w:val="121212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121212"/>
          <w:sz w:val="20"/>
          <w:szCs w:val="20"/>
          <w:lang w:eastAsia="pl-PL"/>
        </w:rPr>
        <w:t xml:space="preserve">Jednocześnie podkreślamy, że ostateczna ocena kwalifikowalności należy do ekspertów </w:t>
      </w:r>
      <w:r w:rsidR="00166B89">
        <w:rPr>
          <w:rFonts w:ascii="Arial" w:eastAsia="Times New Roman" w:hAnsi="Arial" w:cs="Arial"/>
          <w:color w:val="121212"/>
          <w:sz w:val="20"/>
          <w:szCs w:val="20"/>
          <w:lang w:eastAsia="pl-PL"/>
        </w:rPr>
        <w:t>zewnętrznych, którzy będą przeprowadzali ocenę merytoryczną projektu.</w:t>
      </w:r>
    </w:p>
    <w:p w:rsidR="00DC40EC" w:rsidRDefault="00DC40EC" w:rsidP="00766B7B">
      <w:pPr>
        <w:pStyle w:val="Akapitzlist"/>
        <w:spacing w:after="0" w:line="240" w:lineRule="auto"/>
        <w:rPr>
          <w:rFonts w:ascii="Helvetica" w:eastAsia="Times New Roman" w:hAnsi="Helvetica" w:cs="Helvetica"/>
          <w:color w:val="121212"/>
          <w:sz w:val="18"/>
          <w:szCs w:val="18"/>
          <w:lang w:eastAsia="pl-PL"/>
        </w:rPr>
      </w:pPr>
    </w:p>
    <w:p w:rsidR="00766B7B" w:rsidRPr="001B5773" w:rsidRDefault="00766B7B" w:rsidP="001B5773">
      <w:pPr>
        <w:pStyle w:val="Akapitzlist"/>
        <w:spacing w:after="0" w:line="240" w:lineRule="auto"/>
        <w:ind w:left="709" w:hanging="283"/>
        <w:rPr>
          <w:rFonts w:ascii="Arial" w:eastAsia="Times New Roman" w:hAnsi="Arial" w:cs="Arial"/>
          <w:color w:val="121212"/>
          <w:sz w:val="20"/>
          <w:szCs w:val="20"/>
          <w:lang w:eastAsia="pl-PL"/>
        </w:rPr>
      </w:pPr>
      <w:r w:rsidRPr="00766B7B">
        <w:rPr>
          <w:rFonts w:ascii="Arial" w:eastAsia="Times New Roman" w:hAnsi="Arial" w:cs="Arial"/>
          <w:color w:val="121212"/>
          <w:sz w:val="20"/>
          <w:szCs w:val="20"/>
          <w:lang w:eastAsia="pl-PL"/>
        </w:rPr>
        <w:t xml:space="preserve">2. </w:t>
      </w:r>
      <w:r w:rsidR="001B5773">
        <w:rPr>
          <w:rFonts w:ascii="Arial" w:eastAsia="Times New Roman" w:hAnsi="Arial" w:cs="Arial"/>
          <w:color w:val="121212"/>
          <w:sz w:val="20"/>
          <w:szCs w:val="20"/>
          <w:lang w:eastAsia="pl-PL"/>
        </w:rPr>
        <w:t xml:space="preserve"> </w:t>
      </w:r>
      <w:r w:rsidRPr="00766B7B">
        <w:rPr>
          <w:rFonts w:ascii="Arial" w:eastAsia="Times New Roman" w:hAnsi="Arial" w:cs="Arial"/>
          <w:color w:val="121212"/>
          <w:sz w:val="20"/>
          <w:szCs w:val="20"/>
          <w:lang w:eastAsia="pl-PL"/>
        </w:rPr>
        <w:t>Drugie pytanie dotyczy ewaluacji. Czy w tym konkursie ewaluacja jest obowiązkowa i może być sfinansowana w ramach kosztów bezpośrednich projektu?</w:t>
      </w:r>
      <w:r w:rsidRPr="001B5773">
        <w:rPr>
          <w:rFonts w:ascii="Arial" w:eastAsia="Times New Roman" w:hAnsi="Arial" w:cs="Arial"/>
          <w:color w:val="121212"/>
          <w:sz w:val="20"/>
          <w:szCs w:val="20"/>
          <w:lang w:eastAsia="pl-PL"/>
        </w:rPr>
        <w:br/>
      </w:r>
    </w:p>
    <w:p w:rsidR="00766B7B" w:rsidRPr="001B5773" w:rsidRDefault="00C82EAA" w:rsidP="00C82EAA">
      <w:pPr>
        <w:pStyle w:val="Akapitzlist"/>
        <w:spacing w:after="0" w:line="240" w:lineRule="auto"/>
        <w:rPr>
          <w:rFonts w:ascii="Arial" w:eastAsia="Times New Roman" w:hAnsi="Arial" w:cs="Arial"/>
          <w:color w:val="121212"/>
          <w:sz w:val="20"/>
          <w:szCs w:val="20"/>
          <w:lang w:eastAsia="pl-PL"/>
        </w:rPr>
      </w:pPr>
      <w:r w:rsidRPr="001B5773">
        <w:rPr>
          <w:rFonts w:ascii="Arial" w:eastAsia="Times New Roman" w:hAnsi="Arial" w:cs="Arial"/>
          <w:color w:val="121212"/>
          <w:sz w:val="20"/>
          <w:szCs w:val="20"/>
          <w:lang w:eastAsia="pl-PL"/>
        </w:rPr>
        <w:t>W konkur</w:t>
      </w:r>
      <w:r w:rsidR="00BC4CD1" w:rsidRPr="001B5773">
        <w:rPr>
          <w:rFonts w:ascii="Arial" w:eastAsia="Times New Roman" w:hAnsi="Arial" w:cs="Arial"/>
          <w:color w:val="121212"/>
          <w:sz w:val="20"/>
          <w:szCs w:val="20"/>
          <w:lang w:eastAsia="pl-PL"/>
        </w:rPr>
        <w:t xml:space="preserve">sie nie przewidziano możliwości </w:t>
      </w:r>
      <w:r w:rsidRPr="001B5773">
        <w:rPr>
          <w:rFonts w:ascii="Arial" w:eastAsia="Times New Roman" w:hAnsi="Arial" w:cs="Arial"/>
          <w:color w:val="121212"/>
          <w:sz w:val="20"/>
          <w:szCs w:val="20"/>
          <w:lang w:eastAsia="pl-PL"/>
        </w:rPr>
        <w:t xml:space="preserve">finansowania ewaluacji w projektach. </w:t>
      </w:r>
    </w:p>
    <w:p w:rsidR="00766B7B" w:rsidRDefault="00766B7B" w:rsidP="00766B7B">
      <w:pPr>
        <w:spacing w:after="0" w:line="240" w:lineRule="auto"/>
        <w:rPr>
          <w:rFonts w:ascii="Arial" w:eastAsia="Times New Roman" w:hAnsi="Arial" w:cs="Arial"/>
          <w:color w:val="121212"/>
          <w:sz w:val="20"/>
          <w:szCs w:val="20"/>
          <w:lang w:eastAsia="pl-PL"/>
        </w:rPr>
      </w:pPr>
    </w:p>
    <w:p w:rsidR="00C626FE" w:rsidRDefault="00C626FE" w:rsidP="00C626F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626FE" w:rsidRPr="00EF639C" w:rsidRDefault="00C626FE" w:rsidP="00C626FE">
      <w:pPr>
        <w:autoSpaceDE w:val="0"/>
        <w:autoSpaceDN w:val="0"/>
        <w:adjustRightInd w:val="0"/>
        <w:spacing w:after="0" w:line="240" w:lineRule="auto"/>
        <w:jc w:val="center"/>
        <w:rPr>
          <w:rFonts w:cs="Tms Rmn"/>
          <w:b/>
          <w:color w:val="000000"/>
          <w:sz w:val="24"/>
          <w:szCs w:val="24"/>
        </w:rPr>
      </w:pPr>
      <w:r>
        <w:rPr>
          <w:rFonts w:cs="Tms Rmn"/>
          <w:b/>
          <w:color w:val="000000"/>
          <w:sz w:val="24"/>
          <w:szCs w:val="24"/>
        </w:rPr>
        <w:t>Część 2</w:t>
      </w:r>
    </w:p>
    <w:p w:rsidR="00C626FE" w:rsidRDefault="00C626FE" w:rsidP="00C626F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626FE" w:rsidRDefault="00C626FE" w:rsidP="00C626FE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626FE">
        <w:rPr>
          <w:rFonts w:ascii="Arial" w:eastAsia="Times New Roman" w:hAnsi="Arial" w:cs="Arial"/>
          <w:color w:val="121212"/>
          <w:sz w:val="20"/>
          <w:szCs w:val="20"/>
          <w:lang w:eastAsia="pl-PL"/>
        </w:rPr>
        <w:t xml:space="preserve">Czy szkolenia dla asystentów ASD mogą zostać zrealizowane online oraz czy w ramach oszczędności (brak kosztów najmu </w:t>
      </w:r>
      <w:proofErr w:type="spellStart"/>
      <w:r w:rsidRPr="00C626FE">
        <w:rPr>
          <w:rFonts w:ascii="Arial" w:eastAsia="Times New Roman" w:hAnsi="Arial" w:cs="Arial"/>
          <w:color w:val="121212"/>
          <w:sz w:val="20"/>
          <w:szCs w:val="20"/>
          <w:lang w:eastAsia="pl-PL"/>
        </w:rPr>
        <w:t>sal</w:t>
      </w:r>
      <w:proofErr w:type="spellEnd"/>
      <w:r w:rsidRPr="00C626FE">
        <w:rPr>
          <w:rFonts w:ascii="Arial" w:eastAsia="Times New Roman" w:hAnsi="Arial" w:cs="Arial"/>
          <w:color w:val="121212"/>
          <w:sz w:val="20"/>
          <w:szCs w:val="20"/>
          <w:lang w:eastAsia="pl-PL"/>
        </w:rPr>
        <w:t>) można poszerzyć szkolenie poza rekomendowany wymiar?</w:t>
      </w:r>
      <w:r w:rsidRPr="00C626FE">
        <w:rPr>
          <w:rFonts w:ascii="Arial" w:eastAsia="Times New Roman" w:hAnsi="Arial" w:cs="Arial"/>
          <w:color w:val="121212"/>
          <w:sz w:val="20"/>
          <w:szCs w:val="20"/>
          <w:lang w:eastAsia="pl-PL"/>
        </w:rPr>
        <w:br/>
      </w:r>
    </w:p>
    <w:p w:rsidR="00E0611F" w:rsidRPr="00E0611F" w:rsidRDefault="00E0611F" w:rsidP="00E0611F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0611F">
        <w:rPr>
          <w:rFonts w:ascii="Arial" w:hAnsi="Arial" w:cs="Arial"/>
          <w:color w:val="000000"/>
          <w:sz w:val="20"/>
          <w:szCs w:val="20"/>
        </w:rPr>
        <w:t xml:space="preserve">Odpowiadając na pierwszą część pytania - tak, zgodnie z regulaminem konkursu nr POWR.04.01.00-IZ.00-00-027/20 na skalowanie innowacji –„Tłumacz/Adwokat społeczny –asystent osoby z ASD” możliwe jest wprowadzanie pewnych zmian do innowacji, w tym dotyczących ostatecznego kształtu czy formy szkoleń dla asystentów studentów z ASD. Należy jednak mieć na względzie, że przewidziana przez innowatora forma warsztatowa wykorzystuje interakcję m. uczestnikami poprzez metody pracy grupowej, które są cenne w kształtowaniu kompetencji miękkich, przełamywaniu stereotypów, itp. Należy więc zastanowić się, czy poprzez proponowaną formę pracy on-line szkolenie nie straci na wartości. </w:t>
      </w:r>
    </w:p>
    <w:p w:rsidR="00E0611F" w:rsidRDefault="00E0611F" w:rsidP="00E0611F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0611F" w:rsidRPr="00E0611F" w:rsidRDefault="00E0611F" w:rsidP="00E0611F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E0611F">
        <w:rPr>
          <w:rFonts w:ascii="Arial" w:hAnsi="Arial" w:cs="Arial"/>
          <w:color w:val="000000"/>
          <w:sz w:val="20"/>
          <w:szCs w:val="20"/>
        </w:rPr>
        <w:t>Druga część pytania wymaga doprecyzowania, jednak ogólna zasada jest taka, że pomysł na skalowanie innowacji powinien być zgodny z podstawowymi założeniami konkursu, tj. wdrożenie innowacji w min. 40 uczelniach w kraju i z uwzględnieniem głównych elementów modelu zgodnie z regulaminem (warsztaty nie mogą być jedynym wdrażanym elementem). Pewnym polem do działania jest też strategia w zakresie tego, jak wdrożyć rozwiązanie w sposób trwały do funkcjonowania uczelni. W tym ostatnim kontekście Państwa propozycja (o ile dobrze przez nas zrozumiana) mogłaby być elementem szerszych działań, niemniej wymagałaby bardziej dogłębnego uzasadnienia i uwzględnienia w ramach kompleksowej koncepcji skalowania.</w:t>
      </w:r>
    </w:p>
    <w:p w:rsidR="00C626FE" w:rsidRPr="001B5773" w:rsidRDefault="00C626FE" w:rsidP="00766B7B">
      <w:pPr>
        <w:spacing w:after="0" w:line="240" w:lineRule="auto"/>
        <w:rPr>
          <w:rFonts w:ascii="Arial" w:eastAsia="Times New Roman" w:hAnsi="Arial" w:cs="Arial"/>
          <w:color w:val="121212"/>
          <w:sz w:val="20"/>
          <w:szCs w:val="20"/>
          <w:lang w:eastAsia="pl-PL"/>
        </w:rPr>
      </w:pPr>
    </w:p>
    <w:sectPr w:rsidR="00C626FE" w:rsidRPr="001B5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C3475"/>
    <w:multiLevelType w:val="multilevel"/>
    <w:tmpl w:val="32B4944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65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2160"/>
      </w:pPr>
      <w:rPr>
        <w:rFonts w:hint="default"/>
      </w:rPr>
    </w:lvl>
  </w:abstractNum>
  <w:abstractNum w:abstractNumId="1">
    <w:nsid w:val="70D446DD"/>
    <w:multiLevelType w:val="hybridMultilevel"/>
    <w:tmpl w:val="99C81CD6"/>
    <w:lvl w:ilvl="0" w:tplc="E51CEC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71D4E"/>
    <w:multiLevelType w:val="hybridMultilevel"/>
    <w:tmpl w:val="943AD892"/>
    <w:lvl w:ilvl="0" w:tplc="5E9C11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7B"/>
    <w:rsid w:val="000713CB"/>
    <w:rsid w:val="00166B89"/>
    <w:rsid w:val="001B5773"/>
    <w:rsid w:val="00273F37"/>
    <w:rsid w:val="003C18D6"/>
    <w:rsid w:val="00766B7B"/>
    <w:rsid w:val="00960777"/>
    <w:rsid w:val="00A62658"/>
    <w:rsid w:val="00AA6A86"/>
    <w:rsid w:val="00AC0DBA"/>
    <w:rsid w:val="00BB06D2"/>
    <w:rsid w:val="00BC4CD1"/>
    <w:rsid w:val="00C626FE"/>
    <w:rsid w:val="00C82EAA"/>
    <w:rsid w:val="00D1776B"/>
    <w:rsid w:val="00D471C1"/>
    <w:rsid w:val="00DC40EC"/>
    <w:rsid w:val="00E0611F"/>
    <w:rsid w:val="00E8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6B7B"/>
    <w:rPr>
      <w:color w:val="0000FF"/>
      <w:u w:val="single"/>
    </w:rPr>
  </w:style>
  <w:style w:type="paragraph" w:styleId="Akapitzlist">
    <w:name w:val="List Paragraph"/>
    <w:aliases w:val="Numerowanie,maz_wyliczenie,opis dzialania,K-P_odwolanie,A_wyliczenie,Akapit z listą5CxSpLast,Akapit z listą5,Tekst punktowanie,BulletC,Akapit z listą 1,Table of contents numbered,sw tekst,Kolorowa lista — akcent 11,Akapit z listą BS"/>
    <w:basedOn w:val="Normalny"/>
    <w:link w:val="AkapitzlistZnak"/>
    <w:uiPriority w:val="34"/>
    <w:qFormat/>
    <w:rsid w:val="00766B7B"/>
    <w:pPr>
      <w:ind w:left="720"/>
      <w:contextualSpacing/>
    </w:pPr>
  </w:style>
  <w:style w:type="character" w:customStyle="1" w:styleId="AkapitzlistZnak">
    <w:name w:val="Akapit z listą Znak"/>
    <w:aliases w:val="Numerowanie Znak,maz_wyliczenie Znak,opis dzialania Znak,K-P_odwolanie Znak,A_wyliczenie Znak,Akapit z listą5CxSpLast Znak,Akapit z listą5 Znak,Tekst punktowanie Znak,BulletC Znak,Akapit z listą 1 Znak,Table of contents numbered Znak"/>
    <w:basedOn w:val="Domylnaczcionkaakapitu"/>
    <w:link w:val="Akapitzlist"/>
    <w:uiPriority w:val="34"/>
    <w:qFormat/>
    <w:locked/>
    <w:rsid w:val="00DC4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6B7B"/>
    <w:rPr>
      <w:color w:val="0000FF"/>
      <w:u w:val="single"/>
    </w:rPr>
  </w:style>
  <w:style w:type="paragraph" w:styleId="Akapitzlist">
    <w:name w:val="List Paragraph"/>
    <w:aliases w:val="Numerowanie,maz_wyliczenie,opis dzialania,K-P_odwolanie,A_wyliczenie,Akapit z listą5CxSpLast,Akapit z listą5,Tekst punktowanie,BulletC,Akapit z listą 1,Table of contents numbered,sw tekst,Kolorowa lista — akcent 11,Akapit z listą BS"/>
    <w:basedOn w:val="Normalny"/>
    <w:link w:val="AkapitzlistZnak"/>
    <w:uiPriority w:val="34"/>
    <w:qFormat/>
    <w:rsid w:val="00766B7B"/>
    <w:pPr>
      <w:ind w:left="720"/>
      <w:contextualSpacing/>
    </w:pPr>
  </w:style>
  <w:style w:type="character" w:customStyle="1" w:styleId="AkapitzlistZnak">
    <w:name w:val="Akapit z listą Znak"/>
    <w:aliases w:val="Numerowanie Znak,maz_wyliczenie Znak,opis dzialania Znak,K-P_odwolanie Znak,A_wyliczenie Znak,Akapit z listą5CxSpLast Znak,Akapit z listą5 Znak,Tekst punktowanie Znak,BulletC Znak,Akapit z listą 1 Znak,Table of contents numbered Znak"/>
    <w:basedOn w:val="Domylnaczcionkaakapitu"/>
    <w:link w:val="Akapitzlist"/>
    <w:uiPriority w:val="34"/>
    <w:qFormat/>
    <w:locked/>
    <w:rsid w:val="00DC4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Beata Rybicka</cp:lastModifiedBy>
  <cp:revision>6</cp:revision>
  <dcterms:created xsi:type="dcterms:W3CDTF">2020-07-16T11:58:00Z</dcterms:created>
  <dcterms:modified xsi:type="dcterms:W3CDTF">2020-07-23T13:46:00Z</dcterms:modified>
</cp:coreProperties>
</file>