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</w:t>
      </w:r>
      <w:r w:rsidR="002C257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ie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w dokumentacji konkursu do naboru</w:t>
      </w:r>
    </w:p>
    <w:p w:rsidR="002E6EDF" w:rsidRDefault="00D40D94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POWR.04.01.00-IZ.00-00-</w:t>
      </w:r>
      <w:r w:rsidR="00F308C2" w:rsidRPr="002E6EDF">
        <w:rPr>
          <w:rFonts w:asciiTheme="minorHAnsi" w:hAnsiTheme="minorHAnsi"/>
          <w:b/>
          <w:sz w:val="24"/>
          <w:szCs w:val="24"/>
        </w:rPr>
        <w:t>00</w:t>
      </w:r>
      <w:r w:rsidR="00B70597">
        <w:rPr>
          <w:rFonts w:asciiTheme="minorHAnsi" w:hAnsiTheme="minorHAnsi"/>
          <w:b/>
          <w:sz w:val="24"/>
          <w:szCs w:val="24"/>
        </w:rPr>
        <w:t>9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BC6884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4.1 Innowacje społeczne </w:t>
      </w:r>
    </w:p>
    <w:p w:rsidR="002E6EDF" w:rsidRDefault="00D40D94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D40D94" w:rsidRDefault="00D40D94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ogłoszonego </w:t>
      </w:r>
      <w:r w:rsidR="00F308C2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28 </w:t>
      </w:r>
      <w:r w:rsidR="00D70CC5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października</w:t>
      </w:r>
      <w:r w:rsidR="00BC6884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2016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3B26DF" w:rsidRPr="000B15DD" w:rsidRDefault="003B26DF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BC6884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Warszawa</w:t>
      </w:r>
      <w:r w:rsidRPr="002465D0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, </w:t>
      </w:r>
      <w:r w:rsidR="0028204C" w:rsidRPr="006F269B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</w:t>
      </w:r>
      <w:r w:rsidR="00B70597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9</w:t>
      </w:r>
      <w:r w:rsidR="003B26DF" w:rsidRPr="006F269B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</w:t>
      </w:r>
      <w:r w:rsidR="00105A8E" w:rsidRPr="006F269B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1</w:t>
      </w:r>
      <w:r w:rsidR="00B70597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1</w:t>
      </w:r>
      <w:r w:rsidRPr="000350AB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.2016</w:t>
      </w:r>
      <w:r w:rsidR="00073EB2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3B26DF" w:rsidRPr="000B15DD" w:rsidRDefault="003B26DF" w:rsidP="000350AB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Pr="000B15DD" w:rsidRDefault="00D40D94" w:rsidP="000350AB">
      <w:pPr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062092" w:rsidRDefault="00B70597" w:rsidP="00105A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Uprzejmie informuję, że IOK dokonała korekty </w:t>
      </w:r>
      <w:r w:rsidR="00105A8E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105A8E" w:rsidRPr="00105A8E">
        <w:rPr>
          <w:rFonts w:asciiTheme="minorHAnsi" w:hAnsiTheme="minorHAnsi" w:cstheme="minorHAnsi"/>
          <w:color w:val="000000"/>
          <w:sz w:val="24"/>
          <w:szCs w:val="24"/>
        </w:rPr>
        <w:t xml:space="preserve">egulaminu </w:t>
      </w:r>
      <w:r w:rsidR="001252C3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105A8E" w:rsidRPr="00105A8E">
        <w:rPr>
          <w:rFonts w:asciiTheme="minorHAnsi" w:hAnsiTheme="minorHAnsi" w:cstheme="minorHAnsi"/>
          <w:color w:val="000000"/>
          <w:sz w:val="24"/>
          <w:szCs w:val="24"/>
        </w:rPr>
        <w:t>onkursu</w:t>
      </w:r>
      <w:r w:rsidR="002162D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4B0D0D" w:rsidRPr="00105A8E" w:rsidRDefault="004B0D0D" w:rsidP="00105A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05A8E" w:rsidRDefault="00062092" w:rsidP="000350AB">
      <w:pPr>
        <w:pStyle w:val="Tytupodpodrozdziau"/>
        <w:numPr>
          <w:ilvl w:val="0"/>
          <w:numId w:val="0"/>
        </w:numPr>
        <w:spacing w:before="0" w:after="120"/>
        <w:contextualSpacing w:val="0"/>
        <w:outlineLvl w:val="2"/>
        <w:rPr>
          <w:rFonts w:cs="Arial"/>
          <w:b w:val="0"/>
          <w:color w:val="000000"/>
          <w:sz w:val="24"/>
          <w:szCs w:val="24"/>
        </w:rPr>
      </w:pPr>
      <w:r w:rsidRPr="000350AB">
        <w:rPr>
          <w:rFonts w:cs="Arial"/>
          <w:b w:val="0"/>
          <w:color w:val="000000"/>
          <w:sz w:val="24"/>
          <w:szCs w:val="24"/>
        </w:rPr>
        <w:t>Szczegółowy zakres zmian</w:t>
      </w:r>
      <w:r w:rsidR="004B0D0D">
        <w:rPr>
          <w:rFonts w:cs="Arial"/>
          <w:b w:val="0"/>
          <w:color w:val="000000"/>
          <w:sz w:val="24"/>
          <w:szCs w:val="24"/>
        </w:rPr>
        <w:t>:</w:t>
      </w:r>
    </w:p>
    <w:p w:rsidR="002162D7" w:rsidRDefault="002162D7" w:rsidP="002162D7">
      <w:pPr>
        <w:pStyle w:val="Tytupodpodrozdziau"/>
        <w:numPr>
          <w:ilvl w:val="0"/>
          <w:numId w:val="20"/>
        </w:numPr>
        <w:spacing w:before="0" w:after="120"/>
        <w:contextualSpacing w:val="0"/>
        <w:outlineLvl w:val="2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w treści Regulaminu konkursu zmianie uległy zapisy rozdziału</w:t>
      </w:r>
      <w:r w:rsidR="00CF6D03">
        <w:rPr>
          <w:rFonts w:cs="Arial"/>
          <w:b w:val="0"/>
          <w:color w:val="000000"/>
          <w:sz w:val="24"/>
          <w:szCs w:val="24"/>
        </w:rPr>
        <w:t xml:space="preserve"> 6 „Podstawowe zasady udzielania dofinansowania” i</w:t>
      </w:r>
      <w:bookmarkStart w:id="0" w:name="_GoBack"/>
      <w:bookmarkEnd w:id="0"/>
      <w:r>
        <w:rPr>
          <w:rFonts w:cs="Arial"/>
          <w:b w:val="0"/>
          <w:color w:val="000000"/>
          <w:sz w:val="24"/>
          <w:szCs w:val="24"/>
        </w:rPr>
        <w:t xml:space="preserve"> 9.1 „</w:t>
      </w:r>
      <w:r w:rsidRPr="002162D7">
        <w:rPr>
          <w:rFonts w:cs="Arial"/>
          <w:b w:val="0"/>
          <w:color w:val="000000"/>
          <w:sz w:val="24"/>
          <w:szCs w:val="24"/>
        </w:rPr>
        <w:t>Zabezpieczenie prawidłowej realizacji umowy</w:t>
      </w:r>
      <w:r>
        <w:rPr>
          <w:rFonts w:cs="Arial"/>
          <w:b w:val="0"/>
          <w:color w:val="000000"/>
          <w:sz w:val="24"/>
          <w:szCs w:val="24"/>
        </w:rPr>
        <w:t>”;</w:t>
      </w:r>
    </w:p>
    <w:p w:rsidR="002162D7" w:rsidRDefault="002162D7" w:rsidP="002162D7">
      <w:pPr>
        <w:pStyle w:val="Tytupodpodrozdziau"/>
        <w:numPr>
          <w:ilvl w:val="0"/>
          <w:numId w:val="20"/>
        </w:numPr>
        <w:spacing w:before="0" w:after="120"/>
        <w:contextualSpacing w:val="0"/>
        <w:outlineLvl w:val="2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W załączniku nr 12 do Regulaminu konkursu, tj. wzorze umowy o dofinansowanie</w:t>
      </w:r>
      <w:r w:rsidR="00396AD3">
        <w:rPr>
          <w:rFonts w:cs="Arial"/>
          <w:b w:val="0"/>
          <w:color w:val="000000"/>
          <w:sz w:val="24"/>
          <w:szCs w:val="24"/>
        </w:rPr>
        <w:t>,</w:t>
      </w:r>
      <w:r>
        <w:rPr>
          <w:rFonts w:cs="Arial"/>
          <w:b w:val="0"/>
          <w:color w:val="000000"/>
          <w:sz w:val="24"/>
          <w:szCs w:val="24"/>
        </w:rPr>
        <w:t xml:space="preserve"> zmianie uległ</w:t>
      </w:r>
      <w:r w:rsidR="00FB0DD5">
        <w:rPr>
          <w:rFonts w:cs="Arial"/>
          <w:b w:val="0"/>
          <w:color w:val="000000"/>
          <w:sz w:val="24"/>
          <w:szCs w:val="24"/>
        </w:rPr>
        <w:t>y</w:t>
      </w:r>
      <w:r w:rsidR="00396AD3">
        <w:rPr>
          <w:rFonts w:cs="Arial"/>
          <w:b w:val="0"/>
          <w:color w:val="000000"/>
          <w:sz w:val="24"/>
          <w:szCs w:val="24"/>
        </w:rPr>
        <w:t xml:space="preserve"> w szczególności następujące zapisy</w:t>
      </w:r>
      <w:r>
        <w:rPr>
          <w:rFonts w:cs="Arial"/>
          <w:b w:val="0"/>
          <w:color w:val="000000"/>
          <w:sz w:val="24"/>
          <w:szCs w:val="24"/>
        </w:rPr>
        <w:t>:</w:t>
      </w:r>
    </w:p>
    <w:p w:rsidR="00D70CC5" w:rsidRPr="00A70203" w:rsidRDefault="00D70CC5" w:rsidP="004B0D0D">
      <w:pPr>
        <w:pStyle w:val="Tytupodpodrozdziau"/>
        <w:numPr>
          <w:ilvl w:val="0"/>
          <w:numId w:val="18"/>
        </w:numPr>
        <w:spacing w:before="0" w:after="120"/>
        <w:contextualSpacing w:val="0"/>
        <w:outlineLvl w:val="2"/>
        <w:rPr>
          <w:b w:val="0"/>
          <w:sz w:val="24"/>
          <w:szCs w:val="24"/>
        </w:rPr>
      </w:pPr>
      <w:r w:rsidRPr="00D70CC5">
        <w:rPr>
          <w:rFonts w:cs="Arial"/>
          <w:b w:val="0"/>
          <w:color w:val="000000"/>
          <w:sz w:val="24"/>
          <w:szCs w:val="24"/>
        </w:rPr>
        <w:t>§ 5</w:t>
      </w:r>
      <w:r>
        <w:rPr>
          <w:rFonts w:cs="Arial"/>
          <w:b w:val="0"/>
          <w:color w:val="000000"/>
          <w:sz w:val="24"/>
          <w:szCs w:val="24"/>
        </w:rPr>
        <w:t xml:space="preserve"> ust</w:t>
      </w:r>
      <w:r w:rsidR="00396AD3">
        <w:rPr>
          <w:rFonts w:cs="Arial"/>
          <w:b w:val="0"/>
          <w:color w:val="000000"/>
          <w:sz w:val="24"/>
          <w:szCs w:val="24"/>
        </w:rPr>
        <w:t>.1, pkt</w:t>
      </w:r>
      <w:r>
        <w:rPr>
          <w:rFonts w:cs="Arial"/>
          <w:b w:val="0"/>
          <w:color w:val="000000"/>
          <w:sz w:val="24"/>
          <w:szCs w:val="24"/>
        </w:rPr>
        <w:t xml:space="preserve"> 3 – poprzez wskazanie odpowiedniego rozporządzenia Rady Ministrów;</w:t>
      </w:r>
    </w:p>
    <w:p w:rsidR="00A70203" w:rsidRPr="00537F76" w:rsidRDefault="00A70203" w:rsidP="00A70203">
      <w:pPr>
        <w:pStyle w:val="Tytupodpodrozdziau"/>
        <w:numPr>
          <w:ilvl w:val="0"/>
          <w:numId w:val="18"/>
        </w:numPr>
        <w:spacing w:before="0" w:after="120"/>
        <w:contextualSpacing w:val="0"/>
        <w:outlineLvl w:val="2"/>
        <w:rPr>
          <w:b w:val="0"/>
          <w:sz w:val="24"/>
          <w:szCs w:val="24"/>
        </w:rPr>
      </w:pPr>
      <w:r w:rsidRPr="00A70203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6 – poprzez usunięcie ust. 2 w związku z obowiązującą wersją Wytycznych w zakresie kwalifikowalności wydatków w ramach Europejskiego Funduszu Rozwoju Regionalnego, Europejskiego Funduszu Społecznego oraz </w:t>
      </w:r>
      <w:r w:rsidR="00396AD3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>unduszu Spójności na lata 2014-2020;</w:t>
      </w:r>
    </w:p>
    <w:p w:rsidR="00D70CC5" w:rsidRPr="00537F76" w:rsidRDefault="00D70CC5" w:rsidP="00D70CC5">
      <w:pPr>
        <w:pStyle w:val="Tytupodpodrozdziau"/>
        <w:numPr>
          <w:ilvl w:val="0"/>
          <w:numId w:val="18"/>
        </w:numPr>
        <w:spacing w:before="0" w:after="120"/>
        <w:contextualSpacing w:val="0"/>
        <w:outlineLvl w:val="2"/>
        <w:rPr>
          <w:b w:val="0"/>
          <w:sz w:val="24"/>
          <w:szCs w:val="24"/>
        </w:rPr>
      </w:pPr>
      <w:r w:rsidRPr="00D70CC5">
        <w:rPr>
          <w:rFonts w:cs="Arial"/>
          <w:b w:val="0"/>
          <w:color w:val="000000"/>
          <w:sz w:val="24"/>
          <w:szCs w:val="24"/>
        </w:rPr>
        <w:t>§ 11</w:t>
      </w:r>
      <w:r>
        <w:rPr>
          <w:rFonts w:cs="Arial"/>
          <w:b w:val="0"/>
          <w:color w:val="000000"/>
          <w:sz w:val="24"/>
          <w:szCs w:val="24"/>
        </w:rPr>
        <w:t xml:space="preserve"> ust</w:t>
      </w:r>
      <w:r w:rsidR="00396AD3">
        <w:rPr>
          <w:rFonts w:cs="Arial"/>
          <w:b w:val="0"/>
          <w:color w:val="000000"/>
          <w:sz w:val="24"/>
          <w:szCs w:val="24"/>
        </w:rPr>
        <w:t>.</w:t>
      </w:r>
      <w:r>
        <w:rPr>
          <w:rFonts w:cs="Arial"/>
          <w:b w:val="0"/>
          <w:color w:val="000000"/>
          <w:sz w:val="24"/>
          <w:szCs w:val="24"/>
        </w:rPr>
        <w:t xml:space="preserve"> 2 pkt 1 – poprzez wydłużenie do 10 dni terminu na przekazanie zlecenia płatności do BGK;</w:t>
      </w:r>
    </w:p>
    <w:p w:rsidR="00D70CC5" w:rsidRDefault="00D70CC5" w:rsidP="00D70CC5">
      <w:pPr>
        <w:pStyle w:val="Tytupodpodrozdziau"/>
        <w:numPr>
          <w:ilvl w:val="0"/>
          <w:numId w:val="18"/>
        </w:numPr>
        <w:spacing w:before="0" w:after="120"/>
        <w:contextualSpacing w:val="0"/>
        <w:outlineLvl w:val="2"/>
        <w:rPr>
          <w:b w:val="0"/>
          <w:sz w:val="24"/>
          <w:szCs w:val="24"/>
        </w:rPr>
      </w:pPr>
      <w:r w:rsidRPr="00D70CC5">
        <w:rPr>
          <w:rFonts w:cs="Arial"/>
          <w:b w:val="0"/>
          <w:color w:val="000000"/>
          <w:sz w:val="24"/>
          <w:szCs w:val="24"/>
        </w:rPr>
        <w:t>§ 17</w:t>
      </w:r>
      <w:r>
        <w:rPr>
          <w:rFonts w:cs="Arial"/>
          <w:b w:val="0"/>
          <w:color w:val="000000"/>
          <w:sz w:val="24"/>
          <w:szCs w:val="24"/>
        </w:rPr>
        <w:t xml:space="preserve"> ust</w:t>
      </w:r>
      <w:r w:rsidR="00396AD3">
        <w:rPr>
          <w:rFonts w:cs="Arial"/>
          <w:b w:val="0"/>
          <w:color w:val="000000"/>
          <w:sz w:val="24"/>
          <w:szCs w:val="24"/>
        </w:rPr>
        <w:t>.</w:t>
      </w:r>
      <w:r>
        <w:rPr>
          <w:rFonts w:cs="Arial"/>
          <w:b w:val="0"/>
          <w:color w:val="000000"/>
          <w:sz w:val="24"/>
          <w:szCs w:val="24"/>
        </w:rPr>
        <w:t xml:space="preserve"> 2 - poprzez uszczegółowienie zapisów dotyczących zabezpieczenia</w:t>
      </w:r>
      <w:r w:rsidRPr="00D70CC5">
        <w:rPr>
          <w:rFonts w:cs="Arial"/>
          <w:b w:val="0"/>
          <w:color w:val="000000"/>
          <w:sz w:val="24"/>
          <w:szCs w:val="24"/>
        </w:rPr>
        <w:t xml:space="preserve"> prawidłowej realizacji umowy</w:t>
      </w:r>
      <w:r w:rsidR="00537F76">
        <w:rPr>
          <w:rFonts w:cs="Arial"/>
          <w:b w:val="0"/>
          <w:color w:val="000000"/>
          <w:sz w:val="24"/>
          <w:szCs w:val="24"/>
        </w:rPr>
        <w:t>;</w:t>
      </w:r>
      <w:r>
        <w:rPr>
          <w:rFonts w:cs="Arial"/>
          <w:b w:val="0"/>
          <w:color w:val="000000"/>
          <w:sz w:val="24"/>
          <w:szCs w:val="24"/>
        </w:rPr>
        <w:t xml:space="preserve"> </w:t>
      </w:r>
    </w:p>
    <w:p w:rsidR="00A42297" w:rsidRPr="00537F76" w:rsidRDefault="00D70CC5" w:rsidP="00537F76">
      <w:pPr>
        <w:pStyle w:val="Tytupodpodrozdziau"/>
        <w:numPr>
          <w:ilvl w:val="0"/>
          <w:numId w:val="18"/>
        </w:numPr>
        <w:spacing w:before="0" w:after="120"/>
        <w:contextualSpacing w:val="0"/>
        <w:outlineLvl w:val="2"/>
        <w:rPr>
          <w:b w:val="0"/>
          <w:sz w:val="24"/>
          <w:szCs w:val="24"/>
        </w:rPr>
      </w:pPr>
      <w:r w:rsidRPr="00D70CC5">
        <w:rPr>
          <w:b w:val="0"/>
          <w:sz w:val="24"/>
          <w:szCs w:val="24"/>
        </w:rPr>
        <w:t xml:space="preserve">§ </w:t>
      </w:r>
      <w:r w:rsidRPr="00537F76">
        <w:rPr>
          <w:rFonts w:cs="Arial"/>
          <w:b w:val="0"/>
          <w:color w:val="000000"/>
          <w:sz w:val="24"/>
          <w:szCs w:val="24"/>
        </w:rPr>
        <w:t>28 ust</w:t>
      </w:r>
      <w:r w:rsidR="00396AD3">
        <w:rPr>
          <w:rFonts w:cs="Arial"/>
          <w:b w:val="0"/>
          <w:color w:val="000000"/>
          <w:sz w:val="24"/>
          <w:szCs w:val="24"/>
        </w:rPr>
        <w:t>.</w:t>
      </w:r>
      <w:r w:rsidRPr="00537F76">
        <w:rPr>
          <w:rFonts w:cs="Arial"/>
          <w:b w:val="0"/>
          <w:color w:val="000000"/>
          <w:sz w:val="24"/>
          <w:szCs w:val="24"/>
        </w:rPr>
        <w:t xml:space="preserve"> 1 i 3 </w:t>
      </w:r>
      <w:r w:rsidR="00073EB2">
        <w:rPr>
          <w:rFonts w:cs="Arial"/>
          <w:b w:val="0"/>
          <w:color w:val="000000"/>
          <w:sz w:val="24"/>
          <w:szCs w:val="24"/>
        </w:rPr>
        <w:t xml:space="preserve">- </w:t>
      </w:r>
      <w:r w:rsidRPr="00537F76">
        <w:rPr>
          <w:rFonts w:cs="Arial"/>
          <w:b w:val="0"/>
          <w:color w:val="000000"/>
          <w:sz w:val="24"/>
          <w:szCs w:val="24"/>
        </w:rPr>
        <w:t xml:space="preserve">poprzez uszczegółowienie </w:t>
      </w:r>
      <w:r>
        <w:rPr>
          <w:rFonts w:cs="Arial"/>
          <w:b w:val="0"/>
          <w:color w:val="000000"/>
          <w:sz w:val="24"/>
          <w:szCs w:val="24"/>
        </w:rPr>
        <w:t xml:space="preserve">zapisów dotyczących </w:t>
      </w:r>
      <w:r w:rsidRPr="00537F76">
        <w:rPr>
          <w:rFonts w:cs="Arial"/>
          <w:b w:val="0"/>
          <w:color w:val="000000"/>
          <w:sz w:val="24"/>
          <w:szCs w:val="24"/>
        </w:rPr>
        <w:t>rozwiązania</w:t>
      </w:r>
      <w:r w:rsidRPr="00D70CC5">
        <w:rPr>
          <w:b w:val="0"/>
          <w:sz w:val="24"/>
          <w:szCs w:val="24"/>
        </w:rPr>
        <w:t xml:space="preserve"> umowy na podstawie § 26 ust. </w:t>
      </w:r>
      <w:r w:rsidRPr="00537F76">
        <w:rPr>
          <w:rFonts w:cs="Arial"/>
          <w:b w:val="0"/>
          <w:color w:val="000000"/>
          <w:sz w:val="24"/>
          <w:szCs w:val="24"/>
        </w:rPr>
        <w:t>1</w:t>
      </w:r>
      <w:r w:rsidR="00537F76" w:rsidRPr="00537F76">
        <w:rPr>
          <w:rFonts w:cs="Arial"/>
          <w:b w:val="0"/>
          <w:color w:val="000000"/>
          <w:sz w:val="24"/>
          <w:szCs w:val="24"/>
        </w:rPr>
        <w:t xml:space="preserve"> (</w:t>
      </w:r>
      <w:r w:rsidR="00537F76">
        <w:rPr>
          <w:rFonts w:cs="Arial"/>
          <w:b w:val="0"/>
          <w:color w:val="000000"/>
          <w:sz w:val="24"/>
          <w:szCs w:val="24"/>
        </w:rPr>
        <w:t xml:space="preserve">tj. </w:t>
      </w:r>
      <w:r w:rsidR="00537F76" w:rsidRPr="00537F76">
        <w:rPr>
          <w:rFonts w:cs="Arial"/>
          <w:b w:val="0"/>
          <w:color w:val="000000"/>
          <w:sz w:val="24"/>
          <w:szCs w:val="24"/>
        </w:rPr>
        <w:t xml:space="preserve">gdy </w:t>
      </w:r>
      <w:r w:rsidR="00073EB2">
        <w:rPr>
          <w:rFonts w:cs="Arial"/>
          <w:b w:val="0"/>
          <w:color w:val="000000"/>
          <w:sz w:val="24"/>
          <w:szCs w:val="24"/>
        </w:rPr>
        <w:t>B</w:t>
      </w:r>
      <w:r w:rsidR="00537F76" w:rsidRPr="00537F76">
        <w:rPr>
          <w:rFonts w:cs="Arial"/>
          <w:b w:val="0"/>
          <w:color w:val="000000"/>
          <w:sz w:val="24"/>
          <w:szCs w:val="24"/>
        </w:rPr>
        <w:t>eneficjent lub Partnerzy dopuścili się poważnych nieprawidłowości finansowych</w:t>
      </w:r>
      <w:r w:rsidR="00537F76">
        <w:rPr>
          <w:rFonts w:cs="Arial"/>
          <w:b w:val="0"/>
          <w:color w:val="000000"/>
          <w:sz w:val="24"/>
          <w:szCs w:val="24"/>
        </w:rPr>
        <w:t>)</w:t>
      </w:r>
      <w:r w:rsidR="00396AD3">
        <w:rPr>
          <w:rFonts w:cs="Arial"/>
          <w:b w:val="0"/>
          <w:color w:val="000000"/>
          <w:sz w:val="24"/>
          <w:szCs w:val="24"/>
        </w:rPr>
        <w:t>.</w:t>
      </w:r>
    </w:p>
    <w:p w:rsidR="00A05515" w:rsidRDefault="00396AD3" w:rsidP="000350AB">
      <w:pPr>
        <w:spacing w:after="12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Wszystkie w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>prowadzone modyfikacje</w:t>
      </w:r>
      <w:r w:rsidR="00A05515" w:rsidRPr="002A709A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>są uwidocznione w aktualnej wersji</w:t>
      </w:r>
      <w:r w:rsidR="00C9504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2162D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Regulaminu konkursu i </w:t>
      </w:r>
      <w:r w:rsidR="00B7059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umowy 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trybie </w:t>
      </w:r>
      <w:r w:rsidR="001252C3">
        <w:rPr>
          <w:rFonts w:asciiTheme="minorHAnsi" w:hAnsiTheme="minorHAnsi" w:cs="Arial"/>
          <w:color w:val="000000"/>
          <w:sz w:val="24"/>
          <w:szCs w:val="24"/>
          <w:lang w:eastAsia="pl-PL"/>
        </w:rPr>
        <w:t>„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>rejestruj zmiany</w:t>
      </w:r>
      <w:r w:rsidR="001252C3">
        <w:rPr>
          <w:rFonts w:asciiTheme="minorHAnsi" w:hAnsiTheme="minorHAnsi" w:cs="Arial"/>
          <w:color w:val="000000"/>
          <w:sz w:val="24"/>
          <w:szCs w:val="24"/>
          <w:lang w:eastAsia="pl-PL"/>
        </w:rPr>
        <w:t>”</w:t>
      </w:r>
      <w:r w:rsidR="000115DB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2162D7" w:rsidRPr="000B15DD" w:rsidRDefault="002162D7" w:rsidP="000350AB">
      <w:pPr>
        <w:spacing w:after="12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sectPr w:rsidR="002162D7" w:rsidRPr="000B15DD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70E"/>
    <w:multiLevelType w:val="hybridMultilevel"/>
    <w:tmpl w:val="B64C24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4C66B4"/>
    <w:multiLevelType w:val="hybridMultilevel"/>
    <w:tmpl w:val="AE20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D14"/>
    <w:multiLevelType w:val="hybridMultilevel"/>
    <w:tmpl w:val="98BAA964"/>
    <w:lvl w:ilvl="0" w:tplc="54C0B19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BA4FD0"/>
    <w:multiLevelType w:val="hybridMultilevel"/>
    <w:tmpl w:val="3C5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32D61"/>
    <w:multiLevelType w:val="multilevel"/>
    <w:tmpl w:val="205A96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F638E7"/>
    <w:multiLevelType w:val="hybridMultilevel"/>
    <w:tmpl w:val="AC00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54EB"/>
    <w:multiLevelType w:val="hybridMultilevel"/>
    <w:tmpl w:val="D834F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73D4FD3"/>
    <w:multiLevelType w:val="multilevel"/>
    <w:tmpl w:val="784C73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8" w:hanging="1440"/>
      </w:pPr>
      <w:rPr>
        <w:rFonts w:cs="Times New Roman" w:hint="default"/>
      </w:rPr>
    </w:lvl>
  </w:abstractNum>
  <w:abstractNum w:abstractNumId="10">
    <w:nsid w:val="43F55D37"/>
    <w:multiLevelType w:val="hybridMultilevel"/>
    <w:tmpl w:val="A5F0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4304A5"/>
    <w:multiLevelType w:val="hybridMultilevel"/>
    <w:tmpl w:val="B21A4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15889"/>
    <w:multiLevelType w:val="hybridMultilevel"/>
    <w:tmpl w:val="9B50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61826"/>
    <w:multiLevelType w:val="hybridMultilevel"/>
    <w:tmpl w:val="67DC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597"/>
    <w:multiLevelType w:val="hybridMultilevel"/>
    <w:tmpl w:val="530A3F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72598F"/>
    <w:multiLevelType w:val="hybridMultilevel"/>
    <w:tmpl w:val="DD00DD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92726F"/>
    <w:multiLevelType w:val="multilevel"/>
    <w:tmpl w:val="2ACC45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74B1049"/>
    <w:multiLevelType w:val="hybridMultilevel"/>
    <w:tmpl w:val="34121870"/>
    <w:lvl w:ilvl="0" w:tplc="3DCE779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0"/>
  </w:num>
  <w:num w:numId="5">
    <w:abstractNumId w:val="9"/>
  </w:num>
  <w:num w:numId="6">
    <w:abstractNumId w:val="5"/>
  </w:num>
  <w:num w:numId="7">
    <w:abstractNumId w:val="18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13"/>
  </w:num>
  <w:num w:numId="18">
    <w:abstractNumId w:val="1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05EAD"/>
    <w:rsid w:val="000115DB"/>
    <w:rsid w:val="000350AB"/>
    <w:rsid w:val="00062092"/>
    <w:rsid w:val="00073EB2"/>
    <w:rsid w:val="000A585B"/>
    <w:rsid w:val="000A6649"/>
    <w:rsid w:val="000B1584"/>
    <w:rsid w:val="000C02FF"/>
    <w:rsid w:val="000C3FB2"/>
    <w:rsid w:val="000E1792"/>
    <w:rsid w:val="000F7C71"/>
    <w:rsid w:val="00105A8E"/>
    <w:rsid w:val="001252C3"/>
    <w:rsid w:val="00133E2E"/>
    <w:rsid w:val="001532B9"/>
    <w:rsid w:val="001C32B8"/>
    <w:rsid w:val="001E0C50"/>
    <w:rsid w:val="002162D7"/>
    <w:rsid w:val="00232E3F"/>
    <w:rsid w:val="002465D0"/>
    <w:rsid w:val="0028204C"/>
    <w:rsid w:val="002C257D"/>
    <w:rsid w:val="002E6EDF"/>
    <w:rsid w:val="00335E10"/>
    <w:rsid w:val="003424D5"/>
    <w:rsid w:val="00396AD3"/>
    <w:rsid w:val="003B1D2E"/>
    <w:rsid w:val="003B26DF"/>
    <w:rsid w:val="003F521C"/>
    <w:rsid w:val="003F59FF"/>
    <w:rsid w:val="00405A7F"/>
    <w:rsid w:val="00415768"/>
    <w:rsid w:val="00472E66"/>
    <w:rsid w:val="004B0D0D"/>
    <w:rsid w:val="004C305C"/>
    <w:rsid w:val="0050643F"/>
    <w:rsid w:val="00537F76"/>
    <w:rsid w:val="00567354"/>
    <w:rsid w:val="005856CB"/>
    <w:rsid w:val="00646612"/>
    <w:rsid w:val="00654833"/>
    <w:rsid w:val="00655358"/>
    <w:rsid w:val="00675FC8"/>
    <w:rsid w:val="006A2D05"/>
    <w:rsid w:val="006F0949"/>
    <w:rsid w:val="006F269B"/>
    <w:rsid w:val="007276C8"/>
    <w:rsid w:val="00752FA5"/>
    <w:rsid w:val="007658F8"/>
    <w:rsid w:val="007921F2"/>
    <w:rsid w:val="007A2D82"/>
    <w:rsid w:val="00802FA6"/>
    <w:rsid w:val="00842954"/>
    <w:rsid w:val="008830BB"/>
    <w:rsid w:val="00973A0D"/>
    <w:rsid w:val="009A0B1D"/>
    <w:rsid w:val="009A0D83"/>
    <w:rsid w:val="009A7F45"/>
    <w:rsid w:val="009B3089"/>
    <w:rsid w:val="009D19C8"/>
    <w:rsid w:val="009E5933"/>
    <w:rsid w:val="00A00D9A"/>
    <w:rsid w:val="00A04538"/>
    <w:rsid w:val="00A05515"/>
    <w:rsid w:val="00A37D4F"/>
    <w:rsid w:val="00A42297"/>
    <w:rsid w:val="00A47A5C"/>
    <w:rsid w:val="00A626C8"/>
    <w:rsid w:val="00A70203"/>
    <w:rsid w:val="00B04222"/>
    <w:rsid w:val="00B56FED"/>
    <w:rsid w:val="00B65EB7"/>
    <w:rsid w:val="00B70597"/>
    <w:rsid w:val="00B746A6"/>
    <w:rsid w:val="00B86334"/>
    <w:rsid w:val="00BC6884"/>
    <w:rsid w:val="00BE1E64"/>
    <w:rsid w:val="00C41D80"/>
    <w:rsid w:val="00C95040"/>
    <w:rsid w:val="00C95A0C"/>
    <w:rsid w:val="00C9615F"/>
    <w:rsid w:val="00CF55DD"/>
    <w:rsid w:val="00CF6D03"/>
    <w:rsid w:val="00D05028"/>
    <w:rsid w:val="00D14C54"/>
    <w:rsid w:val="00D15577"/>
    <w:rsid w:val="00D40D94"/>
    <w:rsid w:val="00D40EED"/>
    <w:rsid w:val="00D65A07"/>
    <w:rsid w:val="00D70CC5"/>
    <w:rsid w:val="00DA5770"/>
    <w:rsid w:val="00E34E58"/>
    <w:rsid w:val="00E47F33"/>
    <w:rsid w:val="00E934FC"/>
    <w:rsid w:val="00EC62E6"/>
    <w:rsid w:val="00EF64BD"/>
    <w:rsid w:val="00F308C2"/>
    <w:rsid w:val="00F335AF"/>
    <w:rsid w:val="00F555AE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B0D0D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0D0D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B0D0D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0D0D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6D0F-260D-4974-B434-1FD5C674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Hanna Kadziela</cp:lastModifiedBy>
  <cp:revision>21</cp:revision>
  <cp:lastPrinted>2016-11-29T13:58:00Z</cp:lastPrinted>
  <dcterms:created xsi:type="dcterms:W3CDTF">2016-09-14T11:11:00Z</dcterms:created>
  <dcterms:modified xsi:type="dcterms:W3CDTF">2016-11-29T14:11:00Z</dcterms:modified>
</cp:coreProperties>
</file>